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A2533">
      <w:pPr>
        <w:rPr>
          <w:rFonts w:ascii="Times New Roman" w:hAnsi="Times New Roman" w:cs="Times New Roman"/>
          <w:b/>
          <w:sz w:val="32"/>
        </w:rPr>
      </w:pPr>
      <w:bookmarkStart w:id="0" w:name="_GoBack"/>
      <w:proofErr w:type="spellStart"/>
      <w:r w:rsidRPr="009A2533">
        <w:rPr>
          <w:rFonts w:ascii="Times New Roman" w:hAnsi="Times New Roman" w:cs="Times New Roman"/>
          <w:b/>
          <w:i/>
          <w:sz w:val="32"/>
        </w:rPr>
        <w:t>Crosspteryx</w:t>
      </w:r>
      <w:proofErr w:type="spellEnd"/>
      <w:r w:rsidRPr="009A2533">
        <w:rPr>
          <w:rFonts w:ascii="Times New Roman" w:hAnsi="Times New Roman" w:cs="Times New Roman"/>
          <w:b/>
          <w:i/>
          <w:sz w:val="32"/>
        </w:rPr>
        <w:t xml:space="preserve"> </w:t>
      </w:r>
      <w:proofErr w:type="spellStart"/>
      <w:r w:rsidRPr="009A2533">
        <w:rPr>
          <w:rFonts w:ascii="Times New Roman" w:hAnsi="Times New Roman" w:cs="Times New Roman"/>
          <w:b/>
          <w:i/>
          <w:sz w:val="32"/>
        </w:rPr>
        <w:t>fibrifuga</w:t>
      </w:r>
      <w:proofErr w:type="spellEnd"/>
      <w:r w:rsidRPr="009A2533">
        <w:rPr>
          <w:rFonts w:ascii="Times New Roman" w:hAnsi="Times New Roman" w:cs="Times New Roman"/>
          <w:b/>
          <w:i/>
          <w:sz w:val="32"/>
        </w:rPr>
        <w:t xml:space="preserve"> </w:t>
      </w:r>
      <w:r w:rsidRPr="009A2533">
        <w:rPr>
          <w:rFonts w:ascii="Times New Roman" w:hAnsi="Times New Roman" w:cs="Times New Roman"/>
          <w:b/>
          <w:sz w:val="32"/>
        </w:rPr>
        <w:t xml:space="preserve">leaf extract enhances host mice resistance and survival by disrupting the activity of superoxide dismutase in </w:t>
      </w:r>
      <w:r w:rsidRPr="009A2533">
        <w:rPr>
          <w:rFonts w:ascii="Times New Roman" w:hAnsi="Times New Roman" w:cs="Times New Roman"/>
          <w:b/>
          <w:i/>
          <w:sz w:val="32"/>
        </w:rPr>
        <w:t xml:space="preserve">T. </w:t>
      </w:r>
      <w:proofErr w:type="spellStart"/>
      <w:r w:rsidRPr="009A2533">
        <w:rPr>
          <w:rFonts w:ascii="Times New Roman" w:hAnsi="Times New Roman" w:cs="Times New Roman"/>
          <w:b/>
          <w:i/>
          <w:sz w:val="32"/>
        </w:rPr>
        <w:t>congolense</w:t>
      </w:r>
      <w:proofErr w:type="spellEnd"/>
      <w:r w:rsidRPr="009A2533">
        <w:rPr>
          <w:rFonts w:ascii="Times New Roman" w:hAnsi="Times New Roman" w:cs="Times New Roman"/>
          <w:b/>
          <w:sz w:val="32"/>
        </w:rPr>
        <w:t xml:space="preserve"> parasites</w:t>
      </w:r>
    </w:p>
    <w:p w:rsidR="009A2533" w:rsidRDefault="009A2533">
      <w:pPr>
        <w:rPr>
          <w:rFonts w:ascii="Times New Roman" w:hAnsi="Times New Roman" w:cs="Times New Roman"/>
          <w:sz w:val="24"/>
        </w:rPr>
      </w:pPr>
      <w:r w:rsidRPr="009A2533">
        <w:rPr>
          <w:rFonts w:ascii="Times New Roman" w:hAnsi="Times New Roman" w:cs="Times New Roman"/>
          <w:sz w:val="24"/>
        </w:rPr>
        <w:t>Julius Ode</w:t>
      </w:r>
    </w:p>
    <w:p w:rsidR="009A2533" w:rsidRPr="009A2533" w:rsidRDefault="009A2533">
      <w:pPr>
        <w:rPr>
          <w:rFonts w:ascii="Times New Roman" w:hAnsi="Times New Roman" w:cs="Times New Roman"/>
        </w:rPr>
      </w:pPr>
      <w:r w:rsidRPr="009A2533">
        <w:rPr>
          <w:rFonts w:ascii="Times New Roman" w:hAnsi="Times New Roman" w:cs="Times New Roman"/>
        </w:rPr>
        <w:t>University of Abuja, Nigeria</w:t>
      </w:r>
    </w:p>
    <w:p w:rsidR="009A2533" w:rsidRPr="009A2533" w:rsidRDefault="009A2533" w:rsidP="009A2533">
      <w:pPr>
        <w:jc w:val="center"/>
        <w:rPr>
          <w:rFonts w:ascii="Times New Roman" w:hAnsi="Times New Roman" w:cs="Times New Roman"/>
          <w:b/>
          <w:sz w:val="24"/>
        </w:rPr>
      </w:pPr>
      <w:r w:rsidRPr="009A2533">
        <w:rPr>
          <w:rFonts w:ascii="Times New Roman" w:hAnsi="Times New Roman" w:cs="Times New Roman"/>
          <w:b/>
          <w:sz w:val="24"/>
        </w:rPr>
        <w:t>Abstract</w:t>
      </w:r>
    </w:p>
    <w:p w:rsidR="009A2533" w:rsidRDefault="009A2533" w:rsidP="009A2533">
      <w:pPr>
        <w:jc w:val="both"/>
        <w:rPr>
          <w:rFonts w:ascii="Times New Roman" w:hAnsi="Times New Roman" w:cs="Times New Roman"/>
          <w:sz w:val="20"/>
        </w:rPr>
      </w:pPr>
      <w:r w:rsidRPr="009A2533">
        <w:rPr>
          <w:rFonts w:ascii="Times New Roman" w:hAnsi="Times New Roman" w:cs="Times New Roman"/>
          <w:b/>
          <w:color w:val="000000" w:themeColor="text1"/>
          <w:sz w:val="20"/>
        </w:rPr>
        <w:t>Statement of problem:</w:t>
      </w:r>
      <w:r w:rsidRPr="009A2533">
        <w:rPr>
          <w:rFonts w:ascii="Times New Roman" w:hAnsi="Times New Roman" w:cs="Times New Roman"/>
          <w:color w:val="000000" w:themeColor="text1"/>
          <w:sz w:val="20"/>
        </w:rPr>
        <w:t xml:space="preserve"> African </w:t>
      </w:r>
      <w:proofErr w:type="spellStart"/>
      <w:r w:rsidRPr="009A2533">
        <w:rPr>
          <w:rFonts w:ascii="Times New Roman" w:hAnsi="Times New Roman" w:cs="Times New Roman"/>
          <w:color w:val="000000" w:themeColor="text1"/>
          <w:sz w:val="20"/>
        </w:rPr>
        <w:t>trypanosomosis</w:t>
      </w:r>
      <w:proofErr w:type="spellEnd"/>
      <w:r w:rsidRPr="009A2533">
        <w:rPr>
          <w:rFonts w:ascii="Times New Roman" w:hAnsi="Times New Roman" w:cs="Times New Roman"/>
          <w:color w:val="000000" w:themeColor="text1"/>
          <w:sz w:val="20"/>
        </w:rPr>
        <w:t>, a neglected tropical disease of economic and health importance in man and animals is caused by diverse species of the protozoan parasite, Trypanosome. Although anti-</w:t>
      </w:r>
      <w:proofErr w:type="spellStart"/>
      <w:r w:rsidRPr="009A2533">
        <w:rPr>
          <w:rFonts w:ascii="Times New Roman" w:hAnsi="Times New Roman" w:cs="Times New Roman"/>
          <w:color w:val="000000" w:themeColor="text1"/>
          <w:sz w:val="20"/>
        </w:rPr>
        <w:t>trypanosomal</w:t>
      </w:r>
      <w:proofErr w:type="spellEnd"/>
      <w:r w:rsidRPr="009A2533">
        <w:rPr>
          <w:rFonts w:ascii="Times New Roman" w:hAnsi="Times New Roman" w:cs="Times New Roman"/>
          <w:color w:val="000000" w:themeColor="text1"/>
          <w:sz w:val="20"/>
        </w:rPr>
        <w:t xml:space="preserve"> medications exist, the lack of </w:t>
      </w:r>
      <w:r w:rsidRPr="009A2533">
        <w:rPr>
          <w:rFonts w:ascii="Times New Roman" w:hAnsi="Times New Roman" w:cs="Times New Roman"/>
          <w:sz w:val="20"/>
        </w:rPr>
        <w:t xml:space="preserve">vaccines, </w:t>
      </w:r>
      <w:r w:rsidRPr="009A2533">
        <w:rPr>
          <w:rFonts w:ascii="Times New Roman" w:hAnsi="Times New Roman" w:cs="Times New Roman"/>
          <w:color w:val="000000" w:themeColor="text1"/>
          <w:sz w:val="20"/>
        </w:rPr>
        <w:t xml:space="preserve">increase in drug resistance and persistent antigenic variation in the parasites provoke the need to explore for potent agents with selective toxicity to the parasite. </w:t>
      </w:r>
      <w:proofErr w:type="spellStart"/>
      <w:r w:rsidRPr="009A2533">
        <w:rPr>
          <w:rFonts w:ascii="Times New Roman" w:hAnsi="Times New Roman" w:cs="Times New Roman"/>
          <w:i/>
          <w:iCs/>
          <w:sz w:val="20"/>
        </w:rPr>
        <w:t>Trypanosoma</w:t>
      </w:r>
      <w:proofErr w:type="spellEnd"/>
      <w:r w:rsidRPr="009A2533">
        <w:rPr>
          <w:rFonts w:ascii="Times New Roman" w:hAnsi="Times New Roman" w:cs="Times New Roman"/>
          <w:i/>
          <w:iCs/>
          <w:sz w:val="20"/>
        </w:rPr>
        <w:t xml:space="preserve"> </w:t>
      </w:r>
      <w:proofErr w:type="spellStart"/>
      <w:r w:rsidRPr="009A2533">
        <w:rPr>
          <w:rFonts w:ascii="Times New Roman" w:hAnsi="Times New Roman" w:cs="Times New Roman"/>
          <w:i/>
          <w:iCs/>
          <w:sz w:val="20"/>
        </w:rPr>
        <w:t>congolense</w:t>
      </w:r>
      <w:proofErr w:type="spellEnd"/>
      <w:r w:rsidRPr="009A2533">
        <w:rPr>
          <w:rFonts w:ascii="Times New Roman" w:hAnsi="Times New Roman" w:cs="Times New Roman"/>
          <w:sz w:val="20"/>
        </w:rPr>
        <w:t xml:space="preserve"> is the specie of concern because billions of dollars are lost per year due to its infection.</w:t>
      </w:r>
      <w:r w:rsidRPr="009A2533">
        <w:rPr>
          <w:rFonts w:ascii="Times New Roman" w:hAnsi="Times New Roman" w:cs="Times New Roman"/>
          <w:i/>
          <w:iCs/>
          <w:color w:val="201F1E"/>
          <w:sz w:val="20"/>
        </w:rPr>
        <w:t xml:space="preserve"> </w:t>
      </w:r>
      <w:proofErr w:type="spellStart"/>
      <w:r w:rsidRPr="009A2533">
        <w:rPr>
          <w:rFonts w:ascii="Times New Roman" w:hAnsi="Times New Roman" w:cs="Times New Roman"/>
          <w:i/>
          <w:iCs/>
          <w:color w:val="201F1E"/>
          <w:sz w:val="20"/>
        </w:rPr>
        <w:t>Crosspteryx</w:t>
      </w:r>
      <w:proofErr w:type="spellEnd"/>
      <w:r w:rsidRPr="009A2533">
        <w:rPr>
          <w:rFonts w:ascii="Times New Roman" w:hAnsi="Times New Roman" w:cs="Times New Roman"/>
          <w:i/>
          <w:iCs/>
          <w:color w:val="201F1E"/>
          <w:sz w:val="20"/>
        </w:rPr>
        <w:t xml:space="preserve"> </w:t>
      </w:r>
      <w:proofErr w:type="spellStart"/>
      <w:proofErr w:type="gramStart"/>
      <w:r w:rsidRPr="009A2533">
        <w:rPr>
          <w:rFonts w:ascii="Times New Roman" w:hAnsi="Times New Roman" w:cs="Times New Roman"/>
          <w:i/>
          <w:iCs/>
          <w:color w:val="201F1E"/>
          <w:sz w:val="20"/>
        </w:rPr>
        <w:t>fibrifuga</w:t>
      </w:r>
      <w:proofErr w:type="spellEnd"/>
      <w:r w:rsidRPr="009A2533">
        <w:rPr>
          <w:rFonts w:ascii="Times New Roman" w:hAnsi="Times New Roman" w:cs="Times New Roman"/>
          <w:i/>
          <w:iCs/>
          <w:color w:val="201F1E"/>
          <w:sz w:val="20"/>
        </w:rPr>
        <w:t>,</w:t>
      </w:r>
      <w:proofErr w:type="gramEnd"/>
      <w:r w:rsidRPr="009A2533">
        <w:rPr>
          <w:rFonts w:ascii="Times New Roman" w:hAnsi="Times New Roman" w:cs="Times New Roman"/>
          <w:color w:val="201F1E"/>
          <w:sz w:val="20"/>
        </w:rPr>
        <w:t xml:space="preserve"> is a popular herbal plant in Nigeria known to be effective in the treatment of several disease conditions. However, t</w:t>
      </w:r>
      <w:r w:rsidRPr="009A2533">
        <w:rPr>
          <w:rFonts w:ascii="Times New Roman" w:hAnsi="Times New Roman" w:cs="Times New Roman"/>
          <w:color w:val="000000"/>
          <w:sz w:val="20"/>
        </w:rPr>
        <w:t>he anti-</w:t>
      </w:r>
      <w:proofErr w:type="spellStart"/>
      <w:r w:rsidRPr="009A2533">
        <w:rPr>
          <w:rFonts w:ascii="Times New Roman" w:hAnsi="Times New Roman" w:cs="Times New Roman"/>
          <w:color w:val="000000"/>
          <w:sz w:val="20"/>
        </w:rPr>
        <w:t>trypanosomal</w:t>
      </w:r>
      <w:proofErr w:type="spellEnd"/>
      <w:r w:rsidRPr="009A2533">
        <w:rPr>
          <w:rFonts w:ascii="Times New Roman" w:hAnsi="Times New Roman" w:cs="Times New Roman"/>
          <w:color w:val="000000"/>
          <w:sz w:val="20"/>
        </w:rPr>
        <w:t xml:space="preserve"> activities of this plant had not been investigated. The present study sought to </w:t>
      </w:r>
      <w:r w:rsidRPr="009A2533">
        <w:rPr>
          <w:rFonts w:ascii="Times New Roman" w:hAnsi="Times New Roman" w:cs="Times New Roman"/>
          <w:color w:val="000000" w:themeColor="text1"/>
          <w:sz w:val="20"/>
        </w:rPr>
        <w:t xml:space="preserve">assess both the </w:t>
      </w:r>
      <w:r w:rsidRPr="009A2533">
        <w:rPr>
          <w:rFonts w:ascii="Times New Roman" w:hAnsi="Times New Roman" w:cs="Times New Roman"/>
          <w:i/>
          <w:color w:val="000000" w:themeColor="text1"/>
          <w:sz w:val="20"/>
        </w:rPr>
        <w:t xml:space="preserve">in vivo </w:t>
      </w:r>
      <w:r w:rsidRPr="009A2533">
        <w:rPr>
          <w:rFonts w:ascii="Times New Roman" w:hAnsi="Times New Roman" w:cs="Times New Roman"/>
          <w:color w:val="000000" w:themeColor="text1"/>
          <w:sz w:val="20"/>
        </w:rPr>
        <w:t xml:space="preserve">and </w:t>
      </w:r>
      <w:r w:rsidRPr="009A2533">
        <w:rPr>
          <w:rFonts w:ascii="Times New Roman" w:hAnsi="Times New Roman" w:cs="Times New Roman"/>
          <w:i/>
          <w:color w:val="000000" w:themeColor="text1"/>
          <w:sz w:val="20"/>
        </w:rPr>
        <w:t>in vitro</w:t>
      </w:r>
      <w:r w:rsidRPr="009A2533">
        <w:rPr>
          <w:rFonts w:ascii="Times New Roman" w:hAnsi="Times New Roman" w:cs="Times New Roman"/>
          <w:color w:val="000000" w:themeColor="text1"/>
          <w:sz w:val="20"/>
        </w:rPr>
        <w:t xml:space="preserve"> </w:t>
      </w:r>
      <w:proofErr w:type="spellStart"/>
      <w:r w:rsidRPr="009A2533">
        <w:rPr>
          <w:rFonts w:ascii="Times New Roman" w:hAnsi="Times New Roman" w:cs="Times New Roman"/>
          <w:color w:val="000000" w:themeColor="text1"/>
          <w:sz w:val="20"/>
        </w:rPr>
        <w:t>trypanocidal</w:t>
      </w:r>
      <w:proofErr w:type="spellEnd"/>
      <w:r w:rsidRPr="009A2533">
        <w:rPr>
          <w:rFonts w:ascii="Times New Roman" w:hAnsi="Times New Roman" w:cs="Times New Roman"/>
          <w:color w:val="000000" w:themeColor="text1"/>
          <w:sz w:val="20"/>
        </w:rPr>
        <w:t xml:space="preserve"> efficacy of </w:t>
      </w:r>
      <w:proofErr w:type="spellStart"/>
      <w:r w:rsidRPr="009A2533">
        <w:rPr>
          <w:rFonts w:ascii="Times New Roman" w:hAnsi="Times New Roman" w:cs="Times New Roman"/>
          <w:i/>
          <w:iCs/>
          <w:color w:val="201F1E"/>
          <w:sz w:val="20"/>
        </w:rPr>
        <w:t>Crosspteryx</w:t>
      </w:r>
      <w:proofErr w:type="spellEnd"/>
      <w:r w:rsidRPr="009A2533">
        <w:rPr>
          <w:rFonts w:ascii="Times New Roman" w:hAnsi="Times New Roman" w:cs="Times New Roman"/>
          <w:i/>
          <w:iCs/>
          <w:color w:val="201F1E"/>
          <w:sz w:val="20"/>
        </w:rPr>
        <w:t xml:space="preserve"> </w:t>
      </w:r>
      <w:proofErr w:type="spellStart"/>
      <w:r w:rsidRPr="009A2533">
        <w:rPr>
          <w:rFonts w:ascii="Times New Roman" w:hAnsi="Times New Roman" w:cs="Times New Roman"/>
          <w:i/>
          <w:iCs/>
          <w:color w:val="201F1E"/>
          <w:sz w:val="20"/>
        </w:rPr>
        <w:t>fibrifuga</w:t>
      </w:r>
      <w:proofErr w:type="spellEnd"/>
      <w:r w:rsidRPr="009A2533">
        <w:rPr>
          <w:rFonts w:ascii="Times New Roman" w:hAnsi="Times New Roman" w:cs="Times New Roman"/>
          <w:i/>
          <w:iCs/>
          <w:color w:val="201F1E"/>
          <w:sz w:val="20"/>
        </w:rPr>
        <w:t xml:space="preserve"> </w:t>
      </w:r>
      <w:r w:rsidRPr="009A2533">
        <w:rPr>
          <w:rFonts w:ascii="Times New Roman" w:hAnsi="Times New Roman" w:cs="Times New Roman"/>
          <w:sz w:val="20"/>
        </w:rPr>
        <w:t xml:space="preserve">leaf extract against </w:t>
      </w:r>
      <w:r w:rsidRPr="009A2533">
        <w:rPr>
          <w:rFonts w:ascii="Times New Roman" w:hAnsi="Times New Roman" w:cs="Times New Roman"/>
          <w:i/>
          <w:sz w:val="20"/>
        </w:rPr>
        <w:t xml:space="preserve">T. </w:t>
      </w:r>
      <w:proofErr w:type="spellStart"/>
      <w:r w:rsidRPr="009A2533">
        <w:rPr>
          <w:rFonts w:ascii="Times New Roman" w:hAnsi="Times New Roman" w:cs="Times New Roman"/>
          <w:i/>
          <w:sz w:val="20"/>
        </w:rPr>
        <w:t>congolense</w:t>
      </w:r>
      <w:proofErr w:type="spellEnd"/>
      <w:r w:rsidRPr="009A2533">
        <w:rPr>
          <w:rFonts w:ascii="Times New Roman" w:hAnsi="Times New Roman" w:cs="Times New Roman"/>
          <w:i/>
          <w:sz w:val="20"/>
        </w:rPr>
        <w:t>.</w:t>
      </w:r>
      <w:r w:rsidRPr="009A2533">
        <w:rPr>
          <w:rFonts w:ascii="Times New Roman" w:hAnsi="Times New Roman" w:cs="Times New Roman"/>
          <w:sz w:val="20"/>
        </w:rPr>
        <w:t xml:space="preserve"> </w:t>
      </w:r>
    </w:p>
    <w:p w:rsidR="009A2533" w:rsidRDefault="009A2533" w:rsidP="009A2533">
      <w:pPr>
        <w:jc w:val="both"/>
        <w:rPr>
          <w:rFonts w:ascii="Times New Roman" w:hAnsi="Times New Roman" w:cs="Times New Roman"/>
          <w:sz w:val="20"/>
        </w:rPr>
      </w:pPr>
      <w:r w:rsidRPr="009A2533">
        <w:rPr>
          <w:rFonts w:ascii="Times New Roman" w:hAnsi="Times New Roman" w:cs="Times New Roman"/>
          <w:b/>
          <w:bCs/>
          <w:color w:val="000000" w:themeColor="text1"/>
          <w:sz w:val="20"/>
        </w:rPr>
        <w:t>Methodology:</w:t>
      </w:r>
      <w:r w:rsidRPr="009A2533">
        <w:rPr>
          <w:rFonts w:ascii="Times New Roman" w:hAnsi="Times New Roman" w:cs="Times New Roman"/>
          <w:bCs/>
          <w:color w:val="000000" w:themeColor="text1"/>
          <w:sz w:val="20"/>
        </w:rPr>
        <w:t xml:space="preserve"> Extract (</w:t>
      </w:r>
      <w:proofErr w:type="spellStart"/>
      <w:r w:rsidRPr="009A2533">
        <w:rPr>
          <w:rFonts w:ascii="Times New Roman" w:hAnsi="Times New Roman" w:cs="Times New Roman"/>
          <w:bCs/>
          <w:sz w:val="20"/>
        </w:rPr>
        <w:t>C.f</w:t>
      </w:r>
      <w:proofErr w:type="spellEnd"/>
      <w:r w:rsidRPr="009A2533">
        <w:rPr>
          <w:rFonts w:ascii="Times New Roman" w:hAnsi="Times New Roman" w:cs="Times New Roman"/>
          <w:bCs/>
          <w:sz w:val="20"/>
        </w:rPr>
        <w:t>/L-</w:t>
      </w:r>
      <w:r w:rsidRPr="009A2533">
        <w:rPr>
          <w:rFonts w:ascii="Times New Roman" w:hAnsi="Times New Roman" w:cs="Times New Roman"/>
          <w:bCs/>
          <w:color w:val="000000" w:themeColor="text1"/>
          <w:sz w:val="20"/>
        </w:rPr>
        <w:t xml:space="preserve">extract) was prepared using </w:t>
      </w:r>
      <w:proofErr w:type="spellStart"/>
      <w:r w:rsidRPr="009A2533">
        <w:rPr>
          <w:rFonts w:ascii="Times New Roman" w:hAnsi="Times New Roman" w:cs="Times New Roman"/>
          <w:bCs/>
          <w:color w:val="000000" w:themeColor="text1"/>
          <w:sz w:val="20"/>
        </w:rPr>
        <w:t>soxhlet</w:t>
      </w:r>
      <w:proofErr w:type="spellEnd"/>
      <w:r w:rsidRPr="009A2533">
        <w:rPr>
          <w:rFonts w:ascii="Times New Roman" w:hAnsi="Times New Roman" w:cs="Times New Roman"/>
          <w:bCs/>
          <w:color w:val="000000" w:themeColor="text1"/>
          <w:sz w:val="20"/>
        </w:rPr>
        <w:t xml:space="preserve"> extractor, concentrated </w:t>
      </w:r>
      <w:r w:rsidRPr="009A2533">
        <w:rPr>
          <w:rFonts w:ascii="Times New Roman" w:hAnsi="Times New Roman" w:cs="Times New Roman"/>
          <w:bCs/>
          <w:i/>
          <w:color w:val="000000" w:themeColor="text1"/>
          <w:sz w:val="20"/>
        </w:rPr>
        <w:t xml:space="preserve">in </w:t>
      </w:r>
      <w:proofErr w:type="spellStart"/>
      <w:r w:rsidRPr="009A2533">
        <w:rPr>
          <w:rFonts w:ascii="Times New Roman" w:hAnsi="Times New Roman" w:cs="Times New Roman"/>
          <w:bCs/>
          <w:i/>
          <w:color w:val="000000" w:themeColor="text1"/>
          <w:sz w:val="20"/>
        </w:rPr>
        <w:t>vacuo</w:t>
      </w:r>
      <w:proofErr w:type="spellEnd"/>
      <w:r w:rsidRPr="009A2533">
        <w:rPr>
          <w:rFonts w:ascii="Times New Roman" w:hAnsi="Times New Roman" w:cs="Times New Roman"/>
          <w:bCs/>
          <w:i/>
          <w:color w:val="000000" w:themeColor="text1"/>
          <w:sz w:val="20"/>
        </w:rPr>
        <w:t xml:space="preserve"> </w:t>
      </w:r>
      <w:r>
        <w:rPr>
          <w:rFonts w:ascii="Times New Roman" w:hAnsi="Times New Roman" w:cs="Times New Roman"/>
          <w:bCs/>
          <w:color w:val="000000" w:themeColor="text1"/>
          <w:sz w:val="20"/>
        </w:rPr>
        <w:t>at 40</w:t>
      </w:r>
      <w:r w:rsidRPr="009A2533">
        <w:rPr>
          <w:rFonts w:ascii="Times New Roman" w:hAnsi="Times New Roman" w:cs="Times New Roman"/>
          <w:bCs/>
          <w:color w:val="000000" w:themeColor="text1"/>
          <w:sz w:val="20"/>
          <w:vertAlign w:val="superscript"/>
        </w:rPr>
        <w:t>0</w:t>
      </w:r>
      <w:r>
        <w:rPr>
          <w:rFonts w:ascii="Times New Roman" w:hAnsi="Times New Roman" w:cs="Times New Roman"/>
          <w:bCs/>
          <w:color w:val="000000" w:themeColor="text1"/>
          <w:sz w:val="20"/>
        </w:rPr>
        <w:t>C and stored at -20</w:t>
      </w:r>
      <w:r w:rsidRPr="009A2533">
        <w:rPr>
          <w:rFonts w:ascii="Times New Roman" w:hAnsi="Times New Roman" w:cs="Times New Roman"/>
          <w:bCs/>
          <w:color w:val="000000" w:themeColor="text1"/>
          <w:sz w:val="20"/>
          <w:vertAlign w:val="superscript"/>
        </w:rPr>
        <w:t>0</w:t>
      </w:r>
      <w:r w:rsidRPr="009A2533">
        <w:rPr>
          <w:rFonts w:ascii="Times New Roman" w:hAnsi="Times New Roman" w:cs="Times New Roman"/>
          <w:bCs/>
          <w:color w:val="000000" w:themeColor="text1"/>
          <w:sz w:val="20"/>
        </w:rPr>
        <w:t xml:space="preserve">C for use. Laboratory animals were used in accordance with </w:t>
      </w:r>
      <w:r w:rsidRPr="009A2533">
        <w:rPr>
          <w:rFonts w:ascii="Times New Roman" w:hAnsi="Times New Roman" w:cs="Times New Roman"/>
          <w:sz w:val="20"/>
        </w:rPr>
        <w:t>Direction 2010/63/EU.</w:t>
      </w:r>
      <w:r w:rsidRPr="009A2533">
        <w:rPr>
          <w:rFonts w:ascii="Times New Roman" w:hAnsi="Times New Roman" w:cs="Times New Roman"/>
          <w:bCs/>
          <w:color w:val="000000" w:themeColor="text1"/>
          <w:sz w:val="20"/>
        </w:rPr>
        <w:t xml:space="preserve"> </w:t>
      </w:r>
      <w:r w:rsidRPr="009A2533">
        <w:rPr>
          <w:rFonts w:ascii="Times New Roman" w:hAnsi="Times New Roman" w:cs="Times New Roman"/>
          <w:i/>
          <w:sz w:val="20"/>
        </w:rPr>
        <w:t>In vivo</w:t>
      </w:r>
      <w:r w:rsidRPr="009A2533">
        <w:rPr>
          <w:rFonts w:ascii="Times New Roman" w:hAnsi="Times New Roman" w:cs="Times New Roman"/>
          <w:sz w:val="20"/>
        </w:rPr>
        <w:t xml:space="preserve"> and </w:t>
      </w:r>
      <w:r w:rsidRPr="009A2533">
        <w:rPr>
          <w:rFonts w:ascii="Times New Roman" w:hAnsi="Times New Roman" w:cs="Times New Roman"/>
          <w:i/>
          <w:sz w:val="20"/>
        </w:rPr>
        <w:t>in vitro</w:t>
      </w:r>
      <w:r w:rsidRPr="009A2533">
        <w:rPr>
          <w:rFonts w:ascii="Times New Roman" w:hAnsi="Times New Roman" w:cs="Times New Roman"/>
          <w:sz w:val="20"/>
        </w:rPr>
        <w:t xml:space="preserve"> </w:t>
      </w:r>
      <w:proofErr w:type="spellStart"/>
      <w:r w:rsidRPr="009A2533">
        <w:rPr>
          <w:rFonts w:ascii="Times New Roman" w:hAnsi="Times New Roman" w:cs="Times New Roman"/>
          <w:sz w:val="20"/>
        </w:rPr>
        <w:t>trypanocidal</w:t>
      </w:r>
      <w:proofErr w:type="spellEnd"/>
      <w:r w:rsidRPr="009A2533">
        <w:rPr>
          <w:rFonts w:ascii="Times New Roman" w:hAnsi="Times New Roman" w:cs="Times New Roman"/>
          <w:sz w:val="20"/>
        </w:rPr>
        <w:t xml:space="preserve"> effects of the extract were investigated. Pro-inflammatory cytokines and nitric oxide secretion were determined in bone marrow-derived macrophages exposed to the extract. </w:t>
      </w:r>
      <w:r w:rsidRPr="009A2533">
        <w:rPr>
          <w:rFonts w:ascii="Times New Roman" w:hAnsi="Times New Roman" w:cs="Times New Roman"/>
          <w:bCs/>
          <w:color w:val="000000" w:themeColor="text1"/>
          <w:sz w:val="20"/>
        </w:rPr>
        <w:t>L</w:t>
      </w:r>
      <w:r w:rsidRPr="009A2533">
        <w:rPr>
          <w:rFonts w:ascii="Times New Roman" w:hAnsi="Times New Roman" w:cs="Times New Roman"/>
          <w:sz w:val="20"/>
        </w:rPr>
        <w:t>evels of IL-6, TNF-α</w:t>
      </w:r>
      <w:r>
        <w:rPr>
          <w:rFonts w:ascii="Times New Roman" w:hAnsi="Times New Roman" w:cs="Times New Roman"/>
          <w:sz w:val="20"/>
        </w:rPr>
        <w:t xml:space="preserve"> and</w:t>
      </w:r>
      <w:r w:rsidRPr="009A2533">
        <w:rPr>
          <w:rFonts w:ascii="Times New Roman" w:hAnsi="Times New Roman" w:cs="Times New Roman"/>
          <w:sz w:val="20"/>
        </w:rPr>
        <w:t xml:space="preserve"> IL-12p70 were assayed using ELISA; </w:t>
      </w:r>
      <w:r w:rsidRPr="009A2533">
        <w:rPr>
          <w:rFonts w:ascii="Times New Roman" w:hAnsi="Times New Roman" w:cs="Times New Roman"/>
          <w:bCs/>
          <w:sz w:val="20"/>
        </w:rPr>
        <w:t>IL-10 and IFN-</w:t>
      </w:r>
      <w:r w:rsidRPr="009A2533">
        <w:rPr>
          <w:rFonts w:ascii="Times New Roman" w:hAnsi="Times New Roman" w:cs="Times New Roman"/>
          <w:bCs/>
          <w:sz w:val="20"/>
        </w:rPr>
        <w:sym w:font="Symbol" w:char="F067"/>
      </w:r>
      <w:r w:rsidRPr="009A2533">
        <w:rPr>
          <w:rFonts w:ascii="Times New Roman" w:hAnsi="Times New Roman" w:cs="Times New Roman"/>
          <w:bCs/>
          <w:sz w:val="20"/>
        </w:rPr>
        <w:t xml:space="preserve"> expression in CD4</w:t>
      </w:r>
      <w:r w:rsidRPr="009A2533">
        <w:rPr>
          <w:rFonts w:ascii="Times New Roman" w:hAnsi="Times New Roman" w:cs="Times New Roman"/>
          <w:bCs/>
          <w:sz w:val="20"/>
          <w:vertAlign w:val="superscript"/>
        </w:rPr>
        <w:t>+</w:t>
      </w:r>
      <w:r w:rsidRPr="009A2533">
        <w:rPr>
          <w:rFonts w:ascii="Times New Roman" w:hAnsi="Times New Roman" w:cs="Times New Roman"/>
          <w:bCs/>
          <w:sz w:val="20"/>
        </w:rPr>
        <w:t xml:space="preserve"> </w:t>
      </w:r>
      <w:r w:rsidRPr="009A2533">
        <w:rPr>
          <w:rFonts w:ascii="Times New Roman" w:hAnsi="Times New Roman" w:cs="Times New Roman"/>
          <w:bCs/>
          <w:sz w:val="20"/>
          <w:lang w:val="en-GB"/>
        </w:rPr>
        <w:t>T cells were analysed.</w:t>
      </w:r>
      <w:r w:rsidRPr="009A2533">
        <w:rPr>
          <w:rFonts w:ascii="Times New Roman" w:hAnsi="Times New Roman" w:cs="Times New Roman"/>
          <w:b/>
          <w:bCs/>
          <w:sz w:val="20"/>
          <w:lang w:val="en-GB"/>
        </w:rPr>
        <w:t xml:space="preserve"> </w:t>
      </w:r>
      <w:r w:rsidRPr="009A2533">
        <w:rPr>
          <w:rFonts w:ascii="Times New Roman" w:hAnsi="Times New Roman" w:cs="Times New Roman"/>
          <w:sz w:val="20"/>
        </w:rPr>
        <w:t xml:space="preserve">Ability of the extract to disrupt the parasite-shielding enzyme (superoxide dismutase) was investigated. </w:t>
      </w:r>
    </w:p>
    <w:p w:rsidR="009A2533" w:rsidRDefault="009A2533" w:rsidP="009A2533">
      <w:pPr>
        <w:jc w:val="both"/>
        <w:rPr>
          <w:rFonts w:ascii="Times New Roman" w:hAnsi="Times New Roman" w:cs="Times New Roman"/>
          <w:color w:val="000000" w:themeColor="text1"/>
          <w:sz w:val="20"/>
        </w:rPr>
      </w:pPr>
      <w:r w:rsidRPr="009A2533">
        <w:rPr>
          <w:rFonts w:ascii="Times New Roman" w:hAnsi="Times New Roman" w:cs="Times New Roman"/>
          <w:b/>
          <w:sz w:val="20"/>
        </w:rPr>
        <w:t xml:space="preserve">Findings: </w:t>
      </w:r>
      <w:proofErr w:type="spellStart"/>
      <w:r w:rsidRPr="009A2533">
        <w:rPr>
          <w:rFonts w:ascii="Times New Roman" w:hAnsi="Times New Roman" w:cs="Times New Roman"/>
          <w:iCs/>
          <w:sz w:val="20"/>
        </w:rPr>
        <w:t>C.f</w:t>
      </w:r>
      <w:proofErr w:type="spellEnd"/>
      <w:r w:rsidRPr="009A2533">
        <w:rPr>
          <w:rFonts w:ascii="Times New Roman" w:hAnsi="Times New Roman" w:cs="Times New Roman"/>
          <w:iCs/>
          <w:sz w:val="20"/>
        </w:rPr>
        <w:t>/L-extract</w:t>
      </w:r>
      <w:r w:rsidRPr="009A2533">
        <w:rPr>
          <w:rFonts w:ascii="Times New Roman" w:hAnsi="Times New Roman" w:cs="Times New Roman"/>
          <w:color w:val="000000" w:themeColor="text1"/>
          <w:sz w:val="20"/>
        </w:rPr>
        <w:t xml:space="preserve"> caused significant decrease in number of parasites in the host and</w:t>
      </w:r>
      <w:r w:rsidRPr="009A2533">
        <w:rPr>
          <w:rFonts w:ascii="Times New Roman" w:hAnsi="Times New Roman" w:cs="Times New Roman"/>
          <w:bCs/>
          <w:sz w:val="20"/>
          <w:lang w:val="en-GB"/>
        </w:rPr>
        <w:t xml:space="preserve"> </w:t>
      </w:r>
      <w:r w:rsidRPr="009A2533">
        <w:rPr>
          <w:rFonts w:ascii="Times New Roman" w:hAnsi="Times New Roman" w:cs="Times New Roman"/>
          <w:bCs/>
          <w:i/>
          <w:sz w:val="20"/>
          <w:lang w:val="en-GB"/>
        </w:rPr>
        <w:t>in vitro</w:t>
      </w:r>
      <w:r w:rsidRPr="009A2533">
        <w:rPr>
          <w:rFonts w:ascii="Times New Roman" w:hAnsi="Times New Roman" w:cs="Times New Roman"/>
          <w:bCs/>
          <w:sz w:val="20"/>
          <w:lang w:val="en-GB"/>
        </w:rPr>
        <w:t xml:space="preserve"> cultures. There was</w:t>
      </w:r>
      <w:r w:rsidRPr="009A2533">
        <w:rPr>
          <w:rFonts w:ascii="Times New Roman" w:hAnsi="Times New Roman" w:cs="Times New Roman"/>
          <w:color w:val="000000" w:themeColor="text1"/>
          <w:sz w:val="20"/>
        </w:rPr>
        <w:t xml:space="preserve"> elevation in the expression of the apoptotic markers, pro-inflammatory cytokines and nitric oxide secretion, increased </w:t>
      </w:r>
      <w:r w:rsidRPr="009A2533">
        <w:rPr>
          <w:rFonts w:ascii="Times New Roman" w:hAnsi="Times New Roman" w:cs="Times New Roman"/>
          <w:bCs/>
          <w:sz w:val="20"/>
          <w:lang w:val="en-GB"/>
        </w:rPr>
        <w:t xml:space="preserve">secretion of </w:t>
      </w:r>
      <w:r w:rsidRPr="009A2533">
        <w:rPr>
          <w:rFonts w:ascii="Times New Roman" w:hAnsi="Times New Roman" w:cs="Times New Roman"/>
          <w:sz w:val="20"/>
        </w:rPr>
        <w:t>IFN-</w:t>
      </w:r>
      <w:r w:rsidRPr="009A2533">
        <w:rPr>
          <w:rFonts w:ascii="Times New Roman" w:hAnsi="Times New Roman" w:cs="Times New Roman"/>
          <w:sz w:val="20"/>
        </w:rPr>
        <w:sym w:font="Symbol" w:char="F067"/>
      </w:r>
      <w:r w:rsidRPr="009A2533">
        <w:rPr>
          <w:rFonts w:ascii="Times New Roman" w:hAnsi="Times New Roman" w:cs="Times New Roman"/>
          <w:sz w:val="20"/>
        </w:rPr>
        <w:t xml:space="preserve"> at the expense of IL-10 from T cells, but </w:t>
      </w:r>
      <w:r w:rsidRPr="009A2533">
        <w:rPr>
          <w:rFonts w:ascii="Times New Roman" w:hAnsi="Times New Roman" w:cs="Times New Roman"/>
          <w:color w:val="000000" w:themeColor="text1"/>
          <w:sz w:val="20"/>
        </w:rPr>
        <w:t xml:space="preserve">decreased activity of superoxide dismutase in </w:t>
      </w:r>
      <w:r w:rsidRPr="009A2533">
        <w:rPr>
          <w:rFonts w:ascii="Times New Roman" w:hAnsi="Times New Roman" w:cs="Times New Roman"/>
          <w:i/>
          <w:iCs/>
          <w:color w:val="000000" w:themeColor="text1"/>
          <w:sz w:val="20"/>
        </w:rPr>
        <w:t xml:space="preserve">T. </w:t>
      </w:r>
      <w:proofErr w:type="spellStart"/>
      <w:r w:rsidRPr="009A2533">
        <w:rPr>
          <w:rFonts w:ascii="Times New Roman" w:hAnsi="Times New Roman" w:cs="Times New Roman"/>
          <w:i/>
          <w:iCs/>
          <w:color w:val="000000" w:themeColor="text1"/>
          <w:sz w:val="20"/>
        </w:rPr>
        <w:t>congolense</w:t>
      </w:r>
      <w:proofErr w:type="spellEnd"/>
      <w:r w:rsidRPr="009A2533">
        <w:rPr>
          <w:rFonts w:ascii="Times New Roman" w:hAnsi="Times New Roman" w:cs="Times New Roman"/>
          <w:color w:val="000000" w:themeColor="text1"/>
          <w:sz w:val="20"/>
        </w:rPr>
        <w:t xml:space="preserve"> parasites</w:t>
      </w:r>
      <w:r>
        <w:rPr>
          <w:rFonts w:ascii="Times New Roman" w:hAnsi="Times New Roman" w:cs="Times New Roman"/>
          <w:color w:val="000000" w:themeColor="text1"/>
          <w:sz w:val="20"/>
        </w:rPr>
        <w:t xml:space="preserve"> [Figure 1]</w:t>
      </w:r>
      <w:r w:rsidRPr="009A2533">
        <w:rPr>
          <w:rFonts w:ascii="Times New Roman" w:hAnsi="Times New Roman" w:cs="Times New Roman"/>
          <w:color w:val="000000" w:themeColor="text1"/>
          <w:sz w:val="20"/>
        </w:rPr>
        <w:t xml:space="preserve">. </w:t>
      </w:r>
    </w:p>
    <w:p w:rsidR="009A2533" w:rsidRDefault="009A2533" w:rsidP="009A2533">
      <w:pPr>
        <w:jc w:val="center"/>
        <w:rPr>
          <w:rFonts w:ascii="Times New Roman" w:hAnsi="Times New Roman" w:cs="Times New Roman"/>
          <w:color w:val="000000" w:themeColor="text1"/>
          <w:sz w:val="20"/>
        </w:rPr>
      </w:pPr>
      <w:r>
        <w:rPr>
          <w:rFonts w:ascii="Times New Roman" w:hAnsi="Times New Roman" w:cs="Times New Roman"/>
          <w:noProof/>
          <w:color w:val="000000" w:themeColor="text1"/>
          <w:sz w:val="20"/>
        </w:rPr>
        <w:drawing>
          <wp:inline distT="0" distB="0" distL="0" distR="0" wp14:anchorId="20AD1907" wp14:editId="2BA5DD56">
            <wp:extent cx="4370916" cy="16618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138" cy="1665709"/>
                    </a:xfrm>
                    <a:prstGeom prst="rect">
                      <a:avLst/>
                    </a:prstGeom>
                    <a:noFill/>
                  </pic:spPr>
                </pic:pic>
              </a:graphicData>
            </a:graphic>
          </wp:inline>
        </w:drawing>
      </w:r>
    </w:p>
    <w:p w:rsidR="009A2533" w:rsidRPr="009A2533" w:rsidRDefault="009A2533" w:rsidP="009A2533">
      <w:pPr>
        <w:jc w:val="center"/>
        <w:rPr>
          <w:rFonts w:ascii="Times New Roman" w:hAnsi="Times New Roman" w:cs="Times New Roman"/>
          <w:i/>
          <w:color w:val="000000" w:themeColor="text1"/>
          <w:sz w:val="18"/>
        </w:rPr>
      </w:pPr>
      <w:proofErr w:type="gramStart"/>
      <w:r w:rsidRPr="009A2533">
        <w:rPr>
          <w:rFonts w:ascii="Times New Roman" w:hAnsi="Times New Roman" w:cs="Times New Roman"/>
          <w:b/>
          <w:i/>
          <w:color w:val="000000" w:themeColor="text1"/>
          <w:sz w:val="18"/>
        </w:rPr>
        <w:t>Figure 1.</w:t>
      </w:r>
      <w:proofErr w:type="gramEnd"/>
      <w:r w:rsidRPr="009A2533">
        <w:rPr>
          <w:rFonts w:ascii="Times New Roman" w:hAnsi="Times New Roman" w:cs="Times New Roman"/>
          <w:i/>
          <w:color w:val="000000" w:themeColor="text1"/>
          <w:sz w:val="18"/>
        </w:rPr>
        <w:t xml:space="preserve"> (A). Percent survival of the infected animals was graphically represented (B). Results are representative of 2 different experiments with similar outc</w:t>
      </w:r>
      <w:r>
        <w:rPr>
          <w:rFonts w:ascii="Times New Roman" w:hAnsi="Times New Roman" w:cs="Times New Roman"/>
          <w:i/>
          <w:color w:val="000000" w:themeColor="text1"/>
          <w:sz w:val="18"/>
        </w:rPr>
        <w:t>ome; ns, not significant;**, p&lt;0.01;****, p&lt;</w:t>
      </w:r>
      <w:r w:rsidRPr="009A2533">
        <w:rPr>
          <w:rFonts w:ascii="Times New Roman" w:hAnsi="Times New Roman" w:cs="Times New Roman"/>
          <w:i/>
          <w:color w:val="000000" w:themeColor="text1"/>
          <w:sz w:val="18"/>
        </w:rPr>
        <w:t xml:space="preserve">0.0001. Decreased parasite number and increased survivability in T. </w:t>
      </w:r>
      <w:proofErr w:type="spellStart"/>
      <w:r w:rsidRPr="009A2533">
        <w:rPr>
          <w:rFonts w:ascii="Times New Roman" w:hAnsi="Times New Roman" w:cs="Times New Roman"/>
          <w:i/>
          <w:color w:val="000000" w:themeColor="text1"/>
          <w:sz w:val="18"/>
        </w:rPr>
        <w:t>congolense</w:t>
      </w:r>
      <w:proofErr w:type="spellEnd"/>
      <w:r w:rsidRPr="009A2533">
        <w:rPr>
          <w:rFonts w:ascii="Times New Roman" w:hAnsi="Times New Roman" w:cs="Times New Roman"/>
          <w:i/>
          <w:color w:val="000000" w:themeColor="text1"/>
          <w:sz w:val="18"/>
        </w:rPr>
        <w:t xml:space="preserve"> infected mice treated with </w:t>
      </w:r>
      <w:proofErr w:type="spellStart"/>
      <w:r w:rsidRPr="009A2533">
        <w:rPr>
          <w:rFonts w:ascii="Times New Roman" w:hAnsi="Times New Roman" w:cs="Times New Roman"/>
          <w:i/>
          <w:color w:val="000000" w:themeColor="text1"/>
          <w:sz w:val="18"/>
        </w:rPr>
        <w:t>Crosspteryx</w:t>
      </w:r>
      <w:proofErr w:type="spellEnd"/>
      <w:r w:rsidRPr="009A2533">
        <w:rPr>
          <w:rFonts w:ascii="Times New Roman" w:hAnsi="Times New Roman" w:cs="Times New Roman"/>
          <w:i/>
          <w:color w:val="000000" w:themeColor="text1"/>
          <w:sz w:val="18"/>
        </w:rPr>
        <w:t xml:space="preserve"> </w:t>
      </w:r>
      <w:proofErr w:type="spellStart"/>
      <w:r w:rsidRPr="009A2533">
        <w:rPr>
          <w:rFonts w:ascii="Times New Roman" w:hAnsi="Times New Roman" w:cs="Times New Roman"/>
          <w:i/>
          <w:color w:val="000000" w:themeColor="text1"/>
          <w:sz w:val="18"/>
        </w:rPr>
        <w:t>fibrifuga</w:t>
      </w:r>
      <w:proofErr w:type="spellEnd"/>
      <w:r w:rsidRPr="009A2533">
        <w:rPr>
          <w:rFonts w:ascii="Times New Roman" w:hAnsi="Times New Roman" w:cs="Times New Roman"/>
          <w:i/>
          <w:color w:val="000000" w:themeColor="text1"/>
          <w:sz w:val="18"/>
        </w:rPr>
        <w:t xml:space="preserve"> leaf extract </w:t>
      </w:r>
      <w:proofErr w:type="gramStart"/>
      <w:r w:rsidRPr="009A2533">
        <w:rPr>
          <w:rFonts w:ascii="Times New Roman" w:hAnsi="Times New Roman" w:cs="Times New Roman"/>
          <w:i/>
          <w:color w:val="000000" w:themeColor="text1"/>
          <w:sz w:val="18"/>
        </w:rPr>
        <w:t>at 50 µg/ml</w:t>
      </w:r>
      <w:proofErr w:type="gramEnd"/>
      <w:r w:rsidRPr="009A2533">
        <w:rPr>
          <w:rFonts w:ascii="Times New Roman" w:hAnsi="Times New Roman" w:cs="Times New Roman"/>
          <w:i/>
          <w:color w:val="000000" w:themeColor="text1"/>
          <w:sz w:val="18"/>
        </w:rPr>
        <w:t>.</w:t>
      </w:r>
    </w:p>
    <w:p w:rsidR="009A2533" w:rsidRDefault="009A2533" w:rsidP="009A2533">
      <w:pPr>
        <w:jc w:val="both"/>
        <w:rPr>
          <w:rFonts w:ascii="Times New Roman" w:hAnsi="Times New Roman" w:cs="Times New Roman"/>
          <w:color w:val="000000" w:themeColor="text1"/>
          <w:sz w:val="20"/>
        </w:rPr>
      </w:pPr>
      <w:r w:rsidRPr="009A2533">
        <w:rPr>
          <w:rFonts w:ascii="Times New Roman" w:hAnsi="Times New Roman" w:cs="Times New Roman"/>
          <w:b/>
          <w:bCs/>
          <w:color w:val="000000" w:themeColor="text1"/>
          <w:sz w:val="20"/>
        </w:rPr>
        <w:t xml:space="preserve">Conclusions: </w:t>
      </w:r>
      <w:proofErr w:type="spellStart"/>
      <w:r w:rsidRPr="009A2533">
        <w:rPr>
          <w:rFonts w:ascii="Times New Roman" w:hAnsi="Times New Roman" w:cs="Times New Roman"/>
          <w:iCs/>
          <w:sz w:val="20"/>
        </w:rPr>
        <w:t>Cf</w:t>
      </w:r>
      <w:proofErr w:type="spellEnd"/>
      <w:r w:rsidRPr="009A2533">
        <w:rPr>
          <w:rFonts w:ascii="Times New Roman" w:hAnsi="Times New Roman" w:cs="Times New Roman"/>
          <w:iCs/>
          <w:sz w:val="20"/>
        </w:rPr>
        <w:t>/L-extract</w:t>
      </w:r>
      <w:r w:rsidRPr="009A2533">
        <w:rPr>
          <w:rFonts w:ascii="Times New Roman" w:hAnsi="Times New Roman" w:cs="Times New Roman"/>
          <w:sz w:val="20"/>
        </w:rPr>
        <w:t xml:space="preserve"> demonstrated marked </w:t>
      </w:r>
      <w:proofErr w:type="spellStart"/>
      <w:r w:rsidRPr="009A2533">
        <w:rPr>
          <w:rFonts w:ascii="Times New Roman" w:hAnsi="Times New Roman" w:cs="Times New Roman"/>
          <w:sz w:val="20"/>
        </w:rPr>
        <w:t>trypanocidal</w:t>
      </w:r>
      <w:proofErr w:type="spellEnd"/>
      <w:r w:rsidRPr="009A2533">
        <w:rPr>
          <w:rFonts w:ascii="Times New Roman" w:hAnsi="Times New Roman" w:cs="Times New Roman"/>
          <w:sz w:val="20"/>
        </w:rPr>
        <w:t xml:space="preserve"> effects </w:t>
      </w:r>
      <w:r w:rsidRPr="009A2533">
        <w:rPr>
          <w:rFonts w:ascii="Times New Roman" w:hAnsi="Times New Roman" w:cs="Times New Roman"/>
          <w:color w:val="000000" w:themeColor="text1"/>
          <w:sz w:val="20"/>
        </w:rPr>
        <w:t>as</w:t>
      </w:r>
      <w:r w:rsidRPr="009A2533">
        <w:rPr>
          <w:rFonts w:ascii="Times New Roman" w:hAnsi="Times New Roman" w:cs="Times New Roman"/>
          <w:sz w:val="20"/>
        </w:rPr>
        <w:t xml:space="preserve"> </w:t>
      </w:r>
      <w:r w:rsidRPr="009A2533">
        <w:rPr>
          <w:rFonts w:ascii="Times New Roman" w:hAnsi="Times New Roman" w:cs="Times New Roman"/>
          <w:color w:val="000000" w:themeColor="text1"/>
          <w:sz w:val="20"/>
        </w:rPr>
        <w:t xml:space="preserve">a potential treatment option for </w:t>
      </w:r>
      <w:r w:rsidRPr="009A2533">
        <w:rPr>
          <w:rFonts w:ascii="Times New Roman" w:hAnsi="Times New Roman" w:cs="Times New Roman"/>
          <w:i/>
          <w:color w:val="000000" w:themeColor="text1"/>
          <w:sz w:val="20"/>
        </w:rPr>
        <w:t xml:space="preserve">T. </w:t>
      </w:r>
      <w:proofErr w:type="spellStart"/>
      <w:r w:rsidRPr="009A2533">
        <w:rPr>
          <w:rFonts w:ascii="Times New Roman" w:hAnsi="Times New Roman" w:cs="Times New Roman"/>
          <w:i/>
          <w:color w:val="000000" w:themeColor="text1"/>
          <w:sz w:val="20"/>
        </w:rPr>
        <w:t>congolense</w:t>
      </w:r>
      <w:proofErr w:type="spellEnd"/>
      <w:r w:rsidRPr="009A2533">
        <w:rPr>
          <w:rFonts w:ascii="Times New Roman" w:hAnsi="Times New Roman" w:cs="Times New Roman"/>
          <w:color w:val="000000" w:themeColor="text1"/>
          <w:sz w:val="20"/>
        </w:rPr>
        <w:t xml:space="preserve"> infection.</w:t>
      </w:r>
    </w:p>
    <w:p w:rsidR="009A2533" w:rsidRPr="009A2533" w:rsidRDefault="009A2533" w:rsidP="009A2533">
      <w:pPr>
        <w:rPr>
          <w:rFonts w:ascii="Times New Roman" w:hAnsi="Times New Roman" w:cs="Times New Roman"/>
          <w:b/>
          <w:color w:val="000000" w:themeColor="text1"/>
          <w:sz w:val="24"/>
        </w:rPr>
      </w:pPr>
      <w:r w:rsidRPr="009A2533">
        <w:rPr>
          <w:rFonts w:ascii="Times New Roman" w:hAnsi="Times New Roman" w:cs="Times New Roman"/>
          <w:b/>
          <w:color w:val="000000" w:themeColor="text1"/>
          <w:sz w:val="24"/>
        </w:rPr>
        <w:lastRenderedPageBreak/>
        <w:t>Biography</w:t>
      </w:r>
    </w:p>
    <w:p w:rsidR="009A2533" w:rsidRPr="009A2533" w:rsidRDefault="009A2533" w:rsidP="009A2533">
      <w:pPr>
        <w:jc w:val="both"/>
        <w:rPr>
          <w:rFonts w:ascii="Times New Roman" w:hAnsi="Times New Roman" w:cs="Times New Roman"/>
          <w:sz w:val="24"/>
        </w:rPr>
      </w:pPr>
      <w:r w:rsidRPr="009A2533">
        <w:rPr>
          <w:rFonts w:ascii="Times New Roman" w:hAnsi="Times New Roman" w:cs="Times New Roman"/>
          <w:color w:val="000000" w:themeColor="text1"/>
          <w:sz w:val="20"/>
        </w:rPr>
        <w:t xml:space="preserve">Ode </w:t>
      </w:r>
      <w:proofErr w:type="spellStart"/>
      <w:r w:rsidRPr="009A2533">
        <w:rPr>
          <w:rFonts w:ascii="Times New Roman" w:hAnsi="Times New Roman" w:cs="Times New Roman"/>
          <w:color w:val="000000" w:themeColor="text1"/>
          <w:sz w:val="20"/>
        </w:rPr>
        <w:t>Okwoche</w:t>
      </w:r>
      <w:proofErr w:type="spellEnd"/>
      <w:r w:rsidRPr="009A2533">
        <w:rPr>
          <w:rFonts w:ascii="Times New Roman" w:hAnsi="Times New Roman" w:cs="Times New Roman"/>
          <w:color w:val="000000" w:themeColor="text1"/>
          <w:sz w:val="20"/>
        </w:rPr>
        <w:t xml:space="preserve"> Julius is a Professor of Veterinary Pharmacology in the Department of Veterinary Pharmacology and Toxicology, University of Abuja, Nigeria. He specialized in the field of Drug discovery and </w:t>
      </w:r>
      <w:proofErr w:type="spellStart"/>
      <w:r w:rsidRPr="009A2533">
        <w:rPr>
          <w:rFonts w:ascii="Times New Roman" w:hAnsi="Times New Roman" w:cs="Times New Roman"/>
          <w:color w:val="000000" w:themeColor="text1"/>
          <w:sz w:val="20"/>
        </w:rPr>
        <w:t>E</w:t>
      </w:r>
      <w:r>
        <w:rPr>
          <w:rFonts w:ascii="Times New Roman" w:hAnsi="Times New Roman" w:cs="Times New Roman"/>
          <w:color w:val="000000" w:themeColor="text1"/>
          <w:sz w:val="20"/>
        </w:rPr>
        <w:t>thnopharmacology</w:t>
      </w:r>
      <w:proofErr w:type="spellEnd"/>
      <w:r>
        <w:rPr>
          <w:rFonts w:ascii="Times New Roman" w:hAnsi="Times New Roman" w:cs="Times New Roman"/>
          <w:color w:val="000000" w:themeColor="text1"/>
          <w:sz w:val="20"/>
        </w:rPr>
        <w:t>. He holds a Ph</w:t>
      </w:r>
      <w:r w:rsidRPr="009A2533">
        <w:rPr>
          <w:rFonts w:ascii="Times New Roman" w:hAnsi="Times New Roman" w:cs="Times New Roman"/>
          <w:color w:val="000000" w:themeColor="text1"/>
          <w:sz w:val="20"/>
        </w:rPr>
        <w:t xml:space="preserve">D from the University of Nigeria, </w:t>
      </w:r>
      <w:proofErr w:type="spellStart"/>
      <w:r w:rsidRPr="009A2533">
        <w:rPr>
          <w:rFonts w:ascii="Times New Roman" w:hAnsi="Times New Roman" w:cs="Times New Roman"/>
          <w:color w:val="000000" w:themeColor="text1"/>
          <w:sz w:val="20"/>
        </w:rPr>
        <w:t>Nsukka</w:t>
      </w:r>
      <w:proofErr w:type="spellEnd"/>
      <w:r w:rsidRPr="009A2533">
        <w:rPr>
          <w:rFonts w:ascii="Times New Roman" w:hAnsi="Times New Roman" w:cs="Times New Roman"/>
          <w:color w:val="000000" w:themeColor="text1"/>
          <w:sz w:val="20"/>
        </w:rPr>
        <w:t xml:space="preserve"> and is a member of the College of Veterinary Surgeons, Nigeria (FCVSN). He has over 14 years of experience in teaching and conducting research within the University system. His current research is on drug discovery from natural products and toxicity of bioactive compounds. </w:t>
      </w:r>
      <w:r>
        <w:rPr>
          <w:rFonts w:ascii="Times New Roman" w:hAnsi="Times New Roman" w:cs="Times New Roman"/>
          <w:color w:val="000000" w:themeColor="text1"/>
          <w:sz w:val="20"/>
        </w:rPr>
        <w:t>His</w:t>
      </w:r>
      <w:r w:rsidRPr="009A2533">
        <w:rPr>
          <w:rFonts w:ascii="Times New Roman" w:hAnsi="Times New Roman" w:cs="Times New Roman"/>
          <w:color w:val="000000" w:themeColor="text1"/>
          <w:sz w:val="20"/>
        </w:rPr>
        <w:t xml:space="preserve"> has 56 research publications in per-reviewed journals. He collaborates with researchers in the Departments of Immunology and also Pathology, University of Manitoba, Canada.</w:t>
      </w:r>
      <w:bookmarkEnd w:id="0"/>
    </w:p>
    <w:sectPr w:rsidR="009A2533" w:rsidRPr="009A2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533"/>
    <w:rsid w:val="0032354D"/>
    <w:rsid w:val="00474203"/>
    <w:rsid w:val="00535872"/>
    <w:rsid w:val="00924B33"/>
    <w:rsid w:val="009A25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25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53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25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5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500</Words>
  <Characters>2856</Characters>
  <Application>Microsoft Office Word</Application>
  <DocSecurity>0</DocSecurity>
  <Lines>23</Lines>
  <Paragraphs>6</Paragraphs>
  <ScaleCrop>false</ScaleCrop>
  <Company/>
  <LinksUpToDate>false</LinksUpToDate>
  <CharactersWithSpaces>3350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2023-02-20T07:13:00Z</dcterms:created>
  <dcterms:modified xsi:type="dcterms:W3CDTF">2023-02-20T07:23:00Z</dcterms:modified>
</cp:coreProperties>
</file>