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50C" w:rsidRPr="00A339AB" w:rsidRDefault="00AB450C" w:rsidP="00A339AB">
      <w:pPr>
        <w:spacing w:after="200" w:line="276" w:lineRule="auto"/>
        <w:rPr>
          <w:b/>
          <w:sz w:val="32"/>
          <w:szCs w:val="24"/>
        </w:rPr>
      </w:pPr>
      <w:r w:rsidRPr="00A339AB">
        <w:rPr>
          <w:b/>
          <w:i/>
          <w:sz w:val="32"/>
          <w:szCs w:val="24"/>
        </w:rPr>
        <w:t xml:space="preserve">Streptomyces </w:t>
      </w:r>
      <w:proofErr w:type="spellStart"/>
      <w:r w:rsidRPr="00A339AB">
        <w:rPr>
          <w:b/>
          <w:i/>
          <w:sz w:val="32"/>
          <w:szCs w:val="24"/>
        </w:rPr>
        <w:t>spinoverrucosus</w:t>
      </w:r>
      <w:proofErr w:type="spellEnd"/>
      <w:r w:rsidRPr="00A339AB">
        <w:rPr>
          <w:b/>
          <w:i/>
          <w:sz w:val="32"/>
          <w:szCs w:val="24"/>
        </w:rPr>
        <w:t xml:space="preserve"> </w:t>
      </w:r>
      <w:r w:rsidR="00A339AB">
        <w:rPr>
          <w:b/>
          <w:sz w:val="32"/>
          <w:szCs w:val="24"/>
        </w:rPr>
        <w:t>(MNT-7)-</w:t>
      </w:r>
      <w:r w:rsidRPr="00A339AB">
        <w:rPr>
          <w:b/>
          <w:sz w:val="32"/>
          <w:szCs w:val="24"/>
        </w:rPr>
        <w:t xml:space="preserve">An efficient, drought and acid </w:t>
      </w:r>
      <w:proofErr w:type="spellStart"/>
      <w:r w:rsidRPr="00A339AB">
        <w:rPr>
          <w:b/>
          <w:sz w:val="32"/>
          <w:szCs w:val="24"/>
        </w:rPr>
        <w:t>tolerent</w:t>
      </w:r>
      <w:proofErr w:type="spellEnd"/>
      <w:r w:rsidR="00A339AB">
        <w:rPr>
          <w:b/>
          <w:sz w:val="32"/>
          <w:szCs w:val="24"/>
        </w:rPr>
        <w:t xml:space="preserve"> </w:t>
      </w:r>
      <w:r w:rsidRPr="00A339AB">
        <w:rPr>
          <w:b/>
          <w:sz w:val="32"/>
          <w:szCs w:val="24"/>
        </w:rPr>
        <w:t xml:space="preserve">plant growth promoting </w:t>
      </w:r>
      <w:proofErr w:type="spellStart"/>
      <w:r w:rsidRPr="00A339AB">
        <w:rPr>
          <w:b/>
          <w:sz w:val="32"/>
          <w:szCs w:val="24"/>
        </w:rPr>
        <w:t>rhizobacteria</w:t>
      </w:r>
      <w:proofErr w:type="spellEnd"/>
      <w:r w:rsidRPr="00A339AB">
        <w:rPr>
          <w:b/>
          <w:sz w:val="32"/>
          <w:szCs w:val="24"/>
        </w:rPr>
        <w:t xml:space="preserve"> for plant growth promotion and s</w:t>
      </w:r>
      <w:r w:rsidR="00713B77" w:rsidRPr="00A339AB">
        <w:rPr>
          <w:b/>
          <w:sz w:val="32"/>
          <w:szCs w:val="24"/>
        </w:rPr>
        <w:t>heath blight disease management</w:t>
      </w:r>
    </w:p>
    <w:p w:rsidR="00AB450C" w:rsidRPr="00A339AB" w:rsidRDefault="00A339AB" w:rsidP="00A339AB">
      <w:pPr>
        <w:spacing w:after="20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Surendra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Gopal</w:t>
      </w:r>
      <w:proofErr w:type="spellEnd"/>
      <w:r>
        <w:rPr>
          <w:sz w:val="24"/>
          <w:szCs w:val="24"/>
        </w:rPr>
        <w:t xml:space="preserve"> K*, </w:t>
      </w:r>
      <w:proofErr w:type="spellStart"/>
      <w:r>
        <w:rPr>
          <w:sz w:val="24"/>
          <w:szCs w:val="24"/>
        </w:rPr>
        <w:t>Gokul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Vigneshwaran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Raji</w:t>
      </w:r>
      <w:proofErr w:type="spellEnd"/>
      <w:r>
        <w:rPr>
          <w:sz w:val="24"/>
          <w:szCs w:val="24"/>
        </w:rPr>
        <w:t xml:space="preserve"> P</w:t>
      </w:r>
      <w:r w:rsidR="00AB450C" w:rsidRPr="00A339AB">
        <w:rPr>
          <w:sz w:val="24"/>
          <w:szCs w:val="24"/>
        </w:rPr>
        <w:t xml:space="preserve"> and </w:t>
      </w:r>
      <w:proofErr w:type="spellStart"/>
      <w:r w:rsidR="00AB450C" w:rsidRPr="00A339AB">
        <w:rPr>
          <w:sz w:val="24"/>
          <w:szCs w:val="24"/>
        </w:rPr>
        <w:t>Boby</w:t>
      </w:r>
      <w:proofErr w:type="spellEnd"/>
      <w:r w:rsidR="00AB450C" w:rsidRPr="00A339AB">
        <w:rPr>
          <w:sz w:val="24"/>
          <w:szCs w:val="24"/>
        </w:rPr>
        <w:t xml:space="preserve"> </w:t>
      </w:r>
      <w:proofErr w:type="spellStart"/>
      <w:r w:rsidR="00AB450C" w:rsidRPr="00A339AB">
        <w:rPr>
          <w:sz w:val="24"/>
          <w:szCs w:val="24"/>
        </w:rPr>
        <w:t>Unnikrishnan</w:t>
      </w:r>
      <w:proofErr w:type="spellEnd"/>
    </w:p>
    <w:p w:rsidR="00AB450C" w:rsidRPr="00A339AB" w:rsidRDefault="00AB450C" w:rsidP="00A339AB">
      <w:pPr>
        <w:spacing w:after="200" w:line="276" w:lineRule="auto"/>
        <w:rPr>
          <w:szCs w:val="24"/>
        </w:rPr>
      </w:pPr>
      <w:r w:rsidRPr="00A339AB">
        <w:rPr>
          <w:szCs w:val="24"/>
        </w:rPr>
        <w:t>Kerala Agricultural University, India</w:t>
      </w:r>
    </w:p>
    <w:p w:rsidR="004E4B7E" w:rsidRPr="00A339AB" w:rsidRDefault="004E4B7E" w:rsidP="00A339AB">
      <w:pPr>
        <w:spacing w:after="200" w:line="276" w:lineRule="auto"/>
        <w:jc w:val="center"/>
        <w:rPr>
          <w:b/>
          <w:sz w:val="24"/>
          <w:szCs w:val="24"/>
        </w:rPr>
      </w:pPr>
      <w:r w:rsidRPr="00A339AB">
        <w:rPr>
          <w:b/>
          <w:sz w:val="24"/>
          <w:szCs w:val="24"/>
        </w:rPr>
        <w:t>Abstract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sz w:val="20"/>
          <w:szCs w:val="24"/>
        </w:rPr>
        <w:t>Among the several diseases in rice, sheath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blight (</w:t>
      </w:r>
      <w:proofErr w:type="spellStart"/>
      <w:r w:rsidRPr="00A339AB">
        <w:rPr>
          <w:i/>
          <w:sz w:val="20"/>
          <w:szCs w:val="24"/>
        </w:rPr>
        <w:t>Rhizoctonia</w:t>
      </w:r>
      <w:proofErr w:type="spellEnd"/>
      <w:r w:rsidRPr="00A339AB">
        <w:rPr>
          <w:i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solani</w:t>
      </w:r>
      <w:proofErr w:type="spellEnd"/>
      <w:r w:rsidRPr="00A339AB">
        <w:rPr>
          <w:sz w:val="20"/>
          <w:szCs w:val="24"/>
        </w:rPr>
        <w:t>) is a fungal disease that has a high impact on the rice crop from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tillering</w:t>
      </w:r>
      <w:proofErr w:type="spellEnd"/>
      <w:r w:rsidRPr="00A339AB">
        <w:rPr>
          <w:sz w:val="20"/>
          <w:szCs w:val="24"/>
        </w:rPr>
        <w:t xml:space="preserve"> to the heading stage. </w:t>
      </w:r>
      <w:proofErr w:type="spellStart"/>
      <w:r w:rsidRPr="00A339AB">
        <w:rPr>
          <w:sz w:val="20"/>
          <w:szCs w:val="24"/>
        </w:rPr>
        <w:t>Rhizospheric</w:t>
      </w:r>
      <w:proofErr w:type="spellEnd"/>
      <w:r w:rsidRPr="00A339AB">
        <w:rPr>
          <w:sz w:val="20"/>
          <w:szCs w:val="24"/>
        </w:rPr>
        <w:t xml:space="preserve"> microbes, particularly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z w:val="20"/>
          <w:szCs w:val="24"/>
        </w:rPr>
        <w:t xml:space="preserve"> have gained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attention due to their ability to promote plant growth, control diseases and reduce harm to </w:t>
      </w:r>
      <w:r w:rsidR="00A339AB">
        <w:rPr>
          <w:sz w:val="20"/>
          <w:szCs w:val="24"/>
        </w:rPr>
        <w:t>the environment</w:t>
      </w:r>
      <w:r w:rsidRPr="00A339AB">
        <w:rPr>
          <w:sz w:val="20"/>
          <w:szCs w:val="24"/>
        </w:rPr>
        <w:t>.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use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bio-control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agents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sustainable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complementary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in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improving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crop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yield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protection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that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affordable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to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farmers.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-3"/>
          <w:sz w:val="20"/>
          <w:szCs w:val="24"/>
        </w:rPr>
        <w:t xml:space="preserve"> </w:t>
      </w:r>
      <w:r w:rsidRPr="00A339AB">
        <w:rPr>
          <w:sz w:val="20"/>
          <w:szCs w:val="24"/>
        </w:rPr>
        <w:t>have</w:t>
      </w:r>
      <w:r w:rsidRPr="00A339AB">
        <w:rPr>
          <w:spacing w:val="-4"/>
          <w:sz w:val="20"/>
          <w:szCs w:val="24"/>
        </w:rPr>
        <w:t xml:space="preserve"> </w:t>
      </w:r>
      <w:r w:rsidRPr="00A339AB">
        <w:rPr>
          <w:sz w:val="20"/>
          <w:szCs w:val="24"/>
        </w:rPr>
        <w:t>been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used</w:t>
      </w:r>
      <w:r w:rsidRPr="00A339AB">
        <w:rPr>
          <w:spacing w:val="-3"/>
          <w:sz w:val="20"/>
          <w:szCs w:val="24"/>
        </w:rPr>
        <w:t xml:space="preserve"> </w:t>
      </w:r>
      <w:r w:rsidRPr="00A339AB">
        <w:rPr>
          <w:sz w:val="20"/>
          <w:szCs w:val="24"/>
        </w:rPr>
        <w:t>to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mitigate</w:t>
      </w:r>
      <w:r w:rsidRPr="00A339AB">
        <w:rPr>
          <w:spacing w:val="-3"/>
          <w:sz w:val="20"/>
          <w:szCs w:val="24"/>
        </w:rPr>
        <w:t xml:space="preserve"> </w:t>
      </w:r>
      <w:r w:rsidRPr="00A339AB">
        <w:rPr>
          <w:sz w:val="20"/>
          <w:szCs w:val="24"/>
        </w:rPr>
        <w:t>drought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acidic</w:t>
      </w:r>
      <w:r w:rsidRPr="00A339AB">
        <w:rPr>
          <w:spacing w:val="-4"/>
          <w:sz w:val="20"/>
          <w:szCs w:val="24"/>
        </w:rPr>
        <w:t xml:space="preserve"> </w:t>
      </w:r>
      <w:r w:rsidRPr="00A339AB">
        <w:rPr>
          <w:sz w:val="20"/>
          <w:szCs w:val="24"/>
        </w:rPr>
        <w:t>stress.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Hence,</w:t>
      </w:r>
      <w:r w:rsidRPr="00A339AB">
        <w:rPr>
          <w:spacing w:val="-3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present</w:t>
      </w:r>
      <w:r w:rsidRPr="00A339AB">
        <w:rPr>
          <w:spacing w:val="-2"/>
          <w:sz w:val="20"/>
          <w:szCs w:val="24"/>
        </w:rPr>
        <w:t xml:space="preserve"> </w:t>
      </w:r>
      <w:r w:rsidR="00A339AB" w:rsidRPr="00A339AB">
        <w:rPr>
          <w:sz w:val="20"/>
          <w:szCs w:val="24"/>
        </w:rPr>
        <w:t>study</w:t>
      </w:r>
      <w:r w:rsidR="00A339AB">
        <w:rPr>
          <w:sz w:val="20"/>
          <w:szCs w:val="24"/>
        </w:rPr>
        <w:t xml:space="preserve"> was </w:t>
      </w:r>
      <w:r w:rsidRPr="00A339AB">
        <w:rPr>
          <w:sz w:val="20"/>
          <w:szCs w:val="24"/>
        </w:rPr>
        <w:t xml:space="preserve">carried out on “Evaluation of drought and acid-tolerant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z w:val="20"/>
          <w:szCs w:val="24"/>
        </w:rPr>
        <w:t xml:space="preserve"> for rice (</w:t>
      </w:r>
      <w:proofErr w:type="spellStart"/>
      <w:r w:rsidRPr="00A339AB">
        <w:rPr>
          <w:i/>
          <w:sz w:val="20"/>
          <w:szCs w:val="24"/>
        </w:rPr>
        <w:t>Oryza</w:t>
      </w:r>
      <w:proofErr w:type="spellEnd"/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i/>
          <w:sz w:val="20"/>
          <w:szCs w:val="24"/>
        </w:rPr>
        <w:t xml:space="preserve">sativa </w:t>
      </w:r>
      <w:r w:rsidRPr="00A339AB">
        <w:rPr>
          <w:sz w:val="20"/>
          <w:szCs w:val="24"/>
        </w:rPr>
        <w:t xml:space="preserve">L).” with the objective of plant growth-promotion and </w:t>
      </w:r>
      <w:proofErr w:type="spellStart"/>
      <w:r w:rsidRPr="00A339AB">
        <w:rPr>
          <w:i/>
          <w:sz w:val="20"/>
          <w:szCs w:val="24"/>
        </w:rPr>
        <w:t>Rhizoctonia</w:t>
      </w:r>
      <w:proofErr w:type="spellEnd"/>
      <w:r w:rsidRPr="00A339AB">
        <w:rPr>
          <w:i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solani</w:t>
      </w:r>
      <w:proofErr w:type="spellEnd"/>
      <w:r w:rsidRPr="00A339AB">
        <w:rPr>
          <w:i/>
          <w:sz w:val="20"/>
          <w:szCs w:val="24"/>
        </w:rPr>
        <w:t xml:space="preserve"> </w:t>
      </w:r>
      <w:r w:rsidRPr="00A339AB">
        <w:rPr>
          <w:sz w:val="20"/>
          <w:szCs w:val="24"/>
        </w:rPr>
        <w:t>management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>under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pot culture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studies.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sz w:val="20"/>
          <w:szCs w:val="24"/>
        </w:rPr>
        <w:t xml:space="preserve">Ten </w:t>
      </w:r>
      <w:proofErr w:type="spellStart"/>
      <w:r w:rsidRPr="00A339AB">
        <w:rPr>
          <w:sz w:val="20"/>
          <w:szCs w:val="24"/>
        </w:rPr>
        <w:t>rhizospheric</w:t>
      </w:r>
      <w:proofErr w:type="spellEnd"/>
      <w:r w:rsidRPr="00A339AB">
        <w:rPr>
          <w:sz w:val="20"/>
          <w:szCs w:val="24"/>
        </w:rPr>
        <w:t xml:space="preserve"> soil samples were collected from drought and acidic rice-growing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areas of the Thrissur and Palakkad districts. All the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z w:val="20"/>
          <w:szCs w:val="24"/>
        </w:rPr>
        <w:t xml:space="preserve"> isolates were subjected to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morphological,</w:t>
      </w:r>
      <w:r w:rsidRPr="00A339AB">
        <w:rPr>
          <w:spacing w:val="-13"/>
          <w:sz w:val="20"/>
          <w:szCs w:val="24"/>
        </w:rPr>
        <w:t xml:space="preserve"> </w:t>
      </w:r>
      <w:r w:rsidR="00A339AB">
        <w:rPr>
          <w:sz w:val="20"/>
          <w:szCs w:val="24"/>
        </w:rPr>
        <w:t>cultural</w:t>
      </w:r>
      <w:r w:rsidRPr="00A339AB">
        <w:rPr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-13"/>
          <w:sz w:val="20"/>
          <w:szCs w:val="24"/>
        </w:rPr>
        <w:t xml:space="preserve"> </w:t>
      </w:r>
      <w:r w:rsidRPr="00A339AB">
        <w:rPr>
          <w:sz w:val="20"/>
          <w:szCs w:val="24"/>
        </w:rPr>
        <w:t>biochemical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characterization.</w:t>
      </w:r>
      <w:r w:rsidRPr="00A339AB">
        <w:rPr>
          <w:spacing w:val="-13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14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-13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showed</w:t>
      </w:r>
      <w:r w:rsidRPr="00A339AB">
        <w:rPr>
          <w:spacing w:val="-58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gram-positive reaction and varied in spore chain morphology </w:t>
      </w:r>
      <w:r w:rsidRPr="00A339AB">
        <w:rPr>
          <w:i/>
          <w:sz w:val="20"/>
          <w:szCs w:val="24"/>
        </w:rPr>
        <w:t>viz.</w:t>
      </w:r>
      <w:r w:rsidRPr="00A339AB">
        <w:rPr>
          <w:sz w:val="20"/>
          <w:szCs w:val="24"/>
        </w:rPr>
        <w:t>, filamentous, spiral and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closed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spiral.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i/>
          <w:sz w:val="20"/>
          <w:szCs w:val="24"/>
        </w:rPr>
        <w:t xml:space="preserve">In vitro </w:t>
      </w:r>
      <w:r w:rsidRPr="00A339AB">
        <w:rPr>
          <w:sz w:val="20"/>
          <w:szCs w:val="24"/>
        </w:rPr>
        <w:t xml:space="preserve">screening of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z w:val="20"/>
          <w:szCs w:val="24"/>
        </w:rPr>
        <w:t xml:space="preserve"> isolates for plant growth-promoting traits showed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that all the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z w:val="20"/>
          <w:szCs w:val="24"/>
        </w:rPr>
        <w:t xml:space="preserve"> isolates were positive for indole acetic acid production. Out of ten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isolates,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seven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were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positive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for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production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IAA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-13"/>
          <w:sz w:val="20"/>
          <w:szCs w:val="24"/>
        </w:rPr>
        <w:t xml:space="preserve"> </w:t>
      </w:r>
      <w:r w:rsidRPr="00A339AB">
        <w:rPr>
          <w:sz w:val="20"/>
          <w:szCs w:val="24"/>
        </w:rPr>
        <w:t>two</w:t>
      </w:r>
      <w:r w:rsidRPr="00A339AB">
        <w:rPr>
          <w:spacing w:val="-10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i/>
          <w:sz w:val="20"/>
          <w:szCs w:val="24"/>
        </w:rPr>
        <w:t>viz.</w:t>
      </w:r>
      <w:r w:rsidR="00A339AB" w:rsidRPr="00A339AB">
        <w:rPr>
          <w:i/>
          <w:sz w:val="20"/>
          <w:szCs w:val="24"/>
        </w:rPr>
        <w:t>;</w:t>
      </w:r>
      <w:r w:rsidR="00A339AB">
        <w:rPr>
          <w:i/>
          <w:sz w:val="20"/>
          <w:szCs w:val="24"/>
        </w:rPr>
        <w:t xml:space="preserve"> </w:t>
      </w:r>
      <w:r w:rsidRPr="00A339AB">
        <w:rPr>
          <w:sz w:val="20"/>
          <w:szCs w:val="24"/>
        </w:rPr>
        <w:t>MNT-</w:t>
      </w:r>
      <w:r w:rsidRPr="00A339AB">
        <w:rPr>
          <w:spacing w:val="-58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7 and CHT-1 were high indole acetic acid producers. IAA production by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ranged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from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4.41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/ml)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to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5.99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/ml).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MNT-7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1"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sz w:val="20"/>
          <w:szCs w:val="24"/>
        </w:rPr>
        <w:t xml:space="preserve">) isolate showed the highest IAA production (5.99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/ml) followed by CHT-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>1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(5.43</w:t>
      </w:r>
      <w:r w:rsidRPr="00A339AB">
        <w:rPr>
          <w:spacing w:val="-12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/ml)</w:t>
      </w:r>
      <w:r w:rsidRPr="00A339AB">
        <w:rPr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PTK-4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spp.)</w:t>
      </w:r>
      <w:r w:rsidRPr="00A339AB">
        <w:rPr>
          <w:spacing w:val="-9"/>
          <w:sz w:val="20"/>
          <w:szCs w:val="24"/>
        </w:rPr>
        <w:t xml:space="preserve"> </w:t>
      </w:r>
      <w:proofErr w:type="gramStart"/>
      <w:r w:rsidRPr="00A339AB">
        <w:rPr>
          <w:sz w:val="20"/>
          <w:szCs w:val="24"/>
        </w:rPr>
        <w:t>(5.23</w:t>
      </w:r>
      <w:r w:rsidRPr="00A339AB">
        <w:rPr>
          <w:spacing w:val="-1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/ml).</w:t>
      </w:r>
      <w:proofErr w:type="gramEnd"/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All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10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fixed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atmospheric</w:t>
      </w:r>
      <w:r w:rsidRPr="00A339AB">
        <w:rPr>
          <w:spacing w:val="-58"/>
          <w:sz w:val="20"/>
          <w:szCs w:val="24"/>
        </w:rPr>
        <w:t xml:space="preserve"> </w:t>
      </w:r>
      <w:r w:rsidRPr="00A339AB">
        <w:rPr>
          <w:sz w:val="20"/>
          <w:szCs w:val="24"/>
        </w:rPr>
        <w:t>nitrogen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which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ranged</w:t>
      </w:r>
      <w:r w:rsidRPr="00A339AB">
        <w:rPr>
          <w:spacing w:val="1"/>
          <w:sz w:val="20"/>
          <w:szCs w:val="24"/>
        </w:rPr>
        <w:t xml:space="preserve"> </w:t>
      </w:r>
      <w:proofErr w:type="gramStart"/>
      <w:r w:rsidRPr="00A339AB">
        <w:rPr>
          <w:sz w:val="20"/>
          <w:szCs w:val="24"/>
        </w:rPr>
        <w:t>from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2.80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</w:t>
      </w:r>
      <w:proofErr w:type="gramEnd"/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to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10.50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/ml.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MNT-7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1"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(10.50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 xml:space="preserve">/ml), VLK-2 (9.10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 xml:space="preserve">/ml) and VER-4 </w:t>
      </w:r>
      <w:r w:rsidRPr="00A339AB">
        <w:rPr>
          <w:i/>
          <w:sz w:val="20"/>
          <w:szCs w:val="24"/>
        </w:rPr>
        <w:t xml:space="preserve">(Streptomyces </w:t>
      </w:r>
      <w:proofErr w:type="spellStart"/>
      <w:r w:rsidRPr="00A339AB">
        <w:rPr>
          <w:i/>
          <w:sz w:val="20"/>
          <w:szCs w:val="24"/>
        </w:rPr>
        <w:t>cellulosae</w:t>
      </w:r>
      <w:proofErr w:type="spellEnd"/>
      <w:r w:rsidRPr="00A339AB">
        <w:rPr>
          <w:sz w:val="20"/>
          <w:szCs w:val="24"/>
        </w:rPr>
        <w:t>)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pacing w:val="-1"/>
          <w:sz w:val="20"/>
          <w:szCs w:val="24"/>
        </w:rPr>
        <w:t>(7.70</w:t>
      </w:r>
      <w:r w:rsidRPr="00A339AB">
        <w:rPr>
          <w:spacing w:val="-14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/ml)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were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most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efficient</w:t>
      </w:r>
      <w:r w:rsidRPr="00A339AB">
        <w:rPr>
          <w:spacing w:val="-13"/>
          <w:sz w:val="20"/>
          <w:szCs w:val="24"/>
        </w:rPr>
        <w:t xml:space="preserve"> </w:t>
      </w:r>
      <w:r w:rsidRPr="00A339AB">
        <w:rPr>
          <w:sz w:val="20"/>
          <w:szCs w:val="24"/>
        </w:rPr>
        <w:t>nitrogen-fixing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isolates.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15"/>
          <w:sz w:val="20"/>
          <w:szCs w:val="24"/>
        </w:rPr>
        <w:t xml:space="preserve"> </w:t>
      </w:r>
      <w:r w:rsidRPr="00A339AB">
        <w:rPr>
          <w:sz w:val="20"/>
          <w:szCs w:val="24"/>
        </w:rPr>
        <w:t>amount</w:t>
      </w:r>
      <w:r w:rsidRPr="00A339AB">
        <w:rPr>
          <w:spacing w:val="-12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-14"/>
          <w:sz w:val="20"/>
          <w:szCs w:val="24"/>
        </w:rPr>
        <w:t xml:space="preserve"> </w:t>
      </w:r>
      <w:r w:rsidRPr="00A339AB">
        <w:rPr>
          <w:sz w:val="20"/>
          <w:szCs w:val="24"/>
        </w:rPr>
        <w:t>phosphate</w:t>
      </w:r>
      <w:r w:rsidRPr="00A339AB">
        <w:rPr>
          <w:spacing w:val="-58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solubilization</w:t>
      </w:r>
      <w:proofErr w:type="spellEnd"/>
      <w:r w:rsidRPr="00A339AB">
        <w:rPr>
          <w:sz w:val="20"/>
          <w:szCs w:val="24"/>
        </w:rPr>
        <w:t xml:space="preserve"> varied </w:t>
      </w:r>
      <w:proofErr w:type="gramStart"/>
      <w:r w:rsidRPr="00A339AB">
        <w:rPr>
          <w:sz w:val="20"/>
          <w:szCs w:val="24"/>
        </w:rPr>
        <w:t xml:space="preserve">between 3.28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 xml:space="preserve">/ml to 57.56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 xml:space="preserve">/ml. </w:t>
      </w:r>
      <w:r w:rsidR="00A339AB">
        <w:rPr>
          <w:sz w:val="20"/>
          <w:szCs w:val="24"/>
        </w:rPr>
        <w:t xml:space="preserve">9 </w:t>
      </w:r>
      <w:r w:rsidRPr="00A339AB">
        <w:rPr>
          <w:sz w:val="20"/>
          <w:szCs w:val="24"/>
        </w:rPr>
        <w:t>isolates</w:t>
      </w:r>
      <w:proofErr w:type="gramEnd"/>
      <w:r w:rsidRPr="00A339AB">
        <w:rPr>
          <w:sz w:val="20"/>
          <w:szCs w:val="24"/>
        </w:rPr>
        <w:t xml:space="preserve"> showed potassium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solubilization</w:t>
      </w:r>
      <w:proofErr w:type="spellEnd"/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in the range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of 1.86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 xml:space="preserve">/ml to 5.07 </w:t>
      </w:r>
      <w:proofErr w:type="spellStart"/>
      <w:r w:rsidRPr="00A339AB">
        <w:rPr>
          <w:sz w:val="20"/>
          <w:szCs w:val="24"/>
        </w:rPr>
        <w:t>μg</w:t>
      </w:r>
      <w:proofErr w:type="spellEnd"/>
      <w:r w:rsidRPr="00A339AB">
        <w:rPr>
          <w:sz w:val="20"/>
          <w:szCs w:val="24"/>
        </w:rPr>
        <w:t>/ml.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i/>
          <w:sz w:val="20"/>
          <w:szCs w:val="24"/>
        </w:rPr>
        <w:t>In</w:t>
      </w:r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i/>
          <w:sz w:val="20"/>
          <w:szCs w:val="24"/>
        </w:rPr>
        <w:t>vitro</w:t>
      </w:r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screening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for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antagonistic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properties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did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not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show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ammonia and </w:t>
      </w:r>
      <w:proofErr w:type="spellStart"/>
      <w:r w:rsidRPr="00A339AB">
        <w:rPr>
          <w:sz w:val="20"/>
          <w:szCs w:val="24"/>
        </w:rPr>
        <w:t>siderophore</w:t>
      </w:r>
      <w:proofErr w:type="spellEnd"/>
      <w:r w:rsidRPr="00A339AB">
        <w:rPr>
          <w:sz w:val="20"/>
          <w:szCs w:val="24"/>
        </w:rPr>
        <w:t xml:space="preserve"> production. Among the ten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z w:val="20"/>
          <w:szCs w:val="24"/>
        </w:rPr>
        <w:t xml:space="preserve"> isolates, MNT-7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1"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>)</w:t>
      </w:r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PTK-4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spp.)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produced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hydrogen cyanide. Only MNT-7 (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 xml:space="preserve">) </w:t>
      </w:r>
      <w:r w:rsidRPr="00A339AB">
        <w:rPr>
          <w:sz w:val="20"/>
          <w:szCs w:val="24"/>
        </w:rPr>
        <w:t>(71.23%) and PTK-4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-6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spp</w:t>
      </w:r>
      <w:proofErr w:type="spellEnd"/>
      <w:r w:rsidRPr="00A339AB">
        <w:rPr>
          <w:sz w:val="20"/>
          <w:szCs w:val="24"/>
        </w:rPr>
        <w:t>)</w:t>
      </w:r>
      <w:r w:rsidRPr="00A339AB">
        <w:rPr>
          <w:spacing w:val="-5"/>
          <w:sz w:val="20"/>
          <w:szCs w:val="24"/>
        </w:rPr>
        <w:t xml:space="preserve"> </w:t>
      </w:r>
      <w:r w:rsidRPr="00A339AB">
        <w:rPr>
          <w:sz w:val="20"/>
          <w:szCs w:val="24"/>
        </w:rPr>
        <w:t>(68.82%)</w:t>
      </w:r>
      <w:r w:rsidRPr="00A339AB">
        <w:rPr>
          <w:spacing w:val="-6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-6"/>
          <w:sz w:val="20"/>
          <w:szCs w:val="24"/>
        </w:rPr>
        <w:t xml:space="preserve"> </w:t>
      </w:r>
      <w:r w:rsidRPr="00A339AB">
        <w:rPr>
          <w:sz w:val="20"/>
          <w:szCs w:val="24"/>
        </w:rPr>
        <w:t>inhibited</w:t>
      </w:r>
      <w:r w:rsidRPr="00A339AB">
        <w:rPr>
          <w:spacing w:val="-5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5"/>
          <w:sz w:val="20"/>
          <w:szCs w:val="24"/>
        </w:rPr>
        <w:t xml:space="preserve"> </w:t>
      </w:r>
      <w:r w:rsidRPr="00A339AB">
        <w:rPr>
          <w:sz w:val="20"/>
          <w:szCs w:val="24"/>
        </w:rPr>
        <w:t>growth</w:t>
      </w:r>
      <w:r w:rsidRPr="00A339AB">
        <w:rPr>
          <w:spacing w:val="-6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-6"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Rhizoctonia</w:t>
      </w:r>
      <w:proofErr w:type="spellEnd"/>
      <w:r w:rsidRPr="00A339AB">
        <w:rPr>
          <w:i/>
          <w:spacing w:val="-5"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solani</w:t>
      </w:r>
      <w:proofErr w:type="spellEnd"/>
      <w:r w:rsidRPr="00A339AB">
        <w:rPr>
          <w:i/>
          <w:spacing w:val="-4"/>
          <w:sz w:val="20"/>
          <w:szCs w:val="24"/>
        </w:rPr>
        <w:t xml:space="preserve"> </w:t>
      </w:r>
      <w:r w:rsidRPr="00A339AB">
        <w:rPr>
          <w:sz w:val="20"/>
          <w:szCs w:val="24"/>
        </w:rPr>
        <w:t>indicating</w:t>
      </w:r>
      <w:r w:rsidRPr="00A339AB">
        <w:rPr>
          <w:spacing w:val="-58"/>
          <w:sz w:val="20"/>
          <w:szCs w:val="24"/>
        </w:rPr>
        <w:t xml:space="preserve"> </w:t>
      </w:r>
      <w:r w:rsidRPr="00A339AB">
        <w:rPr>
          <w:sz w:val="20"/>
          <w:szCs w:val="24"/>
        </w:rPr>
        <w:t>their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biocontrol potential.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i/>
          <w:sz w:val="20"/>
          <w:szCs w:val="24"/>
        </w:rPr>
        <w:t>In</w:t>
      </w:r>
      <w:r w:rsidRPr="00A339AB">
        <w:rPr>
          <w:i/>
          <w:spacing w:val="-9"/>
          <w:sz w:val="20"/>
          <w:szCs w:val="24"/>
        </w:rPr>
        <w:t xml:space="preserve"> </w:t>
      </w:r>
      <w:r w:rsidRPr="00A339AB">
        <w:rPr>
          <w:i/>
          <w:sz w:val="20"/>
          <w:szCs w:val="24"/>
        </w:rPr>
        <w:t>vitro</w:t>
      </w:r>
      <w:r w:rsidRPr="00A339AB">
        <w:rPr>
          <w:i/>
          <w:spacing w:val="-8"/>
          <w:sz w:val="20"/>
          <w:szCs w:val="24"/>
        </w:rPr>
        <w:t xml:space="preserve"> </w:t>
      </w:r>
      <w:r w:rsidRPr="00A339AB">
        <w:rPr>
          <w:sz w:val="20"/>
          <w:szCs w:val="24"/>
        </w:rPr>
        <w:t>screening</w:t>
      </w:r>
      <w:r w:rsidRPr="00A339AB">
        <w:rPr>
          <w:spacing w:val="-11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-9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for</w:t>
      </w:r>
      <w:r w:rsidRPr="00A339AB">
        <w:rPr>
          <w:spacing w:val="-7"/>
          <w:sz w:val="20"/>
          <w:szCs w:val="24"/>
        </w:rPr>
        <w:t xml:space="preserve"> </w:t>
      </w:r>
      <w:r w:rsidRPr="00A339AB">
        <w:rPr>
          <w:sz w:val="20"/>
          <w:szCs w:val="24"/>
        </w:rPr>
        <w:t>acidic</w:t>
      </w:r>
      <w:r w:rsidRPr="00A339AB">
        <w:rPr>
          <w:spacing w:val="-10"/>
          <w:sz w:val="20"/>
          <w:szCs w:val="24"/>
        </w:rPr>
        <w:t xml:space="preserve"> </w:t>
      </w:r>
      <w:r w:rsidRPr="00A339AB">
        <w:rPr>
          <w:sz w:val="20"/>
          <w:szCs w:val="24"/>
        </w:rPr>
        <w:t>pH</w:t>
      </w:r>
      <w:r w:rsidRPr="00A339AB">
        <w:rPr>
          <w:spacing w:val="-7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water</w:t>
      </w:r>
      <w:r w:rsidRPr="00A339AB">
        <w:rPr>
          <w:spacing w:val="-10"/>
          <w:sz w:val="20"/>
          <w:szCs w:val="24"/>
        </w:rPr>
        <w:t xml:space="preserve"> </w:t>
      </w:r>
      <w:r w:rsidRPr="00A339AB">
        <w:rPr>
          <w:sz w:val="20"/>
          <w:szCs w:val="24"/>
        </w:rPr>
        <w:t>stress</w:t>
      </w:r>
      <w:r w:rsidRPr="00A339AB">
        <w:rPr>
          <w:spacing w:val="-8"/>
          <w:sz w:val="20"/>
          <w:szCs w:val="24"/>
        </w:rPr>
        <w:t xml:space="preserve"> </w:t>
      </w:r>
      <w:r w:rsidRPr="00A339AB">
        <w:rPr>
          <w:sz w:val="20"/>
          <w:szCs w:val="24"/>
        </w:rPr>
        <w:t>tolerance</w:t>
      </w:r>
      <w:r w:rsidRPr="00A339AB">
        <w:rPr>
          <w:spacing w:val="-6"/>
          <w:sz w:val="20"/>
          <w:szCs w:val="24"/>
        </w:rPr>
        <w:t xml:space="preserve"> </w:t>
      </w:r>
      <w:r w:rsidRPr="00A339AB">
        <w:rPr>
          <w:sz w:val="20"/>
          <w:szCs w:val="24"/>
        </w:rPr>
        <w:t>showed</w:t>
      </w:r>
      <w:r w:rsidRPr="00A339AB">
        <w:rPr>
          <w:spacing w:val="-58"/>
          <w:sz w:val="20"/>
          <w:szCs w:val="24"/>
        </w:rPr>
        <w:t xml:space="preserve"> </w:t>
      </w:r>
      <w:r w:rsidRPr="00A339AB">
        <w:rPr>
          <w:sz w:val="20"/>
          <w:szCs w:val="24"/>
        </w:rPr>
        <w:t>that MNT-7 (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 xml:space="preserve">) </w:t>
      </w:r>
      <w:r w:rsidRPr="00A339AB">
        <w:rPr>
          <w:sz w:val="20"/>
          <w:szCs w:val="24"/>
        </w:rPr>
        <w:t xml:space="preserve">isolate was tolerant to acidic pH </w:t>
      </w:r>
      <w:r w:rsidR="00A339AB" w:rsidRPr="00A339AB">
        <w:rPr>
          <w:sz w:val="20"/>
          <w:szCs w:val="24"/>
        </w:rPr>
        <w:t>up to</w:t>
      </w:r>
      <w:r w:rsidRPr="00A339AB">
        <w:rPr>
          <w:sz w:val="20"/>
          <w:szCs w:val="24"/>
        </w:rPr>
        <w:t xml:space="preserve"> pH 3.5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>and MNT-7 (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>)</w:t>
      </w:r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and PTK-4 (</w:t>
      </w:r>
      <w:r w:rsidRPr="00A339AB">
        <w:rPr>
          <w:i/>
          <w:sz w:val="20"/>
          <w:szCs w:val="24"/>
        </w:rPr>
        <w:t xml:space="preserve">Streptomyces </w:t>
      </w:r>
      <w:r w:rsidRPr="00A339AB">
        <w:rPr>
          <w:sz w:val="20"/>
          <w:szCs w:val="24"/>
        </w:rPr>
        <w:t>spp.)</w:t>
      </w:r>
      <w:r w:rsidR="00717D8E" w:rsidRPr="00A339AB">
        <w:rPr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 were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>water</w:t>
      </w:r>
      <w:r w:rsidRPr="00A339AB">
        <w:rPr>
          <w:spacing w:val="-3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stress tolerant </w:t>
      </w:r>
      <w:r w:rsidR="00A339AB" w:rsidRPr="00A339AB">
        <w:rPr>
          <w:sz w:val="20"/>
          <w:szCs w:val="24"/>
        </w:rPr>
        <w:t>up to</w:t>
      </w:r>
      <w:r w:rsidRPr="00A339AB">
        <w:rPr>
          <w:spacing w:val="2"/>
          <w:sz w:val="20"/>
          <w:szCs w:val="24"/>
        </w:rPr>
        <w:t xml:space="preserve"> </w:t>
      </w:r>
      <w:r w:rsidR="00A339AB">
        <w:rPr>
          <w:sz w:val="20"/>
          <w:szCs w:val="24"/>
        </w:rPr>
        <w:t>20</w:t>
      </w:r>
      <w:r w:rsidRPr="00A339AB">
        <w:rPr>
          <w:sz w:val="20"/>
          <w:szCs w:val="24"/>
        </w:rPr>
        <w:t>%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PEG</w:t>
      </w:r>
      <w:r w:rsidRPr="00A339AB">
        <w:rPr>
          <w:color w:val="FF0000"/>
          <w:sz w:val="20"/>
          <w:szCs w:val="24"/>
        </w:rPr>
        <w:t>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sz w:val="20"/>
          <w:szCs w:val="24"/>
        </w:rPr>
        <w:t>The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three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most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promising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(MNT-7,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PTK-4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VER-4)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were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identified as 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sz w:val="20"/>
          <w:szCs w:val="24"/>
        </w:rPr>
        <w:t xml:space="preserve">, </w:t>
      </w:r>
      <w:r w:rsidRPr="00A339AB">
        <w:rPr>
          <w:i/>
          <w:sz w:val="20"/>
          <w:szCs w:val="24"/>
        </w:rPr>
        <w:t xml:space="preserve">Streptomyces </w:t>
      </w:r>
      <w:r w:rsidRPr="00A339AB">
        <w:rPr>
          <w:sz w:val="20"/>
          <w:szCs w:val="24"/>
        </w:rPr>
        <w:t xml:space="preserve">spp., </w:t>
      </w:r>
      <w:proofErr w:type="gramStart"/>
      <w:r w:rsidRPr="00A339AB">
        <w:rPr>
          <w:i/>
          <w:sz w:val="20"/>
          <w:szCs w:val="24"/>
        </w:rPr>
        <w:t>Streptomyces</w:t>
      </w:r>
      <w:proofErr w:type="gramEnd"/>
      <w:r w:rsidRPr="00A339AB">
        <w:rPr>
          <w:i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cellulosae</w:t>
      </w:r>
      <w:proofErr w:type="spellEnd"/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respectively.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sz w:val="20"/>
          <w:szCs w:val="24"/>
        </w:rPr>
        <w:t>On the basis of the plant growth-promoting activities, acidic pH and water stress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tolerance,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native</w:t>
      </w:r>
      <w:r w:rsidRPr="00A339AB">
        <w:rPr>
          <w:spacing w:val="1"/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actinomycetes</w:t>
      </w:r>
      <w:proofErr w:type="spellEnd"/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isolates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of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i/>
          <w:sz w:val="20"/>
          <w:szCs w:val="24"/>
        </w:rPr>
        <w:t>Streptomyces</w:t>
      </w:r>
      <w:r w:rsidRPr="00A339AB">
        <w:rPr>
          <w:i/>
          <w:spacing w:val="1"/>
          <w:sz w:val="20"/>
          <w:szCs w:val="24"/>
        </w:rPr>
        <w:t xml:space="preserve">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(MNT-7),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i/>
          <w:sz w:val="20"/>
          <w:szCs w:val="24"/>
        </w:rPr>
        <w:t>Streptomyces spp</w:t>
      </w:r>
      <w:r w:rsidRPr="00A339AB">
        <w:rPr>
          <w:sz w:val="20"/>
          <w:szCs w:val="24"/>
        </w:rPr>
        <w:t xml:space="preserve">. (PTK-4) and 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cellulosae</w:t>
      </w:r>
      <w:proofErr w:type="spellEnd"/>
      <w:r w:rsidRPr="00A339AB">
        <w:rPr>
          <w:i/>
          <w:sz w:val="20"/>
          <w:szCs w:val="24"/>
        </w:rPr>
        <w:t xml:space="preserve"> </w:t>
      </w:r>
      <w:r w:rsidRPr="00A339AB">
        <w:rPr>
          <w:sz w:val="20"/>
          <w:szCs w:val="24"/>
        </w:rPr>
        <w:t>(VER-4) evaluated under pot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culture. MNT-7 (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sz w:val="20"/>
          <w:szCs w:val="24"/>
        </w:rPr>
        <w:t>) significantly increased all the growth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lastRenderedPageBreak/>
        <w:t>parameters</w:t>
      </w:r>
      <w:r w:rsidRPr="00A339AB">
        <w:rPr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and</w:t>
      </w:r>
      <w:r w:rsidRPr="00A339AB">
        <w:rPr>
          <w:spacing w:val="-4"/>
          <w:sz w:val="20"/>
          <w:szCs w:val="24"/>
        </w:rPr>
        <w:t xml:space="preserve"> </w:t>
      </w:r>
      <w:r w:rsidRPr="00A339AB">
        <w:rPr>
          <w:sz w:val="20"/>
          <w:szCs w:val="24"/>
        </w:rPr>
        <w:t>yield</w:t>
      </w:r>
      <w:r w:rsidRPr="00A339AB">
        <w:rPr>
          <w:spacing w:val="-5"/>
          <w:sz w:val="20"/>
          <w:szCs w:val="24"/>
        </w:rPr>
        <w:t xml:space="preserve"> </w:t>
      </w:r>
      <w:r w:rsidRPr="00A339AB">
        <w:rPr>
          <w:sz w:val="20"/>
          <w:szCs w:val="24"/>
        </w:rPr>
        <w:t>also</w:t>
      </w:r>
      <w:r w:rsidRPr="00A339AB">
        <w:rPr>
          <w:spacing w:val="-8"/>
          <w:sz w:val="20"/>
          <w:szCs w:val="24"/>
        </w:rPr>
        <w:t xml:space="preserve"> </w:t>
      </w:r>
      <w:r w:rsidRPr="00A339AB">
        <w:rPr>
          <w:sz w:val="20"/>
          <w:szCs w:val="24"/>
        </w:rPr>
        <w:t>recorded</w:t>
      </w:r>
      <w:r w:rsidRPr="00A339AB">
        <w:rPr>
          <w:spacing w:val="-7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8"/>
          <w:sz w:val="20"/>
          <w:szCs w:val="24"/>
        </w:rPr>
        <w:t xml:space="preserve"> </w:t>
      </w:r>
      <w:r w:rsidRPr="00A339AB">
        <w:rPr>
          <w:sz w:val="20"/>
          <w:szCs w:val="24"/>
        </w:rPr>
        <w:t>minimum</w:t>
      </w:r>
      <w:r w:rsidRPr="00A339AB">
        <w:rPr>
          <w:spacing w:val="-8"/>
          <w:sz w:val="20"/>
          <w:szCs w:val="24"/>
        </w:rPr>
        <w:t xml:space="preserve"> </w:t>
      </w:r>
      <w:r w:rsidRPr="00A339AB">
        <w:rPr>
          <w:sz w:val="20"/>
          <w:szCs w:val="24"/>
        </w:rPr>
        <w:t>sheath</w:t>
      </w:r>
      <w:r w:rsidRPr="00A339AB">
        <w:rPr>
          <w:spacing w:val="-8"/>
          <w:sz w:val="20"/>
          <w:szCs w:val="24"/>
        </w:rPr>
        <w:t xml:space="preserve"> </w:t>
      </w:r>
      <w:r w:rsidRPr="00A339AB">
        <w:rPr>
          <w:sz w:val="20"/>
          <w:szCs w:val="24"/>
        </w:rPr>
        <w:t>blight</w:t>
      </w:r>
      <w:r w:rsidRPr="00A339AB">
        <w:rPr>
          <w:spacing w:val="-7"/>
          <w:sz w:val="20"/>
          <w:szCs w:val="24"/>
        </w:rPr>
        <w:t xml:space="preserve"> </w:t>
      </w:r>
      <w:r w:rsidRPr="00A339AB">
        <w:rPr>
          <w:sz w:val="20"/>
          <w:szCs w:val="24"/>
        </w:rPr>
        <w:t>percent</w:t>
      </w:r>
      <w:r w:rsidRPr="00A339AB">
        <w:rPr>
          <w:spacing w:val="-6"/>
          <w:sz w:val="20"/>
          <w:szCs w:val="24"/>
        </w:rPr>
        <w:t xml:space="preserve"> </w:t>
      </w:r>
      <w:r w:rsidRPr="00A339AB">
        <w:rPr>
          <w:sz w:val="20"/>
          <w:szCs w:val="24"/>
        </w:rPr>
        <w:t>disease</w:t>
      </w:r>
      <w:r w:rsidRPr="00A339AB">
        <w:rPr>
          <w:spacing w:val="-9"/>
          <w:sz w:val="20"/>
          <w:szCs w:val="24"/>
        </w:rPr>
        <w:t xml:space="preserve"> </w:t>
      </w:r>
      <w:r w:rsidRPr="00A339AB">
        <w:rPr>
          <w:sz w:val="20"/>
          <w:szCs w:val="24"/>
        </w:rPr>
        <w:t>incidence</w:t>
      </w:r>
      <w:r w:rsidRPr="00A339AB">
        <w:rPr>
          <w:spacing w:val="-4"/>
          <w:sz w:val="20"/>
          <w:szCs w:val="24"/>
        </w:rPr>
        <w:t xml:space="preserve"> </w:t>
      </w:r>
      <w:r w:rsidRPr="00A339AB">
        <w:rPr>
          <w:sz w:val="20"/>
          <w:szCs w:val="24"/>
        </w:rPr>
        <w:t>of 6.79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under pot culture</w:t>
      </w:r>
      <w:r w:rsidRPr="00A339AB">
        <w:rPr>
          <w:spacing w:val="-2"/>
          <w:sz w:val="20"/>
          <w:szCs w:val="24"/>
        </w:rPr>
        <w:t xml:space="preserve"> </w:t>
      </w:r>
      <w:r w:rsidRPr="00A339AB">
        <w:rPr>
          <w:sz w:val="20"/>
          <w:szCs w:val="24"/>
        </w:rPr>
        <w:t>studies.</w:t>
      </w:r>
    </w:p>
    <w:p w:rsidR="00AB450C" w:rsidRPr="00A339AB" w:rsidRDefault="00AB450C" w:rsidP="00A339AB">
      <w:pPr>
        <w:spacing w:after="200" w:line="276" w:lineRule="auto"/>
        <w:jc w:val="both"/>
        <w:rPr>
          <w:sz w:val="20"/>
          <w:szCs w:val="24"/>
        </w:rPr>
      </w:pPr>
      <w:r w:rsidRPr="00A339AB">
        <w:rPr>
          <w:sz w:val="20"/>
          <w:szCs w:val="24"/>
        </w:rPr>
        <w:t xml:space="preserve">The present study revealed that 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 xml:space="preserve"> </w:t>
      </w:r>
      <w:r w:rsidRPr="00A339AB">
        <w:rPr>
          <w:sz w:val="20"/>
          <w:szCs w:val="24"/>
        </w:rPr>
        <w:t>(MNT-7) was the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most promising PGPR for plant growth promotion and sheath blight disease management.</w:t>
      </w:r>
      <w:r w:rsidRPr="00A339AB">
        <w:rPr>
          <w:spacing w:val="-57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To, the best of knowledge, </w:t>
      </w:r>
      <w:r w:rsidRPr="00A339AB">
        <w:rPr>
          <w:i/>
          <w:sz w:val="20"/>
          <w:szCs w:val="24"/>
        </w:rPr>
        <w:t xml:space="preserve">Streptomyces </w:t>
      </w:r>
      <w:proofErr w:type="spellStart"/>
      <w:r w:rsidRPr="00A339AB">
        <w:rPr>
          <w:i/>
          <w:sz w:val="20"/>
          <w:szCs w:val="24"/>
        </w:rPr>
        <w:t>spinoverrucosus</w:t>
      </w:r>
      <w:proofErr w:type="spellEnd"/>
      <w:r w:rsidRPr="00A339AB">
        <w:rPr>
          <w:i/>
          <w:sz w:val="20"/>
          <w:szCs w:val="24"/>
        </w:rPr>
        <w:t xml:space="preserve"> </w:t>
      </w:r>
      <w:r w:rsidRPr="00A339AB">
        <w:rPr>
          <w:sz w:val="20"/>
          <w:szCs w:val="24"/>
        </w:rPr>
        <w:t>is the first report of PGPR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 xml:space="preserve">tolerant to drought and acidic </w:t>
      </w:r>
      <w:proofErr w:type="spellStart"/>
      <w:r w:rsidRPr="00A339AB">
        <w:rPr>
          <w:sz w:val="20"/>
          <w:szCs w:val="24"/>
        </w:rPr>
        <w:t>pH.</w:t>
      </w:r>
      <w:proofErr w:type="spellEnd"/>
      <w:r w:rsidRPr="00A339AB">
        <w:rPr>
          <w:sz w:val="20"/>
          <w:szCs w:val="24"/>
        </w:rPr>
        <w:t xml:space="preserve"> However, further evaluation field is needed to confirm</w:t>
      </w:r>
      <w:r w:rsidRPr="00A339AB">
        <w:rPr>
          <w:spacing w:val="1"/>
          <w:sz w:val="20"/>
          <w:szCs w:val="24"/>
        </w:rPr>
        <w:t xml:space="preserve"> </w:t>
      </w:r>
      <w:r w:rsidRPr="00A339AB">
        <w:rPr>
          <w:sz w:val="20"/>
          <w:szCs w:val="24"/>
        </w:rPr>
        <w:t>the</w:t>
      </w:r>
      <w:r w:rsidRPr="00A339AB">
        <w:rPr>
          <w:spacing w:val="-1"/>
          <w:sz w:val="20"/>
          <w:szCs w:val="24"/>
        </w:rPr>
        <w:t xml:space="preserve"> </w:t>
      </w:r>
      <w:r w:rsidRPr="00A339AB">
        <w:rPr>
          <w:sz w:val="20"/>
          <w:szCs w:val="24"/>
        </w:rPr>
        <w:t>findings.</w:t>
      </w:r>
    </w:p>
    <w:p w:rsidR="00AB450C" w:rsidRPr="00A339AB" w:rsidRDefault="004E4B7E" w:rsidP="00A339AB">
      <w:pPr>
        <w:spacing w:after="200" w:line="276" w:lineRule="auto"/>
        <w:rPr>
          <w:b/>
          <w:sz w:val="24"/>
          <w:szCs w:val="24"/>
        </w:rPr>
      </w:pPr>
      <w:r w:rsidRPr="00A339AB">
        <w:rPr>
          <w:b/>
          <w:sz w:val="24"/>
          <w:szCs w:val="24"/>
        </w:rPr>
        <w:t>Biography</w:t>
      </w:r>
    </w:p>
    <w:p w:rsidR="00BB25E1" w:rsidRPr="00A339AB" w:rsidRDefault="004E4B7E" w:rsidP="00A339AB">
      <w:pPr>
        <w:spacing w:after="200" w:line="276" w:lineRule="auto"/>
        <w:jc w:val="both"/>
        <w:rPr>
          <w:sz w:val="20"/>
          <w:szCs w:val="24"/>
        </w:rPr>
      </w:pPr>
      <w:proofErr w:type="spellStart"/>
      <w:r w:rsidRPr="00A339AB">
        <w:rPr>
          <w:sz w:val="20"/>
          <w:szCs w:val="24"/>
        </w:rPr>
        <w:t>Surendra</w:t>
      </w:r>
      <w:proofErr w:type="spellEnd"/>
      <w:r w:rsidRPr="00A339AB">
        <w:rPr>
          <w:sz w:val="20"/>
          <w:szCs w:val="24"/>
        </w:rPr>
        <w:t xml:space="preserve"> </w:t>
      </w:r>
      <w:proofErr w:type="spellStart"/>
      <w:r w:rsidRPr="00A339AB">
        <w:rPr>
          <w:sz w:val="20"/>
          <w:szCs w:val="24"/>
        </w:rPr>
        <w:t>Gopal</w:t>
      </w:r>
      <w:proofErr w:type="spellEnd"/>
      <w:r w:rsidRPr="00A339AB">
        <w:rPr>
          <w:sz w:val="20"/>
          <w:szCs w:val="24"/>
        </w:rPr>
        <w:t xml:space="preserve"> </w:t>
      </w:r>
      <w:r w:rsidR="00A339AB">
        <w:rPr>
          <w:sz w:val="20"/>
          <w:szCs w:val="24"/>
        </w:rPr>
        <w:t>K</w:t>
      </w:r>
      <w:r w:rsidR="00D8265F" w:rsidRPr="00A339AB">
        <w:rPr>
          <w:sz w:val="20"/>
          <w:szCs w:val="24"/>
        </w:rPr>
        <w:t xml:space="preserve"> currently works as Professor and</w:t>
      </w:r>
      <w:r w:rsidRPr="00A339AB">
        <w:rPr>
          <w:sz w:val="20"/>
          <w:szCs w:val="24"/>
        </w:rPr>
        <w:t xml:space="preserve"> Head department of Agricultural Microbiology, Kerala Agricultural University. The </w:t>
      </w:r>
      <w:r w:rsidR="008D7D25" w:rsidRPr="00A339AB">
        <w:rPr>
          <w:sz w:val="20"/>
          <w:szCs w:val="24"/>
        </w:rPr>
        <w:t>areas of interest are</w:t>
      </w:r>
      <w:r w:rsidRPr="00A339AB">
        <w:rPr>
          <w:sz w:val="20"/>
          <w:szCs w:val="24"/>
        </w:rPr>
        <w:t xml:space="preserve"> Microbial inoculan</w:t>
      </w:r>
      <w:r w:rsidR="00A339AB">
        <w:rPr>
          <w:sz w:val="20"/>
          <w:szCs w:val="24"/>
        </w:rPr>
        <w:t>ts, Plant-</w:t>
      </w:r>
      <w:r w:rsidR="00D8265F" w:rsidRPr="00A339AB">
        <w:rPr>
          <w:sz w:val="20"/>
          <w:szCs w:val="24"/>
        </w:rPr>
        <w:t>Microbe Interactions</w:t>
      </w:r>
      <w:r w:rsidRPr="00A339AB">
        <w:rPr>
          <w:sz w:val="20"/>
          <w:szCs w:val="24"/>
        </w:rPr>
        <w:t>, influence of climate change on soil microflora.</w:t>
      </w:r>
      <w:bookmarkStart w:id="0" w:name="_GoBack"/>
      <w:bookmarkEnd w:id="0"/>
    </w:p>
    <w:sectPr w:rsidR="00BB25E1" w:rsidRPr="00A339A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52A" w:rsidRDefault="0055152A">
      <w:r>
        <w:separator/>
      </w:r>
    </w:p>
  </w:endnote>
  <w:endnote w:type="continuationSeparator" w:id="0">
    <w:p w:rsidR="0055152A" w:rsidRDefault="0055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C8" w:rsidRDefault="0055152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52A" w:rsidRDefault="0055152A">
      <w:r>
        <w:separator/>
      </w:r>
    </w:p>
  </w:footnote>
  <w:footnote w:type="continuationSeparator" w:id="0">
    <w:p w:rsidR="0055152A" w:rsidRDefault="00551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yNDUztDQ3NDEzsjRR0lEKTi0uzszPAykwrAUAmQqiiCwAAAA="/>
  </w:docVars>
  <w:rsids>
    <w:rsidRoot w:val="00B607D4"/>
    <w:rsid w:val="00160045"/>
    <w:rsid w:val="00375DA7"/>
    <w:rsid w:val="004E4B7E"/>
    <w:rsid w:val="0055152A"/>
    <w:rsid w:val="005B7D00"/>
    <w:rsid w:val="00713B77"/>
    <w:rsid w:val="00717D8E"/>
    <w:rsid w:val="008D7D25"/>
    <w:rsid w:val="00A339AB"/>
    <w:rsid w:val="00AB450C"/>
    <w:rsid w:val="00B223F8"/>
    <w:rsid w:val="00B607D4"/>
    <w:rsid w:val="00C11FC6"/>
    <w:rsid w:val="00CD026F"/>
    <w:rsid w:val="00D13F38"/>
    <w:rsid w:val="00D8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45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450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B450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45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450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B450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7C12E-A3E3-444D-A5E1-5DE7EDB2F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Swetha Sandala</cp:lastModifiedBy>
  <cp:revision>19</cp:revision>
  <dcterms:created xsi:type="dcterms:W3CDTF">2023-01-03T10:46:00Z</dcterms:created>
  <dcterms:modified xsi:type="dcterms:W3CDTF">2023-01-05T05:32:00Z</dcterms:modified>
</cp:coreProperties>
</file>