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6EA" w:rsidRPr="008556EA" w:rsidRDefault="008556EA" w:rsidP="008556EA">
      <w:pPr>
        <w:rPr>
          <w:rFonts w:ascii="Times New Roman" w:hAnsi="Times New Roman" w:cs="Times New Roman"/>
          <w:b/>
          <w:sz w:val="32"/>
        </w:rPr>
      </w:pPr>
      <w:r w:rsidRPr="008556EA">
        <w:rPr>
          <w:rFonts w:ascii="Times New Roman" w:hAnsi="Times New Roman" w:cs="Times New Roman"/>
          <w:b/>
          <w:sz w:val="32"/>
        </w:rPr>
        <w:t>Sex hormone-binding globulin a new therapeutic target against obesity:</w:t>
      </w:r>
      <w:r>
        <w:rPr>
          <w:rFonts w:ascii="Times New Roman" w:hAnsi="Times New Roman" w:cs="Times New Roman"/>
          <w:b/>
          <w:sz w:val="32"/>
        </w:rPr>
        <w:t xml:space="preserve"> </w:t>
      </w:r>
      <w:r w:rsidRPr="008556EA">
        <w:rPr>
          <w:rFonts w:ascii="Times New Roman" w:hAnsi="Times New Roman" w:cs="Times New Roman"/>
          <w:b/>
          <w:sz w:val="32"/>
        </w:rPr>
        <w:t>Regulation by nutritional factors and role in obesity development and progression</w:t>
      </w:r>
    </w:p>
    <w:p w:rsidR="008556EA" w:rsidRPr="008556EA" w:rsidRDefault="008556EA" w:rsidP="008556EA">
      <w:pPr>
        <w:rPr>
          <w:rFonts w:ascii="Times New Roman" w:hAnsi="Times New Roman" w:cs="Times New Roman"/>
          <w:sz w:val="24"/>
        </w:rPr>
      </w:pPr>
      <w:r w:rsidRPr="008556EA">
        <w:rPr>
          <w:rFonts w:ascii="Times New Roman" w:hAnsi="Times New Roman" w:cs="Times New Roman"/>
          <w:sz w:val="24"/>
        </w:rPr>
        <w:t xml:space="preserve">David M. </w:t>
      </w:r>
      <w:proofErr w:type="spellStart"/>
      <w:r w:rsidRPr="008556EA">
        <w:rPr>
          <w:rFonts w:ascii="Times New Roman" w:hAnsi="Times New Roman" w:cs="Times New Roman"/>
          <w:sz w:val="24"/>
        </w:rPr>
        <w:t>Selva</w:t>
      </w:r>
      <w:proofErr w:type="spellEnd"/>
    </w:p>
    <w:p w:rsidR="008556EA" w:rsidRPr="008556EA" w:rsidRDefault="008556EA" w:rsidP="008556EA">
      <w:pPr>
        <w:rPr>
          <w:rFonts w:ascii="Times New Roman" w:hAnsi="Times New Roman" w:cs="Times New Roman"/>
        </w:rPr>
      </w:pPr>
      <w:r w:rsidRPr="008556EA">
        <w:rPr>
          <w:rFonts w:ascii="Times New Roman" w:hAnsi="Times New Roman" w:cs="Times New Roman"/>
        </w:rPr>
        <w:t xml:space="preserve">Autonomous University of Barcelona, </w:t>
      </w:r>
      <w:r w:rsidRPr="008556EA">
        <w:rPr>
          <w:rFonts w:ascii="Times New Roman" w:hAnsi="Times New Roman" w:cs="Times New Roman"/>
        </w:rPr>
        <w:t>Spain</w:t>
      </w:r>
    </w:p>
    <w:p w:rsidR="008556EA" w:rsidRPr="008556EA" w:rsidRDefault="008556EA" w:rsidP="008556EA">
      <w:pPr>
        <w:jc w:val="center"/>
        <w:rPr>
          <w:rFonts w:ascii="Times New Roman" w:hAnsi="Times New Roman" w:cs="Times New Roman"/>
          <w:b/>
          <w:sz w:val="24"/>
        </w:rPr>
      </w:pPr>
      <w:r w:rsidRPr="008556EA">
        <w:rPr>
          <w:rFonts w:ascii="Times New Roman" w:hAnsi="Times New Roman" w:cs="Times New Roman"/>
          <w:b/>
          <w:sz w:val="24"/>
        </w:rPr>
        <w:t>Abstract</w:t>
      </w:r>
    </w:p>
    <w:p w:rsidR="008556EA" w:rsidRPr="008556EA" w:rsidRDefault="008556EA" w:rsidP="008556EA">
      <w:pPr>
        <w:jc w:val="both"/>
        <w:rPr>
          <w:rFonts w:ascii="Times New Roman" w:hAnsi="Times New Roman" w:cs="Times New Roman"/>
          <w:sz w:val="20"/>
        </w:rPr>
      </w:pPr>
      <w:r w:rsidRPr="008556EA">
        <w:rPr>
          <w:rFonts w:ascii="Times New Roman" w:hAnsi="Times New Roman" w:cs="Times New Roman"/>
          <w:sz w:val="20"/>
        </w:rPr>
        <w:t xml:space="preserve">Human </w:t>
      </w:r>
      <w:r w:rsidRPr="008556EA">
        <w:rPr>
          <w:rFonts w:ascii="Times New Roman" w:hAnsi="Times New Roman" w:cs="Times New Roman"/>
          <w:sz w:val="20"/>
        </w:rPr>
        <w:t xml:space="preserve">Sex Hormone-Binding Globulin </w:t>
      </w:r>
      <w:r w:rsidRPr="008556EA">
        <w:rPr>
          <w:rFonts w:ascii="Times New Roman" w:hAnsi="Times New Roman" w:cs="Times New Roman"/>
          <w:sz w:val="20"/>
        </w:rPr>
        <w:t xml:space="preserve">(SHBG) is produced by the liver and secreted it into the circulation where it binds androgens and estrogens with high affinity. Therefore, SHBG acts as a carrier of these sex steroids and regulates their bioavailability. Low plasma SHBG levels are associated with obesity, </w:t>
      </w:r>
      <w:r w:rsidRPr="008556EA">
        <w:rPr>
          <w:rFonts w:ascii="Times New Roman" w:hAnsi="Times New Roman" w:cs="Times New Roman"/>
          <w:sz w:val="20"/>
        </w:rPr>
        <w:t xml:space="preserve">Fatty Liver Disease </w:t>
      </w:r>
      <w:r w:rsidRPr="008556EA">
        <w:rPr>
          <w:rFonts w:ascii="Times New Roman" w:hAnsi="Times New Roman" w:cs="Times New Roman"/>
          <w:sz w:val="20"/>
        </w:rPr>
        <w:t>(FLD), abdominal adiposity and metabolic syndrome</w:t>
      </w:r>
      <w:r>
        <w:rPr>
          <w:rFonts w:ascii="Times New Roman" w:hAnsi="Times New Roman" w:cs="Times New Roman"/>
          <w:sz w:val="20"/>
        </w:rPr>
        <w:t xml:space="preserve"> and</w:t>
      </w:r>
      <w:r w:rsidRPr="008556EA">
        <w:rPr>
          <w:rFonts w:ascii="Times New Roman" w:hAnsi="Times New Roman" w:cs="Times New Roman"/>
          <w:sz w:val="20"/>
        </w:rPr>
        <w:t xml:space="preserve"> predict the developme</w:t>
      </w:r>
      <w:bookmarkStart w:id="0" w:name="_GoBack"/>
      <w:bookmarkEnd w:id="0"/>
      <w:r w:rsidRPr="008556EA">
        <w:rPr>
          <w:rFonts w:ascii="Times New Roman" w:hAnsi="Times New Roman" w:cs="Times New Roman"/>
          <w:sz w:val="20"/>
        </w:rPr>
        <w:t xml:space="preserve">nt of </w:t>
      </w:r>
      <w:r w:rsidRPr="008556EA">
        <w:rPr>
          <w:rFonts w:ascii="Times New Roman" w:hAnsi="Times New Roman" w:cs="Times New Roman"/>
          <w:sz w:val="20"/>
        </w:rPr>
        <w:t xml:space="preserve">Type 2 Diabetes </w:t>
      </w:r>
      <w:r w:rsidRPr="008556EA">
        <w:rPr>
          <w:rFonts w:ascii="Times New Roman" w:hAnsi="Times New Roman" w:cs="Times New Roman"/>
          <w:sz w:val="20"/>
        </w:rPr>
        <w:t xml:space="preserve">(T2D). In addition, an inverse relationship between plasma SHBG levels and risk of cardiovascular disease has been reported. </w:t>
      </w:r>
    </w:p>
    <w:p w:rsidR="008556EA" w:rsidRPr="008556EA" w:rsidRDefault="008556EA" w:rsidP="008556EA">
      <w:pPr>
        <w:jc w:val="both"/>
        <w:rPr>
          <w:rFonts w:ascii="Times New Roman" w:hAnsi="Times New Roman" w:cs="Times New Roman"/>
          <w:sz w:val="20"/>
        </w:rPr>
      </w:pPr>
      <w:r w:rsidRPr="008556EA">
        <w:rPr>
          <w:rFonts w:ascii="Times New Roman" w:hAnsi="Times New Roman" w:cs="Times New Roman"/>
          <w:sz w:val="20"/>
        </w:rPr>
        <w:t xml:space="preserve">The SHBG gene has changed its tissue expression and therefore its function during the evolution. Rodents express the SHBG gene in the </w:t>
      </w:r>
      <w:proofErr w:type="spellStart"/>
      <w:r w:rsidRPr="008556EA">
        <w:rPr>
          <w:rFonts w:ascii="Times New Roman" w:hAnsi="Times New Roman" w:cs="Times New Roman"/>
          <w:sz w:val="20"/>
        </w:rPr>
        <w:t>Sertoli</w:t>
      </w:r>
      <w:proofErr w:type="spellEnd"/>
      <w:r w:rsidRPr="008556EA">
        <w:rPr>
          <w:rFonts w:ascii="Times New Roman" w:hAnsi="Times New Roman" w:cs="Times New Roman"/>
          <w:sz w:val="20"/>
        </w:rPr>
        <w:t xml:space="preserve"> cells of the testis. While in humans, the SHBG gene is expressed in the liver and in the germ cells of the testis. This change of function and tissue expression can be explained by the appearance during evolution of new foot</w:t>
      </w:r>
      <w:r>
        <w:rPr>
          <w:rFonts w:ascii="Times New Roman" w:hAnsi="Times New Roman" w:cs="Times New Roman"/>
          <w:sz w:val="20"/>
        </w:rPr>
        <w:t xml:space="preserve"> </w:t>
      </w:r>
      <w:r w:rsidRPr="008556EA">
        <w:rPr>
          <w:rFonts w:ascii="Times New Roman" w:hAnsi="Times New Roman" w:cs="Times New Roman"/>
          <w:sz w:val="20"/>
        </w:rPr>
        <w:t xml:space="preserve">printed regions in the human promoter and an alternative promoter. The generation of different transgenic mice expressing the human SHBG gene has allowed us to study the SHBG expression and regulation </w:t>
      </w:r>
      <w:r w:rsidRPr="008556EA">
        <w:rPr>
          <w:rFonts w:ascii="Times New Roman" w:hAnsi="Times New Roman" w:cs="Times New Roman"/>
          <w:i/>
          <w:sz w:val="20"/>
        </w:rPr>
        <w:t>in vivo</w:t>
      </w:r>
      <w:r w:rsidRPr="008556EA">
        <w:rPr>
          <w:rFonts w:ascii="Times New Roman" w:hAnsi="Times New Roman" w:cs="Times New Roman"/>
          <w:sz w:val="20"/>
        </w:rPr>
        <w:t>. We have used these mice, HepG2 cells and human samples to provide evidences that SHBG expression is regulated by thyroid hormone, pro</w:t>
      </w:r>
      <w:r>
        <w:rPr>
          <w:rFonts w:ascii="Times New Roman" w:hAnsi="Times New Roman" w:cs="Times New Roman"/>
          <w:sz w:val="20"/>
        </w:rPr>
        <w:t>-</w:t>
      </w:r>
      <w:r w:rsidRPr="008556EA">
        <w:rPr>
          <w:rFonts w:ascii="Times New Roman" w:hAnsi="Times New Roman" w:cs="Times New Roman"/>
          <w:sz w:val="20"/>
        </w:rPr>
        <w:t xml:space="preserve">inflammatory cytokines, </w:t>
      </w:r>
      <w:proofErr w:type="spellStart"/>
      <w:r w:rsidRPr="008556EA">
        <w:rPr>
          <w:rFonts w:ascii="Times New Roman" w:hAnsi="Times New Roman" w:cs="Times New Roman"/>
          <w:sz w:val="20"/>
        </w:rPr>
        <w:t>adiponectin</w:t>
      </w:r>
      <w:proofErr w:type="spellEnd"/>
      <w:r w:rsidRPr="008556EA">
        <w:rPr>
          <w:rFonts w:ascii="Times New Roman" w:hAnsi="Times New Roman" w:cs="Times New Roman"/>
          <w:sz w:val="20"/>
        </w:rPr>
        <w:t xml:space="preserve"> and different nutritional factors such as </w:t>
      </w:r>
      <w:proofErr w:type="spellStart"/>
      <w:r w:rsidRPr="008556EA">
        <w:rPr>
          <w:rFonts w:ascii="Times New Roman" w:hAnsi="Times New Roman" w:cs="Times New Roman"/>
          <w:sz w:val="20"/>
        </w:rPr>
        <w:t>monosaccharides</w:t>
      </w:r>
      <w:proofErr w:type="spellEnd"/>
      <w:r w:rsidRPr="008556EA">
        <w:rPr>
          <w:rFonts w:ascii="Times New Roman" w:hAnsi="Times New Roman" w:cs="Times New Roman"/>
          <w:sz w:val="20"/>
        </w:rPr>
        <w:t xml:space="preserve">, olive oil, red wine (resveratrol) and caffeine. We have described the underlying molecular mechanisms by which all these factors regulate SHBG gene expression that involve the regulation of several transcription factors, such as HNF4α, </w:t>
      </w:r>
      <w:proofErr w:type="spellStart"/>
      <w:r w:rsidRPr="008556EA">
        <w:rPr>
          <w:rFonts w:ascii="Times New Roman" w:hAnsi="Times New Roman" w:cs="Times New Roman"/>
          <w:sz w:val="20"/>
        </w:rPr>
        <w:t>PPARγ</w:t>
      </w:r>
      <w:proofErr w:type="spellEnd"/>
      <w:r w:rsidRPr="008556EA">
        <w:rPr>
          <w:rFonts w:ascii="Times New Roman" w:hAnsi="Times New Roman" w:cs="Times New Roman"/>
          <w:sz w:val="20"/>
        </w:rPr>
        <w:t xml:space="preserve"> and CAR. These findings explain why diseases such as obesity, T2D, hyperthyroidism, FLD and inflammatory diseases have altered plasma SHBG levels.</w:t>
      </w:r>
    </w:p>
    <w:p w:rsidR="008556EA" w:rsidRPr="008556EA" w:rsidRDefault="008556EA" w:rsidP="008556EA">
      <w:pPr>
        <w:jc w:val="both"/>
        <w:rPr>
          <w:rFonts w:ascii="Times New Roman" w:hAnsi="Times New Roman" w:cs="Times New Roman"/>
          <w:sz w:val="20"/>
        </w:rPr>
      </w:pPr>
      <w:r w:rsidRPr="008556EA">
        <w:rPr>
          <w:rFonts w:ascii="Times New Roman" w:hAnsi="Times New Roman" w:cs="Times New Roman"/>
          <w:sz w:val="20"/>
        </w:rPr>
        <w:t>Finally, the generation of these mouse models has allowed us to demonstrate that SHBG overexpression can protect against obesity development point-out SHBG modulation as a novel therapeutic strategy for the treatment of obesity.</w:t>
      </w:r>
    </w:p>
    <w:p w:rsidR="008556EA" w:rsidRPr="008556EA" w:rsidRDefault="008556EA" w:rsidP="008556EA">
      <w:pPr>
        <w:rPr>
          <w:rFonts w:ascii="Times New Roman" w:hAnsi="Times New Roman" w:cs="Times New Roman"/>
          <w:b/>
          <w:sz w:val="24"/>
        </w:rPr>
      </w:pPr>
      <w:r w:rsidRPr="008556EA">
        <w:rPr>
          <w:rFonts w:ascii="Times New Roman" w:hAnsi="Times New Roman" w:cs="Times New Roman"/>
          <w:b/>
          <w:sz w:val="24"/>
        </w:rPr>
        <w:t>Biography</w:t>
      </w:r>
    </w:p>
    <w:p w:rsidR="00474203" w:rsidRPr="008556EA" w:rsidRDefault="008556EA" w:rsidP="008556EA">
      <w:pPr>
        <w:jc w:val="both"/>
        <w:rPr>
          <w:rFonts w:ascii="Times New Roman" w:hAnsi="Times New Roman" w:cs="Times New Roman"/>
          <w:sz w:val="20"/>
        </w:rPr>
      </w:pPr>
      <w:r w:rsidRPr="008556EA">
        <w:rPr>
          <w:rFonts w:ascii="Times New Roman" w:hAnsi="Times New Roman" w:cs="Times New Roman"/>
          <w:sz w:val="20"/>
        </w:rPr>
        <w:t xml:space="preserve">David M. </w:t>
      </w:r>
      <w:proofErr w:type="spellStart"/>
      <w:r w:rsidRPr="008556EA">
        <w:rPr>
          <w:rFonts w:ascii="Times New Roman" w:hAnsi="Times New Roman" w:cs="Times New Roman"/>
          <w:sz w:val="20"/>
        </w:rPr>
        <w:t>Selva</w:t>
      </w:r>
      <w:proofErr w:type="spellEnd"/>
      <w:r w:rsidRPr="008556EA">
        <w:rPr>
          <w:rFonts w:ascii="Times New Roman" w:hAnsi="Times New Roman" w:cs="Times New Roman"/>
          <w:sz w:val="20"/>
        </w:rPr>
        <w:t xml:space="preserve"> got </w:t>
      </w:r>
      <w:r>
        <w:rPr>
          <w:rFonts w:ascii="Times New Roman" w:hAnsi="Times New Roman" w:cs="Times New Roman"/>
          <w:sz w:val="20"/>
        </w:rPr>
        <w:t>his</w:t>
      </w:r>
      <w:r w:rsidRPr="008556EA">
        <w:rPr>
          <w:rFonts w:ascii="Times New Roman" w:hAnsi="Times New Roman" w:cs="Times New Roman"/>
          <w:sz w:val="20"/>
        </w:rPr>
        <w:t xml:space="preserve"> Bachelor’s Degree in Biology in 1996 at the UB, Spain. </w:t>
      </w:r>
      <w:r>
        <w:rPr>
          <w:rFonts w:ascii="Times New Roman" w:hAnsi="Times New Roman" w:cs="Times New Roman"/>
          <w:sz w:val="20"/>
        </w:rPr>
        <w:t>He</w:t>
      </w:r>
      <w:r w:rsidRPr="008556EA">
        <w:rPr>
          <w:rFonts w:ascii="Times New Roman" w:hAnsi="Times New Roman" w:cs="Times New Roman"/>
          <w:sz w:val="20"/>
        </w:rPr>
        <w:t xml:space="preserve"> obtained </w:t>
      </w:r>
      <w:r>
        <w:rPr>
          <w:rFonts w:ascii="Times New Roman" w:hAnsi="Times New Roman" w:cs="Times New Roman"/>
          <w:sz w:val="20"/>
        </w:rPr>
        <w:t>his</w:t>
      </w:r>
      <w:r w:rsidRPr="008556EA">
        <w:rPr>
          <w:rFonts w:ascii="Times New Roman" w:hAnsi="Times New Roman" w:cs="Times New Roman"/>
          <w:sz w:val="20"/>
        </w:rPr>
        <w:t xml:space="preserve"> PhD in Biochemistry and Molecular Biology at the UAB in 2001, Spain. After </w:t>
      </w:r>
      <w:r>
        <w:rPr>
          <w:rFonts w:ascii="Times New Roman" w:hAnsi="Times New Roman" w:cs="Times New Roman"/>
          <w:sz w:val="20"/>
        </w:rPr>
        <w:t>his</w:t>
      </w:r>
      <w:r w:rsidRPr="008556EA">
        <w:rPr>
          <w:rFonts w:ascii="Times New Roman" w:hAnsi="Times New Roman" w:cs="Times New Roman"/>
          <w:sz w:val="20"/>
        </w:rPr>
        <w:t xml:space="preserve"> PhD </w:t>
      </w:r>
      <w:r>
        <w:rPr>
          <w:rFonts w:ascii="Times New Roman" w:hAnsi="Times New Roman" w:cs="Times New Roman"/>
          <w:sz w:val="20"/>
        </w:rPr>
        <w:t>he</w:t>
      </w:r>
      <w:r w:rsidRPr="008556EA">
        <w:rPr>
          <w:rFonts w:ascii="Times New Roman" w:hAnsi="Times New Roman" w:cs="Times New Roman"/>
          <w:sz w:val="20"/>
        </w:rPr>
        <w:t xml:space="preserve"> accepted a postdoctoral position for 7 years in Prof. Hammond laboratory first at the LRCC in the UWO (Canada) and later on at the CFRI in the UBC (Canada) where </w:t>
      </w:r>
      <w:r>
        <w:rPr>
          <w:rFonts w:ascii="Times New Roman" w:hAnsi="Times New Roman" w:cs="Times New Roman"/>
          <w:sz w:val="20"/>
        </w:rPr>
        <w:t>he</w:t>
      </w:r>
      <w:r w:rsidRPr="008556EA">
        <w:rPr>
          <w:rFonts w:ascii="Times New Roman" w:hAnsi="Times New Roman" w:cs="Times New Roman"/>
          <w:sz w:val="20"/>
        </w:rPr>
        <w:t xml:space="preserve"> worked on the molecular mechanisms regulating hepatic SHBG production in several human SHBG transgenic mice. In 2009 </w:t>
      </w:r>
      <w:r>
        <w:rPr>
          <w:rFonts w:ascii="Times New Roman" w:hAnsi="Times New Roman" w:cs="Times New Roman"/>
          <w:sz w:val="20"/>
        </w:rPr>
        <w:t>he</w:t>
      </w:r>
      <w:r w:rsidRPr="008556EA">
        <w:rPr>
          <w:rFonts w:ascii="Times New Roman" w:hAnsi="Times New Roman" w:cs="Times New Roman"/>
          <w:sz w:val="20"/>
        </w:rPr>
        <w:t xml:space="preserve"> obtained a principal investigator position at the Diabetes and Metabolism Department at the </w:t>
      </w:r>
      <w:proofErr w:type="spellStart"/>
      <w:r w:rsidRPr="008556EA">
        <w:rPr>
          <w:rFonts w:ascii="Times New Roman" w:hAnsi="Times New Roman" w:cs="Times New Roman"/>
          <w:sz w:val="20"/>
        </w:rPr>
        <w:t>Vall</w:t>
      </w:r>
      <w:proofErr w:type="spellEnd"/>
      <w:r w:rsidRPr="008556EA">
        <w:rPr>
          <w:rFonts w:ascii="Times New Roman" w:hAnsi="Times New Roman" w:cs="Times New Roman"/>
          <w:sz w:val="20"/>
        </w:rPr>
        <w:t xml:space="preserve"> </w:t>
      </w:r>
      <w:proofErr w:type="spellStart"/>
      <w:r w:rsidRPr="008556EA">
        <w:rPr>
          <w:rFonts w:ascii="Times New Roman" w:hAnsi="Times New Roman" w:cs="Times New Roman"/>
          <w:sz w:val="20"/>
        </w:rPr>
        <w:t>d’Hebron</w:t>
      </w:r>
      <w:proofErr w:type="spellEnd"/>
      <w:r w:rsidRPr="008556EA">
        <w:rPr>
          <w:rFonts w:ascii="Times New Roman" w:hAnsi="Times New Roman" w:cs="Times New Roman"/>
          <w:sz w:val="20"/>
        </w:rPr>
        <w:t xml:space="preserve"> Research Institute in Barcelona, Spain. For the last ten years </w:t>
      </w:r>
      <w:r>
        <w:rPr>
          <w:rFonts w:ascii="Times New Roman" w:hAnsi="Times New Roman" w:cs="Times New Roman"/>
          <w:sz w:val="20"/>
        </w:rPr>
        <w:t>he</w:t>
      </w:r>
      <w:r w:rsidRPr="008556EA">
        <w:rPr>
          <w:rFonts w:ascii="Times New Roman" w:hAnsi="Times New Roman" w:cs="Times New Roman"/>
          <w:sz w:val="20"/>
        </w:rPr>
        <w:t xml:space="preserve"> have developed several projects of the Spanish Research Council and published the results in 19 papers as a corresponding author, filed several patents and created a spin-off company.</w:t>
      </w:r>
    </w:p>
    <w:sectPr w:rsidR="00474203" w:rsidRPr="00855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6EA"/>
    <w:rsid w:val="0032354D"/>
    <w:rsid w:val="00474203"/>
    <w:rsid w:val="00535872"/>
    <w:rsid w:val="008556E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451</Words>
  <Characters>2574</Characters>
  <Application>Microsoft Office Word</Application>
  <DocSecurity>0</DocSecurity>
  <Lines>21</Lines>
  <Paragraphs>6</Paragraphs>
  <ScaleCrop>false</ScaleCrop>
  <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2023-03-16T11:34:00Z</dcterms:created>
  <dcterms:modified xsi:type="dcterms:W3CDTF">2023-03-16T11:43:00Z</dcterms:modified>
</cp:coreProperties>
</file>