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D9B" w:rsidRPr="005B71F4" w:rsidRDefault="009D0D9B" w:rsidP="005B71F4">
      <w:pPr>
        <w:rPr>
          <w:rFonts w:ascii="Times New Roman" w:hAnsi="Times New Roman" w:cs="Times New Roman"/>
          <w:b/>
          <w:sz w:val="32"/>
          <w:szCs w:val="24"/>
        </w:rPr>
      </w:pPr>
      <w:r w:rsidRPr="005B71F4">
        <w:rPr>
          <w:rFonts w:ascii="Times New Roman" w:hAnsi="Times New Roman" w:cs="Times New Roman"/>
          <w:b/>
          <w:sz w:val="32"/>
          <w:szCs w:val="24"/>
        </w:rPr>
        <w:t xml:space="preserve">Comparison of </w:t>
      </w:r>
      <w:proofErr w:type="spellStart"/>
      <w:r w:rsidRPr="005B71F4">
        <w:rPr>
          <w:rFonts w:ascii="Times New Roman" w:hAnsi="Times New Roman" w:cs="Times New Roman"/>
          <w:b/>
          <w:sz w:val="32"/>
          <w:szCs w:val="24"/>
        </w:rPr>
        <w:t>multimodel</w:t>
      </w:r>
      <w:proofErr w:type="spellEnd"/>
      <w:r w:rsidRPr="005B71F4">
        <w:rPr>
          <w:rFonts w:ascii="Times New Roman" w:hAnsi="Times New Roman" w:cs="Times New Roman"/>
          <w:b/>
          <w:sz w:val="32"/>
          <w:szCs w:val="24"/>
        </w:rPr>
        <w:t xml:space="preserve"> ensembles of global and regional climate models projections for extreme precipitation over four major river basins in southern Africa. Part II: Future changes </w:t>
      </w:r>
      <w:proofErr w:type="gramStart"/>
      <w:r w:rsidRPr="005B71F4">
        <w:rPr>
          <w:rFonts w:ascii="Times New Roman" w:hAnsi="Times New Roman" w:cs="Times New Roman"/>
          <w:b/>
          <w:sz w:val="32"/>
          <w:szCs w:val="24"/>
        </w:rPr>
        <w:t>under</w:t>
      </w:r>
      <w:proofErr w:type="gramEnd"/>
      <w:r w:rsidRPr="005B71F4">
        <w:rPr>
          <w:rFonts w:ascii="Times New Roman" w:hAnsi="Times New Roman" w:cs="Times New Roman"/>
          <w:b/>
          <w:sz w:val="32"/>
          <w:szCs w:val="24"/>
        </w:rPr>
        <w:t xml:space="preserve"> 1.5°C, 2.0°C and 3.0°C warming levels</w:t>
      </w:r>
    </w:p>
    <w:p w:rsidR="00005DF0" w:rsidRPr="005B71F4" w:rsidRDefault="009D0D9B" w:rsidP="005B71F4">
      <w:pPr>
        <w:rPr>
          <w:rFonts w:ascii="Times New Roman" w:hAnsi="Times New Roman" w:cs="Times New Roman"/>
          <w:sz w:val="24"/>
          <w:szCs w:val="24"/>
        </w:rPr>
      </w:pPr>
      <w:r w:rsidRPr="005B71F4">
        <w:rPr>
          <w:rFonts w:ascii="Times New Roman" w:hAnsi="Times New Roman" w:cs="Times New Roman"/>
          <w:sz w:val="24"/>
          <w:szCs w:val="24"/>
        </w:rPr>
        <w:t>Sydney Samuel</w:t>
      </w:r>
    </w:p>
    <w:p w:rsidR="00005DF0" w:rsidRPr="005B71F4" w:rsidRDefault="009D0D9B" w:rsidP="005B71F4">
      <w:pPr>
        <w:rPr>
          <w:rFonts w:ascii="Times New Roman" w:hAnsi="Times New Roman" w:cs="Times New Roman"/>
          <w:szCs w:val="24"/>
        </w:rPr>
      </w:pPr>
      <w:r w:rsidRPr="005B71F4">
        <w:rPr>
          <w:rFonts w:ascii="Times New Roman" w:hAnsi="Times New Roman" w:cs="Times New Roman"/>
          <w:szCs w:val="24"/>
        </w:rPr>
        <w:t>University of Botswana, Botswana</w:t>
      </w:r>
      <w:r w:rsidR="005B71F4">
        <w:rPr>
          <w:rFonts w:ascii="Times New Roman" w:hAnsi="Times New Roman" w:cs="Times New Roman"/>
          <w:szCs w:val="24"/>
        </w:rPr>
        <w:t xml:space="preserve"> </w:t>
      </w:r>
    </w:p>
    <w:p w:rsidR="00005DF0" w:rsidRPr="005B71F4" w:rsidRDefault="00005DF0" w:rsidP="005B71F4">
      <w:pPr>
        <w:jc w:val="center"/>
        <w:rPr>
          <w:rFonts w:ascii="Times New Roman" w:eastAsia="Times New Roman" w:hAnsi="Times New Roman" w:cs="Times New Roman"/>
          <w:b/>
          <w:sz w:val="24"/>
          <w:szCs w:val="24"/>
        </w:rPr>
      </w:pPr>
      <w:r w:rsidRPr="005B71F4">
        <w:rPr>
          <w:rFonts w:ascii="Times New Roman" w:eastAsia="Times New Roman" w:hAnsi="Times New Roman" w:cs="Times New Roman"/>
          <w:b/>
          <w:sz w:val="24"/>
          <w:szCs w:val="24"/>
        </w:rPr>
        <w:t>Abstract</w:t>
      </w:r>
    </w:p>
    <w:p w:rsidR="009D0D9B" w:rsidRPr="005B71F4" w:rsidRDefault="009D0D9B" w:rsidP="005B71F4">
      <w:pPr>
        <w:jc w:val="both"/>
        <w:rPr>
          <w:rFonts w:ascii="Times New Roman" w:hAnsi="Times New Roman" w:cs="Times New Roman"/>
          <w:sz w:val="20"/>
          <w:szCs w:val="24"/>
        </w:rPr>
      </w:pPr>
      <w:r w:rsidRPr="005B71F4">
        <w:rPr>
          <w:rFonts w:ascii="Times New Roman" w:hAnsi="Times New Roman" w:cs="Times New Roman"/>
          <w:sz w:val="20"/>
          <w:szCs w:val="24"/>
        </w:rPr>
        <w:t>We compare the consistency of the future response of extrem</w:t>
      </w:r>
      <w:r w:rsidR="005B71F4">
        <w:rPr>
          <w:rFonts w:ascii="Times New Roman" w:hAnsi="Times New Roman" w:cs="Times New Roman"/>
          <w:sz w:val="20"/>
          <w:szCs w:val="24"/>
        </w:rPr>
        <w:t>e precipitation to 1.5°C, 2.0°C</w:t>
      </w:r>
      <w:r w:rsidRPr="005B71F4">
        <w:rPr>
          <w:rFonts w:ascii="Times New Roman" w:hAnsi="Times New Roman" w:cs="Times New Roman"/>
          <w:sz w:val="20"/>
          <w:szCs w:val="24"/>
        </w:rPr>
        <w:t xml:space="preserve"> and 3.0°C </w:t>
      </w:r>
      <w:r w:rsidR="005B71F4" w:rsidRPr="005B71F4">
        <w:rPr>
          <w:rFonts w:ascii="Times New Roman" w:hAnsi="Times New Roman" w:cs="Times New Roman"/>
          <w:sz w:val="20"/>
          <w:szCs w:val="24"/>
        </w:rPr>
        <w:t>Global Warming Levels</w:t>
      </w:r>
      <w:r w:rsidRPr="005B71F4">
        <w:rPr>
          <w:rFonts w:ascii="Times New Roman" w:hAnsi="Times New Roman" w:cs="Times New Roman"/>
          <w:sz w:val="20"/>
          <w:szCs w:val="24"/>
        </w:rPr>
        <w:t xml:space="preserve"> (GWLs) above the pre-industrial period (1850–1900) over four major basins in southern Africa. In particular, we compare the results from large ensembles of </w:t>
      </w:r>
      <w:r w:rsidR="005B71F4" w:rsidRPr="005B71F4">
        <w:rPr>
          <w:rFonts w:ascii="Times New Roman" w:hAnsi="Times New Roman" w:cs="Times New Roman"/>
          <w:sz w:val="20"/>
          <w:szCs w:val="24"/>
        </w:rPr>
        <w:t xml:space="preserve">Global Climate Models </w:t>
      </w:r>
      <w:r w:rsidRPr="005B71F4">
        <w:rPr>
          <w:rFonts w:ascii="Times New Roman" w:hAnsi="Times New Roman" w:cs="Times New Roman"/>
          <w:sz w:val="20"/>
          <w:szCs w:val="24"/>
        </w:rPr>
        <w:t xml:space="preserve">(GCMs) and </w:t>
      </w:r>
      <w:r w:rsidR="005B71F4" w:rsidRPr="005B71F4">
        <w:rPr>
          <w:rFonts w:ascii="Times New Roman" w:hAnsi="Times New Roman" w:cs="Times New Roman"/>
          <w:sz w:val="20"/>
          <w:szCs w:val="24"/>
        </w:rPr>
        <w:t xml:space="preserve">Regional Climate Models </w:t>
      </w:r>
      <w:r w:rsidRPr="005B71F4">
        <w:rPr>
          <w:rFonts w:ascii="Times New Roman" w:hAnsi="Times New Roman" w:cs="Times New Roman"/>
          <w:sz w:val="20"/>
          <w:szCs w:val="24"/>
        </w:rPr>
        <w:t xml:space="preserve">(RCMs) from the Coupled Model </w:t>
      </w:r>
      <w:proofErr w:type="spellStart"/>
      <w:r w:rsidRPr="005B71F4">
        <w:rPr>
          <w:rFonts w:ascii="Times New Roman" w:hAnsi="Times New Roman" w:cs="Times New Roman"/>
          <w:sz w:val="20"/>
          <w:szCs w:val="24"/>
        </w:rPr>
        <w:t>Intercomparison</w:t>
      </w:r>
      <w:proofErr w:type="spellEnd"/>
      <w:r w:rsidRPr="005B71F4">
        <w:rPr>
          <w:rFonts w:ascii="Times New Roman" w:hAnsi="Times New Roman" w:cs="Times New Roman"/>
          <w:sz w:val="20"/>
          <w:szCs w:val="24"/>
        </w:rPr>
        <w:t xml:space="preserve"> Project (CMIP5 and CMIP6) and the </w:t>
      </w:r>
      <w:r w:rsidR="005B71F4" w:rsidRPr="005B71F4">
        <w:rPr>
          <w:rFonts w:ascii="Times New Roman" w:hAnsi="Times New Roman" w:cs="Times New Roman"/>
          <w:sz w:val="20"/>
          <w:szCs w:val="24"/>
        </w:rPr>
        <w:t>Coordinated</w:t>
      </w:r>
      <w:r w:rsidRPr="005B71F4">
        <w:rPr>
          <w:rFonts w:ascii="Times New Roman" w:hAnsi="Times New Roman" w:cs="Times New Roman"/>
          <w:sz w:val="20"/>
          <w:szCs w:val="24"/>
        </w:rPr>
        <w:t xml:space="preserve"> Regional-climate Downscaling </w:t>
      </w:r>
      <w:r w:rsidR="005B71F4" w:rsidRPr="005B71F4">
        <w:rPr>
          <w:rFonts w:ascii="Times New Roman" w:hAnsi="Times New Roman" w:cs="Times New Roman"/>
          <w:sz w:val="20"/>
          <w:szCs w:val="24"/>
        </w:rPr>
        <w:t>Experiment</w:t>
      </w:r>
      <w:r w:rsidRPr="005B71F4">
        <w:rPr>
          <w:rFonts w:ascii="Times New Roman" w:hAnsi="Times New Roman" w:cs="Times New Roman"/>
          <w:sz w:val="20"/>
          <w:szCs w:val="24"/>
        </w:rPr>
        <w:t xml:space="preserve"> (CORDEX and CORE). The results show that the signal of the changes under all GWLs is generally consistent across the ensembles, particularly for the spatially averaged medians over each basin. Generally, all the ensembles project an increase in maximum </w:t>
      </w:r>
      <w:r w:rsidR="005B71F4" w:rsidRPr="005B71F4">
        <w:rPr>
          <w:rFonts w:ascii="Times New Roman" w:hAnsi="Times New Roman" w:cs="Times New Roman"/>
          <w:sz w:val="20"/>
          <w:szCs w:val="24"/>
        </w:rPr>
        <w:t>Consecutive Dry Days</w:t>
      </w:r>
      <w:r w:rsidRPr="005B71F4">
        <w:rPr>
          <w:rFonts w:ascii="Times New Roman" w:hAnsi="Times New Roman" w:cs="Times New Roman"/>
          <w:sz w:val="20"/>
          <w:szCs w:val="24"/>
        </w:rPr>
        <w:t xml:space="preserve"> (CDD) and </w:t>
      </w:r>
      <w:r w:rsidR="005B71F4" w:rsidRPr="005B71F4">
        <w:rPr>
          <w:rFonts w:ascii="Times New Roman" w:hAnsi="Times New Roman" w:cs="Times New Roman"/>
          <w:sz w:val="20"/>
          <w:szCs w:val="24"/>
        </w:rPr>
        <w:t xml:space="preserve">Simple Daily Rainfall Intensity </w:t>
      </w:r>
      <w:r w:rsidRPr="005B71F4">
        <w:rPr>
          <w:rFonts w:ascii="Times New Roman" w:hAnsi="Times New Roman" w:cs="Times New Roman"/>
          <w:sz w:val="20"/>
          <w:szCs w:val="24"/>
        </w:rPr>
        <w:t xml:space="preserve">(SDII) and a decrease in maximum </w:t>
      </w:r>
      <w:r w:rsidR="005B71F4" w:rsidRPr="005B71F4">
        <w:rPr>
          <w:rFonts w:ascii="Times New Roman" w:hAnsi="Times New Roman" w:cs="Times New Roman"/>
          <w:sz w:val="20"/>
          <w:szCs w:val="24"/>
        </w:rPr>
        <w:t xml:space="preserve">Consecutive Wet Days </w:t>
      </w:r>
      <w:r w:rsidRPr="005B71F4">
        <w:rPr>
          <w:rFonts w:ascii="Times New Roman" w:hAnsi="Times New Roman" w:cs="Times New Roman"/>
          <w:sz w:val="20"/>
          <w:szCs w:val="24"/>
        </w:rPr>
        <w:t xml:space="preserve">(CWD) and the total number of </w:t>
      </w:r>
      <w:r w:rsidR="005B71F4" w:rsidRPr="005B71F4">
        <w:rPr>
          <w:rFonts w:ascii="Times New Roman" w:hAnsi="Times New Roman" w:cs="Times New Roman"/>
          <w:sz w:val="20"/>
          <w:szCs w:val="24"/>
        </w:rPr>
        <w:t xml:space="preserve">Rainy Days </w:t>
      </w:r>
      <w:r w:rsidRPr="005B71F4">
        <w:rPr>
          <w:rFonts w:ascii="Times New Roman" w:hAnsi="Times New Roman" w:cs="Times New Roman"/>
          <w:sz w:val="20"/>
          <w:szCs w:val="24"/>
        </w:rPr>
        <w:t>(RR1) over the basins under all GWLs. However, there are differences in the signal and robustness of the projected changes among the ensembles. For instance, CORDEX projects a robust increase in heavy precipitation days over most of the Zambezi basin under 2.0°C and 3.0°C GWLs, while CORE projects a robust decrease over most of the basins. Additionally, the projected decrease in RR1 is robust over most parts of the basins in CMIP5, CORDEX and CORE under all GWLs, but uncertain over most parts in CMIP6. Overall, CORE projects larger areas of robust changes in extreme precipitation compared to other ensembles, with uncertain changes over most parts of the basins in CMIP6. All ensembles agree that reducing global warming to 1.5°C would minimize the impacts of extreme precipitation compared to 2.0°C and 3.0°C GWLs.</w:t>
      </w:r>
    </w:p>
    <w:p w:rsidR="00005DF0" w:rsidRPr="005B71F4" w:rsidRDefault="00005DF0" w:rsidP="005B71F4">
      <w:pPr>
        <w:rPr>
          <w:rFonts w:ascii="Times New Roman" w:eastAsia="Times New Roman" w:hAnsi="Times New Roman" w:cs="Times New Roman"/>
          <w:b/>
          <w:spacing w:val="-2"/>
          <w:sz w:val="24"/>
          <w:szCs w:val="24"/>
          <w:lang w:val="it-IT"/>
        </w:rPr>
      </w:pPr>
      <w:r w:rsidRPr="005B71F4">
        <w:rPr>
          <w:rFonts w:ascii="Times New Roman" w:eastAsia="Times New Roman" w:hAnsi="Times New Roman" w:cs="Times New Roman"/>
          <w:b/>
          <w:spacing w:val="-2"/>
          <w:sz w:val="24"/>
          <w:szCs w:val="24"/>
          <w:lang w:val="it-IT"/>
        </w:rPr>
        <w:t>Biography</w:t>
      </w:r>
    </w:p>
    <w:p w:rsidR="00F50541" w:rsidRPr="005B71F4" w:rsidRDefault="009D0D9B" w:rsidP="005B71F4">
      <w:pPr>
        <w:jc w:val="both"/>
        <w:rPr>
          <w:rFonts w:ascii="Times New Roman" w:hAnsi="Times New Roman" w:cs="Times New Roman"/>
          <w:sz w:val="24"/>
          <w:szCs w:val="24"/>
        </w:rPr>
      </w:pPr>
      <w:r w:rsidRPr="005B71F4">
        <w:rPr>
          <w:rFonts w:ascii="Times New Roman" w:hAnsi="Times New Roman" w:cs="Times New Roman"/>
          <w:sz w:val="20"/>
          <w:szCs w:val="24"/>
        </w:rPr>
        <w:t xml:space="preserve">Sydney Samuel is a PhD student and works as a climate science teaching assistant at the University of Botswana. Professionally </w:t>
      </w:r>
      <w:r w:rsidR="005B71F4">
        <w:rPr>
          <w:rFonts w:ascii="Times New Roman" w:hAnsi="Times New Roman" w:cs="Times New Roman"/>
          <w:sz w:val="20"/>
          <w:szCs w:val="24"/>
        </w:rPr>
        <w:t xml:space="preserve">he </w:t>
      </w:r>
      <w:r w:rsidRPr="005B71F4">
        <w:rPr>
          <w:rFonts w:ascii="Times New Roman" w:hAnsi="Times New Roman" w:cs="Times New Roman"/>
          <w:sz w:val="20"/>
          <w:szCs w:val="24"/>
        </w:rPr>
        <w:t xml:space="preserve">has more than 5 years of experience working at various levels within the SADC region. </w:t>
      </w:r>
      <w:r w:rsidR="005B71F4">
        <w:rPr>
          <w:rFonts w:ascii="Times New Roman" w:hAnsi="Times New Roman" w:cs="Times New Roman"/>
          <w:sz w:val="20"/>
          <w:szCs w:val="24"/>
        </w:rPr>
        <w:t xml:space="preserve">He </w:t>
      </w:r>
      <w:r w:rsidR="005B71F4" w:rsidRPr="005B71F4">
        <w:rPr>
          <w:rFonts w:ascii="Times New Roman" w:hAnsi="Times New Roman" w:cs="Times New Roman"/>
          <w:sz w:val="20"/>
          <w:szCs w:val="24"/>
        </w:rPr>
        <w:t>contributed</w:t>
      </w:r>
      <w:r w:rsidRPr="005B71F4">
        <w:rPr>
          <w:rFonts w:ascii="Times New Roman" w:hAnsi="Times New Roman" w:cs="Times New Roman"/>
          <w:sz w:val="20"/>
          <w:szCs w:val="24"/>
        </w:rPr>
        <w:t xml:space="preserve"> to the development of a capacity gap assessment for the intra-ACP climate services and related applications programme. </w:t>
      </w:r>
      <w:r w:rsidR="005B71F4">
        <w:rPr>
          <w:rFonts w:ascii="Times New Roman" w:hAnsi="Times New Roman" w:cs="Times New Roman"/>
          <w:sz w:val="20"/>
          <w:szCs w:val="24"/>
        </w:rPr>
        <w:t>He c</w:t>
      </w:r>
      <w:r w:rsidRPr="005B71F4">
        <w:rPr>
          <w:rFonts w:ascii="Times New Roman" w:hAnsi="Times New Roman" w:cs="Times New Roman"/>
          <w:sz w:val="20"/>
          <w:szCs w:val="24"/>
        </w:rPr>
        <w:t>ontributed to the development of a project document to strengthen COMESA member states' capacity to comply with the Paris Agreement's transparency requirements through the establishment of an Eastern and Southern Africa Regional CBIT transparency fram</w:t>
      </w:r>
      <w:r w:rsidR="005B71F4">
        <w:rPr>
          <w:rFonts w:ascii="Times New Roman" w:hAnsi="Times New Roman" w:cs="Times New Roman"/>
          <w:sz w:val="20"/>
          <w:szCs w:val="24"/>
        </w:rPr>
        <w:t>ework for Monitoring, Reporting</w:t>
      </w:r>
      <w:r w:rsidR="005B71F4" w:rsidRPr="005B71F4">
        <w:rPr>
          <w:rFonts w:ascii="Times New Roman" w:hAnsi="Times New Roman" w:cs="Times New Roman"/>
          <w:sz w:val="20"/>
          <w:szCs w:val="24"/>
        </w:rPr>
        <w:t xml:space="preserve"> </w:t>
      </w:r>
      <w:r w:rsidRPr="005B71F4">
        <w:rPr>
          <w:rFonts w:ascii="Times New Roman" w:hAnsi="Times New Roman" w:cs="Times New Roman"/>
          <w:sz w:val="20"/>
          <w:szCs w:val="24"/>
        </w:rPr>
        <w:t xml:space="preserve">and </w:t>
      </w:r>
      <w:r w:rsidR="005B71F4" w:rsidRPr="005B71F4">
        <w:rPr>
          <w:rFonts w:ascii="Times New Roman" w:hAnsi="Times New Roman" w:cs="Times New Roman"/>
          <w:sz w:val="20"/>
          <w:szCs w:val="24"/>
        </w:rPr>
        <w:t xml:space="preserve">Verification </w:t>
      </w:r>
      <w:r w:rsidRPr="005B71F4">
        <w:rPr>
          <w:rFonts w:ascii="Times New Roman" w:hAnsi="Times New Roman" w:cs="Times New Roman"/>
          <w:sz w:val="20"/>
          <w:szCs w:val="24"/>
        </w:rPr>
        <w:t xml:space="preserve">(MRV) of climate actions. </w:t>
      </w:r>
      <w:bookmarkStart w:id="0" w:name="_GoBack"/>
      <w:bookmarkEnd w:id="0"/>
    </w:p>
    <w:sectPr w:rsidR="00F50541" w:rsidRPr="005B7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41"/>
    <w:rsid w:val="00005DF0"/>
    <w:rsid w:val="005B71F4"/>
    <w:rsid w:val="005C2E24"/>
    <w:rsid w:val="00620F46"/>
    <w:rsid w:val="009D0D9B"/>
    <w:rsid w:val="00F505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541"/>
    <w:rPr>
      <w:rFonts w:ascii="Calibri" w:eastAsia="Calibri" w:hAnsi="Calibri" w:cs="Calibri"/>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5DF0"/>
    <w:pPr>
      <w:spacing w:after="0" w:line="240" w:lineRule="auto"/>
    </w:pPr>
    <w:rPr>
      <w:rFonts w:ascii="Calibri" w:eastAsia="Calibri" w:hAnsi="Calibri" w:cs="Calibri"/>
      <w:lang w:val="en-GB" w:eastAsia="en-GB"/>
    </w:rPr>
  </w:style>
  <w:style w:type="character" w:styleId="Hyperlink">
    <w:name w:val="Hyperlink"/>
    <w:basedOn w:val="DefaultParagraphFont"/>
    <w:uiPriority w:val="99"/>
    <w:unhideWhenUsed/>
    <w:rsid w:val="00005D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541"/>
    <w:rPr>
      <w:rFonts w:ascii="Calibri" w:eastAsia="Calibri" w:hAnsi="Calibri" w:cs="Calibri"/>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5DF0"/>
    <w:pPr>
      <w:spacing w:after="0" w:line="240" w:lineRule="auto"/>
    </w:pPr>
    <w:rPr>
      <w:rFonts w:ascii="Calibri" w:eastAsia="Calibri" w:hAnsi="Calibri" w:cs="Calibri"/>
      <w:lang w:val="en-GB" w:eastAsia="en-GB"/>
    </w:rPr>
  </w:style>
  <w:style w:type="character" w:styleId="Hyperlink">
    <w:name w:val="Hyperlink"/>
    <w:basedOn w:val="DefaultParagraphFont"/>
    <w:uiPriority w:val="99"/>
    <w:unhideWhenUsed/>
    <w:rsid w:val="00005D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42123">
      <w:bodyDiv w:val="1"/>
      <w:marLeft w:val="0"/>
      <w:marRight w:val="0"/>
      <w:marTop w:val="0"/>
      <w:marBottom w:val="0"/>
      <w:divBdr>
        <w:top w:val="none" w:sz="0" w:space="0" w:color="auto"/>
        <w:left w:val="none" w:sz="0" w:space="0" w:color="auto"/>
        <w:bottom w:val="none" w:sz="0" w:space="0" w:color="auto"/>
        <w:right w:val="none" w:sz="0" w:space="0" w:color="auto"/>
      </w:divBdr>
    </w:div>
    <w:div w:id="1029844036">
      <w:bodyDiv w:val="1"/>
      <w:marLeft w:val="0"/>
      <w:marRight w:val="0"/>
      <w:marTop w:val="0"/>
      <w:marBottom w:val="0"/>
      <w:divBdr>
        <w:top w:val="none" w:sz="0" w:space="0" w:color="auto"/>
        <w:left w:val="none" w:sz="0" w:space="0" w:color="auto"/>
        <w:bottom w:val="none" w:sz="0" w:space="0" w:color="auto"/>
        <w:right w:val="none" w:sz="0" w:space="0" w:color="auto"/>
      </w:divBdr>
    </w:div>
    <w:div w:id="1189292964">
      <w:bodyDiv w:val="1"/>
      <w:marLeft w:val="0"/>
      <w:marRight w:val="0"/>
      <w:marTop w:val="0"/>
      <w:marBottom w:val="0"/>
      <w:divBdr>
        <w:top w:val="none" w:sz="0" w:space="0" w:color="auto"/>
        <w:left w:val="none" w:sz="0" w:space="0" w:color="auto"/>
        <w:bottom w:val="none" w:sz="0" w:space="0" w:color="auto"/>
        <w:right w:val="none" w:sz="0" w:space="0" w:color="auto"/>
      </w:divBdr>
    </w:div>
    <w:div w:id="147817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2022-12-08T05:09:00Z</dcterms:created>
  <dcterms:modified xsi:type="dcterms:W3CDTF">2022-12-08T10:05:00Z</dcterms:modified>
</cp:coreProperties>
</file>