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94928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 w:rsidRPr="00194928">
        <w:rPr>
          <w:rFonts w:ascii="Times New Roman" w:hAnsi="Times New Roman" w:cs="Times New Roman"/>
          <w:b/>
          <w:sz w:val="32"/>
        </w:rPr>
        <w:t>Viscosupplementation</w:t>
      </w:r>
      <w:proofErr w:type="spellEnd"/>
      <w:r w:rsidRPr="00194928">
        <w:rPr>
          <w:rFonts w:ascii="Times New Roman" w:hAnsi="Times New Roman" w:cs="Times New Roman"/>
          <w:b/>
          <w:sz w:val="32"/>
        </w:rPr>
        <w:t xml:space="preserve"> in the upper and lower compartments of the </w:t>
      </w:r>
      <w:proofErr w:type="spellStart"/>
      <w:r w:rsidRPr="00194928">
        <w:rPr>
          <w:rFonts w:ascii="Times New Roman" w:hAnsi="Times New Roman" w:cs="Times New Roman"/>
          <w:b/>
          <w:sz w:val="32"/>
        </w:rPr>
        <w:t>temporomandibular</w:t>
      </w:r>
      <w:proofErr w:type="spellEnd"/>
      <w:r w:rsidRPr="00194928">
        <w:rPr>
          <w:rFonts w:ascii="Times New Roman" w:hAnsi="Times New Roman" w:cs="Times New Roman"/>
          <w:b/>
          <w:sz w:val="32"/>
        </w:rPr>
        <w:t xml:space="preserve"> joint: Control of </w:t>
      </w:r>
      <w:proofErr w:type="spellStart"/>
      <w:r w:rsidRPr="00194928">
        <w:rPr>
          <w:rFonts w:ascii="Times New Roman" w:hAnsi="Times New Roman" w:cs="Times New Roman"/>
          <w:b/>
          <w:sz w:val="32"/>
        </w:rPr>
        <w:t>temporomandibular</w:t>
      </w:r>
      <w:proofErr w:type="spellEnd"/>
      <w:r w:rsidRPr="00194928">
        <w:rPr>
          <w:rFonts w:ascii="Times New Roman" w:hAnsi="Times New Roman" w:cs="Times New Roman"/>
          <w:b/>
          <w:sz w:val="32"/>
        </w:rPr>
        <w:t xml:space="preserve"> joint d</w:t>
      </w:r>
      <w:r w:rsidR="00874CB7">
        <w:rPr>
          <w:rFonts w:ascii="Times New Roman" w:hAnsi="Times New Roman" w:cs="Times New Roman"/>
          <w:b/>
          <w:sz w:val="32"/>
        </w:rPr>
        <w:t>y</w:t>
      </w:r>
      <w:r w:rsidRPr="00194928">
        <w:rPr>
          <w:rFonts w:ascii="Times New Roman" w:hAnsi="Times New Roman" w:cs="Times New Roman"/>
          <w:b/>
          <w:sz w:val="32"/>
        </w:rPr>
        <w:t>sfunction with degenerative disease</w:t>
      </w:r>
    </w:p>
    <w:p w:rsidR="00194928" w:rsidRDefault="00194928">
      <w:pPr>
        <w:rPr>
          <w:rFonts w:ascii="Times New Roman" w:hAnsi="Times New Roman" w:cs="Times New Roman"/>
          <w:sz w:val="24"/>
        </w:rPr>
      </w:pPr>
      <w:r w:rsidRPr="00194928">
        <w:rPr>
          <w:rFonts w:ascii="Times New Roman" w:hAnsi="Times New Roman" w:cs="Times New Roman"/>
          <w:sz w:val="24"/>
        </w:rPr>
        <w:t xml:space="preserve">Susana </w:t>
      </w:r>
      <w:proofErr w:type="spellStart"/>
      <w:r w:rsidRPr="00194928">
        <w:rPr>
          <w:rFonts w:ascii="Times New Roman" w:hAnsi="Times New Roman" w:cs="Times New Roman"/>
          <w:sz w:val="24"/>
        </w:rPr>
        <w:t>Perdigoto</w:t>
      </w:r>
      <w:proofErr w:type="spellEnd"/>
    </w:p>
    <w:p w:rsidR="00194928" w:rsidRPr="00194928" w:rsidRDefault="00194928">
      <w:pPr>
        <w:rPr>
          <w:rFonts w:ascii="Times New Roman" w:hAnsi="Times New Roman" w:cs="Times New Roman"/>
        </w:rPr>
      </w:pPr>
      <w:proofErr w:type="spellStart"/>
      <w:r w:rsidRPr="00194928">
        <w:rPr>
          <w:rFonts w:ascii="Times New Roman" w:hAnsi="Times New Roman" w:cs="Times New Roman"/>
        </w:rPr>
        <w:t>Klinica</w:t>
      </w:r>
      <w:proofErr w:type="spellEnd"/>
      <w:r w:rsidRPr="00194928">
        <w:rPr>
          <w:rFonts w:ascii="Times New Roman" w:hAnsi="Times New Roman" w:cs="Times New Roman"/>
        </w:rPr>
        <w:t xml:space="preserve"> </w:t>
      </w:r>
      <w:proofErr w:type="spellStart"/>
      <w:r w:rsidRPr="00194928">
        <w:rPr>
          <w:rFonts w:ascii="Times New Roman" w:hAnsi="Times New Roman" w:cs="Times New Roman"/>
        </w:rPr>
        <w:t>PerioImplantologica</w:t>
      </w:r>
      <w:proofErr w:type="spellEnd"/>
      <w:r w:rsidRPr="00194928">
        <w:rPr>
          <w:rFonts w:ascii="Times New Roman" w:hAnsi="Times New Roman" w:cs="Times New Roman"/>
        </w:rPr>
        <w:t>, Portugal</w:t>
      </w:r>
    </w:p>
    <w:p w:rsidR="00194928" w:rsidRPr="00194928" w:rsidRDefault="00194928" w:rsidP="00194928">
      <w:pPr>
        <w:jc w:val="center"/>
        <w:rPr>
          <w:rFonts w:ascii="Times New Roman" w:hAnsi="Times New Roman" w:cs="Times New Roman"/>
          <w:b/>
          <w:sz w:val="24"/>
        </w:rPr>
      </w:pPr>
      <w:r w:rsidRPr="00194928">
        <w:rPr>
          <w:rFonts w:ascii="Times New Roman" w:hAnsi="Times New Roman" w:cs="Times New Roman"/>
          <w:b/>
          <w:sz w:val="24"/>
        </w:rPr>
        <w:t>Abstract</w:t>
      </w:r>
    </w:p>
    <w:p w:rsidR="00194928" w:rsidRDefault="00194928" w:rsidP="00194928">
      <w:pPr>
        <w:jc w:val="both"/>
        <w:rPr>
          <w:rFonts w:ascii="Times New Roman" w:hAnsi="Times New Roman" w:cs="Times New Roman"/>
          <w:sz w:val="20"/>
        </w:rPr>
      </w:pPr>
      <w:r w:rsidRPr="00194928">
        <w:rPr>
          <w:rFonts w:ascii="Times New Roman" w:hAnsi="Times New Roman" w:cs="Times New Roman"/>
          <w:b/>
          <w:sz w:val="20"/>
        </w:rPr>
        <w:t xml:space="preserve">Statement of the </w:t>
      </w:r>
      <w:r w:rsidRPr="00194928">
        <w:rPr>
          <w:rFonts w:ascii="Times New Roman" w:hAnsi="Times New Roman" w:cs="Times New Roman"/>
          <w:b/>
          <w:sz w:val="20"/>
        </w:rPr>
        <w:t>problem</w:t>
      </w:r>
      <w:r w:rsidRPr="00194928">
        <w:rPr>
          <w:rFonts w:ascii="Times New Roman" w:hAnsi="Times New Roman" w:cs="Times New Roman"/>
          <w:b/>
          <w:sz w:val="20"/>
        </w:rPr>
        <w:t>:</w:t>
      </w:r>
      <w:r w:rsidRPr="0019492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94928">
        <w:rPr>
          <w:rFonts w:ascii="Times New Roman" w:hAnsi="Times New Roman" w:cs="Times New Roman"/>
          <w:sz w:val="20"/>
        </w:rPr>
        <w:t>Temporo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194928">
        <w:rPr>
          <w:rFonts w:ascii="Times New Roman" w:hAnsi="Times New Roman" w:cs="Times New Roman"/>
          <w:sz w:val="20"/>
        </w:rPr>
        <w:t xml:space="preserve">Mandibular </w:t>
      </w:r>
      <w:r w:rsidRPr="00194928">
        <w:rPr>
          <w:rFonts w:ascii="Times New Roman" w:hAnsi="Times New Roman" w:cs="Times New Roman"/>
          <w:sz w:val="20"/>
        </w:rPr>
        <w:t xml:space="preserve">joint </w:t>
      </w:r>
      <w:r w:rsidRPr="00194928">
        <w:rPr>
          <w:rFonts w:ascii="Times New Roman" w:hAnsi="Times New Roman" w:cs="Times New Roman"/>
          <w:sz w:val="20"/>
        </w:rPr>
        <w:t xml:space="preserve">Disorder </w:t>
      </w:r>
      <w:r w:rsidRPr="00194928">
        <w:rPr>
          <w:rFonts w:ascii="Times New Roman" w:hAnsi="Times New Roman" w:cs="Times New Roman"/>
          <w:sz w:val="20"/>
        </w:rPr>
        <w:t xml:space="preserve">(TMD) is a widely researched disease in the literature since it has a high prevalence and is often associated with chronic pain and limited function of the </w:t>
      </w:r>
      <w:proofErr w:type="spellStart"/>
      <w:r w:rsidRPr="00194928">
        <w:rPr>
          <w:rFonts w:ascii="Times New Roman" w:hAnsi="Times New Roman" w:cs="Times New Roman"/>
          <w:sz w:val="20"/>
        </w:rPr>
        <w:t>Temporo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194928">
        <w:rPr>
          <w:rFonts w:ascii="Times New Roman" w:hAnsi="Times New Roman" w:cs="Times New Roman"/>
          <w:sz w:val="20"/>
        </w:rPr>
        <w:t xml:space="preserve">Mandibular Joint </w:t>
      </w:r>
      <w:r w:rsidRPr="00194928">
        <w:rPr>
          <w:rFonts w:ascii="Times New Roman" w:hAnsi="Times New Roman" w:cs="Times New Roman"/>
          <w:sz w:val="20"/>
        </w:rPr>
        <w:t>(TMJ</w:t>
      </w:r>
      <w:r>
        <w:rPr>
          <w:rFonts w:ascii="Times New Roman" w:hAnsi="Times New Roman" w:cs="Times New Roman"/>
          <w:sz w:val="20"/>
        </w:rPr>
        <w:t>)</w:t>
      </w:r>
      <w:r w:rsidRPr="00194928">
        <w:rPr>
          <w:rFonts w:ascii="Times New Roman" w:hAnsi="Times New Roman" w:cs="Times New Roman"/>
          <w:sz w:val="20"/>
        </w:rPr>
        <w:t>.</w:t>
      </w:r>
    </w:p>
    <w:p w:rsidR="00194928" w:rsidRPr="00194928" w:rsidRDefault="00194928" w:rsidP="00194928">
      <w:pPr>
        <w:jc w:val="both"/>
        <w:rPr>
          <w:rFonts w:ascii="Times New Roman" w:hAnsi="Times New Roman" w:cs="Times New Roman"/>
          <w:sz w:val="20"/>
        </w:rPr>
      </w:pPr>
      <w:r w:rsidRPr="00194928">
        <w:rPr>
          <w:rFonts w:ascii="Times New Roman" w:hAnsi="Times New Roman" w:cs="Times New Roman"/>
          <w:sz w:val="20"/>
        </w:rPr>
        <w:t xml:space="preserve">Osteoarthritis (OA) is considered a whole joint disease with deterioration and loss of the cartilage, changes in bone structures and </w:t>
      </w:r>
      <w:proofErr w:type="spellStart"/>
      <w:r w:rsidRPr="00194928">
        <w:rPr>
          <w:rFonts w:ascii="Times New Roman" w:hAnsi="Times New Roman" w:cs="Times New Roman"/>
          <w:sz w:val="20"/>
        </w:rPr>
        <w:t>subchondral</w:t>
      </w:r>
      <w:proofErr w:type="spellEnd"/>
      <w:r w:rsidRPr="00194928">
        <w:rPr>
          <w:rFonts w:ascii="Times New Roman" w:hAnsi="Times New Roman" w:cs="Times New Roman"/>
          <w:sz w:val="20"/>
        </w:rPr>
        <w:t xml:space="preserve"> and synovial inflammation</w:t>
      </w:r>
      <w:r>
        <w:rPr>
          <w:rFonts w:ascii="Times New Roman" w:hAnsi="Times New Roman" w:cs="Times New Roman"/>
          <w:sz w:val="20"/>
        </w:rPr>
        <w:t xml:space="preserve"> </w:t>
      </w:r>
      <w:r w:rsidRPr="00194928">
        <w:rPr>
          <w:rFonts w:ascii="Times New Roman" w:hAnsi="Times New Roman" w:cs="Times New Roman"/>
          <w:sz w:val="20"/>
        </w:rPr>
        <w:t>with reactive oxygen species formation producing the induction of neuropeptides and inflammatory cytokines.</w:t>
      </w:r>
    </w:p>
    <w:p w:rsidR="00194928" w:rsidRPr="00194928" w:rsidRDefault="00194928" w:rsidP="00194928">
      <w:pPr>
        <w:jc w:val="both"/>
        <w:rPr>
          <w:rFonts w:ascii="Times New Roman" w:hAnsi="Times New Roman" w:cs="Times New Roman"/>
          <w:sz w:val="20"/>
        </w:rPr>
      </w:pPr>
      <w:r w:rsidRPr="00194928">
        <w:rPr>
          <w:rFonts w:ascii="Times New Roman" w:hAnsi="Times New Roman" w:cs="Times New Roman"/>
          <w:sz w:val="20"/>
        </w:rPr>
        <w:t xml:space="preserve">TMJ </w:t>
      </w:r>
      <w:proofErr w:type="spellStart"/>
      <w:r w:rsidRPr="00194928">
        <w:rPr>
          <w:rFonts w:ascii="Times New Roman" w:hAnsi="Times New Roman" w:cs="Times New Roman"/>
          <w:sz w:val="20"/>
        </w:rPr>
        <w:t>Visco</w:t>
      </w:r>
      <w:proofErr w:type="spellEnd"/>
      <w:r>
        <w:rPr>
          <w:rFonts w:ascii="Times New Roman" w:hAnsi="Times New Roman" w:cs="Times New Roman"/>
          <w:sz w:val="20"/>
        </w:rPr>
        <w:t>-</w:t>
      </w:r>
      <w:r w:rsidRPr="00194928">
        <w:rPr>
          <w:rFonts w:ascii="Times New Roman" w:hAnsi="Times New Roman" w:cs="Times New Roman"/>
          <w:sz w:val="20"/>
        </w:rPr>
        <w:t xml:space="preserve">Supplementation </w:t>
      </w:r>
      <w:r w:rsidRPr="00194928">
        <w:rPr>
          <w:rFonts w:ascii="Times New Roman" w:hAnsi="Times New Roman" w:cs="Times New Roman"/>
          <w:sz w:val="20"/>
        </w:rPr>
        <w:t xml:space="preserve">(VS) is a minimally invasive procedure that consists of an intra-articular injection of sodium </w:t>
      </w:r>
      <w:proofErr w:type="spellStart"/>
      <w:r w:rsidRPr="00194928">
        <w:rPr>
          <w:rFonts w:ascii="Times New Roman" w:hAnsi="Times New Roman" w:cs="Times New Roman"/>
          <w:sz w:val="20"/>
        </w:rPr>
        <w:t>Hyaluronate</w:t>
      </w:r>
      <w:proofErr w:type="spellEnd"/>
      <w:r w:rsidRPr="00194928">
        <w:rPr>
          <w:rFonts w:ascii="Times New Roman" w:hAnsi="Times New Roman" w:cs="Times New Roman"/>
          <w:sz w:val="20"/>
        </w:rPr>
        <w:t xml:space="preserve"> </w:t>
      </w:r>
      <w:r w:rsidRPr="00194928">
        <w:rPr>
          <w:rFonts w:ascii="Times New Roman" w:hAnsi="Times New Roman" w:cs="Times New Roman"/>
          <w:sz w:val="20"/>
        </w:rPr>
        <w:t xml:space="preserve">(HA) into the joint compartments. HA is an efficient therapy to promote articular homeostasis and analgesia by stimulating type B </w:t>
      </w:r>
      <w:proofErr w:type="spellStart"/>
      <w:r w:rsidRPr="00194928">
        <w:rPr>
          <w:rFonts w:ascii="Times New Roman" w:hAnsi="Times New Roman" w:cs="Times New Roman"/>
          <w:sz w:val="20"/>
        </w:rPr>
        <w:t>synoviocytes</w:t>
      </w:r>
      <w:proofErr w:type="spellEnd"/>
      <w:r w:rsidRPr="00194928">
        <w:rPr>
          <w:rFonts w:ascii="Times New Roman" w:hAnsi="Times New Roman" w:cs="Times New Roman"/>
          <w:sz w:val="20"/>
        </w:rPr>
        <w:t xml:space="preserve"> to produce additional synovial liquid, with improvements on the lubrication, rheological properties of the synovial liquid, absorption of loads</w:t>
      </w:r>
      <w:r w:rsidR="00874CB7">
        <w:rPr>
          <w:rFonts w:ascii="Times New Roman" w:hAnsi="Times New Roman" w:cs="Times New Roman"/>
          <w:sz w:val="20"/>
        </w:rPr>
        <w:t xml:space="preserve"> and</w:t>
      </w:r>
      <w:r w:rsidRPr="00194928">
        <w:rPr>
          <w:rFonts w:ascii="Times New Roman" w:hAnsi="Times New Roman" w:cs="Times New Roman"/>
          <w:sz w:val="20"/>
        </w:rPr>
        <w:t xml:space="preserve"> stimulation of chondrocyte proliferation in fibrocartilage.</w:t>
      </w:r>
    </w:p>
    <w:p w:rsidR="00194928" w:rsidRPr="00194928" w:rsidRDefault="00194928" w:rsidP="00194928">
      <w:pPr>
        <w:jc w:val="both"/>
        <w:rPr>
          <w:rFonts w:ascii="Times New Roman" w:hAnsi="Times New Roman" w:cs="Times New Roman"/>
          <w:sz w:val="20"/>
        </w:rPr>
      </w:pPr>
      <w:r w:rsidRPr="00194928">
        <w:rPr>
          <w:rFonts w:ascii="Times New Roman" w:hAnsi="Times New Roman" w:cs="Times New Roman"/>
          <w:sz w:val="20"/>
        </w:rPr>
        <w:t>Our group did a study to a</w:t>
      </w:r>
      <w:r>
        <w:rPr>
          <w:rFonts w:ascii="Times New Roman" w:hAnsi="Times New Roman" w:cs="Times New Roman"/>
          <w:sz w:val="20"/>
        </w:rPr>
        <w:t>ssess a VS protocol, with Cone-</w:t>
      </w:r>
      <w:r w:rsidRPr="00194928">
        <w:rPr>
          <w:rFonts w:ascii="Times New Roman" w:hAnsi="Times New Roman" w:cs="Times New Roman"/>
          <w:sz w:val="20"/>
        </w:rPr>
        <w:t xml:space="preserve">Beam Computed Tomography </w:t>
      </w:r>
      <w:r w:rsidRPr="00194928">
        <w:rPr>
          <w:rFonts w:ascii="Times New Roman" w:hAnsi="Times New Roman" w:cs="Times New Roman"/>
          <w:sz w:val="20"/>
        </w:rPr>
        <w:t>(CBCT)</w:t>
      </w:r>
      <w:r>
        <w:rPr>
          <w:rFonts w:ascii="Times New Roman" w:hAnsi="Times New Roman" w:cs="Times New Roman"/>
          <w:sz w:val="20"/>
        </w:rPr>
        <w:t xml:space="preserve"> </w:t>
      </w:r>
      <w:r w:rsidRPr="00194928">
        <w:rPr>
          <w:rFonts w:ascii="Times New Roman" w:hAnsi="Times New Roman" w:cs="Times New Roman"/>
          <w:sz w:val="20"/>
        </w:rPr>
        <w:t xml:space="preserve">and </w:t>
      </w:r>
      <w:r w:rsidR="00874CB7" w:rsidRPr="00194928">
        <w:rPr>
          <w:rFonts w:ascii="Times New Roman" w:hAnsi="Times New Roman" w:cs="Times New Roman"/>
          <w:sz w:val="20"/>
        </w:rPr>
        <w:t>Ultra</w:t>
      </w:r>
      <w:r w:rsidR="00874CB7">
        <w:rPr>
          <w:rFonts w:ascii="Times New Roman" w:hAnsi="Times New Roman" w:cs="Times New Roman"/>
          <w:sz w:val="20"/>
        </w:rPr>
        <w:t>-</w:t>
      </w:r>
      <w:proofErr w:type="spellStart"/>
      <w:r w:rsidR="00874CB7" w:rsidRPr="00194928">
        <w:rPr>
          <w:rFonts w:ascii="Times New Roman" w:hAnsi="Times New Roman" w:cs="Times New Roman"/>
          <w:sz w:val="20"/>
        </w:rPr>
        <w:t>Sonography</w:t>
      </w:r>
      <w:proofErr w:type="spellEnd"/>
      <w:r w:rsidR="00874CB7" w:rsidRPr="00194928">
        <w:rPr>
          <w:rFonts w:ascii="Times New Roman" w:hAnsi="Times New Roman" w:cs="Times New Roman"/>
          <w:sz w:val="20"/>
        </w:rPr>
        <w:t xml:space="preserve"> </w:t>
      </w:r>
      <w:r w:rsidRPr="00194928">
        <w:rPr>
          <w:rFonts w:ascii="Times New Roman" w:hAnsi="Times New Roman" w:cs="Times New Roman"/>
          <w:sz w:val="20"/>
        </w:rPr>
        <w:t>(US). It was a 3 stages study. First stage: Check the correspondence between the facial points and the osseous components of the TMJ using CBCT. Second stage: Injection of the upper and lower compartments of 20 TMJs of frozen cadavers with colored liquids</w:t>
      </w:r>
      <w:r w:rsidR="00874CB7">
        <w:rPr>
          <w:rFonts w:ascii="Times New Roman" w:hAnsi="Times New Roman" w:cs="Times New Roman"/>
          <w:sz w:val="20"/>
        </w:rPr>
        <w:t xml:space="preserve"> and</w:t>
      </w:r>
      <w:r w:rsidRPr="00194928">
        <w:rPr>
          <w:rFonts w:ascii="Times New Roman" w:hAnsi="Times New Roman" w:cs="Times New Roman"/>
          <w:sz w:val="20"/>
        </w:rPr>
        <w:t xml:space="preserve"> dissecting the specimens, Third stage: VS in 20 TMJs with verification by ultrasonography. The proposed protocol was effective for accessing the upper and lower compartments of the TMJ. The evaluated protocol proved to be accurate, safe</w:t>
      </w:r>
      <w:r w:rsidR="00874CB7">
        <w:rPr>
          <w:rFonts w:ascii="Times New Roman" w:hAnsi="Times New Roman" w:cs="Times New Roman"/>
          <w:sz w:val="20"/>
        </w:rPr>
        <w:t xml:space="preserve"> and</w:t>
      </w:r>
      <w:r w:rsidRPr="00194928">
        <w:rPr>
          <w:rFonts w:ascii="Times New Roman" w:hAnsi="Times New Roman" w:cs="Times New Roman"/>
          <w:sz w:val="20"/>
        </w:rPr>
        <w:t xml:space="preserve"> clinically reproducible for the assessment of up</w:t>
      </w:r>
      <w:r w:rsidRPr="00194928">
        <w:rPr>
          <w:rFonts w:ascii="Times New Roman" w:hAnsi="Times New Roman" w:cs="Times New Roman"/>
          <w:sz w:val="20"/>
        </w:rPr>
        <w:t>per and lower compartments.</w:t>
      </w:r>
    </w:p>
    <w:p w:rsidR="00194928" w:rsidRDefault="00194928" w:rsidP="00194928">
      <w:pPr>
        <w:jc w:val="both"/>
        <w:rPr>
          <w:rFonts w:ascii="Times New Roman" w:hAnsi="Times New Roman" w:cs="Times New Roman"/>
          <w:sz w:val="20"/>
        </w:rPr>
      </w:pPr>
      <w:r w:rsidRPr="00194928">
        <w:rPr>
          <w:rFonts w:ascii="Times New Roman" w:hAnsi="Times New Roman" w:cs="Times New Roman"/>
          <w:sz w:val="20"/>
        </w:rPr>
        <w:t xml:space="preserve">Superior and inferior joint space injections of Hyaluronic </w:t>
      </w:r>
      <w:r w:rsidRPr="00194928">
        <w:rPr>
          <w:rFonts w:ascii="Times New Roman" w:hAnsi="Times New Roman" w:cs="Times New Roman"/>
          <w:sz w:val="20"/>
        </w:rPr>
        <w:t xml:space="preserve">Acid </w:t>
      </w:r>
      <w:r w:rsidRPr="00194928">
        <w:rPr>
          <w:rFonts w:ascii="Times New Roman" w:hAnsi="Times New Roman" w:cs="Times New Roman"/>
          <w:sz w:val="20"/>
        </w:rPr>
        <w:t xml:space="preserve">(HA) are effective methods for the treatment of </w:t>
      </w:r>
      <w:proofErr w:type="spellStart"/>
      <w:r w:rsidRPr="00194928">
        <w:rPr>
          <w:rFonts w:ascii="Times New Roman" w:hAnsi="Times New Roman" w:cs="Times New Roman"/>
          <w:sz w:val="20"/>
        </w:rPr>
        <w:t>temporomandibular</w:t>
      </w:r>
      <w:proofErr w:type="spellEnd"/>
      <w:r w:rsidRPr="00194928">
        <w:rPr>
          <w:rFonts w:ascii="Times New Roman" w:hAnsi="Times New Roman" w:cs="Times New Roman"/>
          <w:sz w:val="20"/>
        </w:rPr>
        <w:t xml:space="preserve"> without reduction (ADDWR) in association with TMJ OA. The injection of HA within the inferior joint space appears to result in better condylar reparative remodeling and improvement in jaw function.</w:t>
      </w:r>
    </w:p>
    <w:p w:rsidR="00874CB7" w:rsidRPr="00874CB7" w:rsidRDefault="00874CB7" w:rsidP="00874CB7">
      <w:pPr>
        <w:rPr>
          <w:rFonts w:ascii="Times New Roman" w:hAnsi="Times New Roman" w:cs="Times New Roman"/>
          <w:b/>
          <w:sz w:val="24"/>
        </w:rPr>
      </w:pPr>
      <w:r w:rsidRPr="00874CB7">
        <w:rPr>
          <w:rFonts w:ascii="Times New Roman" w:hAnsi="Times New Roman" w:cs="Times New Roman"/>
          <w:b/>
          <w:sz w:val="24"/>
        </w:rPr>
        <w:t>Biography</w:t>
      </w:r>
    </w:p>
    <w:p w:rsidR="00874CB7" w:rsidRDefault="00874CB7" w:rsidP="00874CB7">
      <w:pPr>
        <w:jc w:val="both"/>
        <w:rPr>
          <w:rFonts w:ascii="Times New Roman" w:hAnsi="Times New Roman" w:cs="Times New Roman"/>
          <w:sz w:val="20"/>
        </w:rPr>
      </w:pPr>
      <w:r w:rsidRPr="00874CB7">
        <w:rPr>
          <w:rFonts w:ascii="Times New Roman" w:hAnsi="Times New Roman" w:cs="Times New Roman"/>
          <w:sz w:val="20"/>
        </w:rPr>
        <w:t xml:space="preserve">Susana </w:t>
      </w:r>
      <w:proofErr w:type="spellStart"/>
      <w:r w:rsidRPr="00874CB7">
        <w:rPr>
          <w:rFonts w:ascii="Times New Roman" w:hAnsi="Times New Roman" w:cs="Times New Roman"/>
          <w:sz w:val="20"/>
        </w:rPr>
        <w:t>Perdigoto</w:t>
      </w:r>
      <w:proofErr w:type="spellEnd"/>
      <w:r w:rsidRPr="00874CB7">
        <w:rPr>
          <w:rFonts w:ascii="Times New Roman" w:hAnsi="Times New Roman" w:cs="Times New Roman"/>
          <w:sz w:val="20"/>
        </w:rPr>
        <w:t xml:space="preserve"> passion is to enhance the health and well-being of patients. </w:t>
      </w:r>
      <w:r>
        <w:rPr>
          <w:rFonts w:ascii="Times New Roman" w:hAnsi="Times New Roman" w:cs="Times New Roman"/>
          <w:sz w:val="20"/>
        </w:rPr>
        <w:t>She h</w:t>
      </w:r>
      <w:r w:rsidRPr="00874CB7">
        <w:rPr>
          <w:rFonts w:ascii="Times New Roman" w:hAnsi="Times New Roman" w:cs="Times New Roman"/>
          <w:sz w:val="20"/>
        </w:rPr>
        <w:t xml:space="preserve">as pursued a career in the study of </w:t>
      </w:r>
      <w:proofErr w:type="spellStart"/>
      <w:r w:rsidRPr="00874CB7">
        <w:rPr>
          <w:rFonts w:ascii="Times New Roman" w:hAnsi="Times New Roman" w:cs="Times New Roman"/>
          <w:sz w:val="20"/>
        </w:rPr>
        <w:t>orofacial</w:t>
      </w:r>
      <w:proofErr w:type="spellEnd"/>
      <w:r w:rsidRPr="00874CB7">
        <w:rPr>
          <w:rFonts w:ascii="Times New Roman" w:hAnsi="Times New Roman" w:cs="Times New Roman"/>
          <w:sz w:val="20"/>
        </w:rPr>
        <w:t xml:space="preserve"> pain, </w:t>
      </w:r>
      <w:proofErr w:type="spellStart"/>
      <w:r w:rsidRPr="00874CB7">
        <w:rPr>
          <w:rFonts w:ascii="Times New Roman" w:hAnsi="Times New Roman" w:cs="Times New Roman"/>
          <w:sz w:val="20"/>
        </w:rPr>
        <w:t>temporomandibular</w:t>
      </w:r>
      <w:proofErr w:type="spellEnd"/>
      <w:r w:rsidRPr="00874CB7">
        <w:rPr>
          <w:rFonts w:ascii="Times New Roman" w:hAnsi="Times New Roman" w:cs="Times New Roman"/>
          <w:sz w:val="20"/>
        </w:rPr>
        <w:t xml:space="preserve"> disorders, genetics and pharmacokinetics</w:t>
      </w:r>
      <w:r>
        <w:rPr>
          <w:rFonts w:ascii="Times New Roman" w:hAnsi="Times New Roman" w:cs="Times New Roman"/>
          <w:sz w:val="20"/>
        </w:rPr>
        <w:t xml:space="preserve"> and</w:t>
      </w:r>
      <w:r w:rsidRPr="00874CB7">
        <w:rPr>
          <w:rFonts w:ascii="Times New Roman" w:hAnsi="Times New Roman" w:cs="Times New Roman"/>
          <w:sz w:val="20"/>
        </w:rPr>
        <w:t xml:space="preserve"> sleep disorders. </w:t>
      </w:r>
      <w:r>
        <w:rPr>
          <w:rFonts w:ascii="Times New Roman" w:hAnsi="Times New Roman" w:cs="Times New Roman"/>
          <w:sz w:val="20"/>
        </w:rPr>
        <w:t xml:space="preserve">She is doing her </w:t>
      </w:r>
      <w:r w:rsidRPr="00874CB7">
        <w:rPr>
          <w:rFonts w:ascii="Times New Roman" w:hAnsi="Times New Roman" w:cs="Times New Roman"/>
          <w:sz w:val="20"/>
        </w:rPr>
        <w:t xml:space="preserve">Private practice in </w:t>
      </w:r>
      <w:proofErr w:type="spellStart"/>
      <w:r w:rsidRPr="00874CB7">
        <w:rPr>
          <w:rFonts w:ascii="Times New Roman" w:hAnsi="Times New Roman" w:cs="Times New Roman"/>
          <w:sz w:val="20"/>
        </w:rPr>
        <w:t>Klinica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74CB7">
        <w:rPr>
          <w:rFonts w:ascii="Times New Roman" w:hAnsi="Times New Roman" w:cs="Times New Roman"/>
          <w:sz w:val="20"/>
        </w:rPr>
        <w:t>Perioimplantologica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874CB7">
        <w:rPr>
          <w:rFonts w:ascii="Times New Roman" w:hAnsi="Times New Roman" w:cs="Times New Roman"/>
          <w:sz w:val="20"/>
        </w:rPr>
        <w:t xml:space="preserve"> invited teacher in European University and ECDS group. </w:t>
      </w:r>
      <w:r>
        <w:rPr>
          <w:rFonts w:ascii="Times New Roman" w:hAnsi="Times New Roman" w:cs="Times New Roman"/>
          <w:sz w:val="20"/>
        </w:rPr>
        <w:t>She b</w:t>
      </w:r>
      <w:r w:rsidRPr="00874CB7">
        <w:rPr>
          <w:rFonts w:ascii="Times New Roman" w:hAnsi="Times New Roman" w:cs="Times New Roman"/>
          <w:sz w:val="20"/>
        </w:rPr>
        <w:t>elieves that in medicine one should spread knowledge for the good of all.</w:t>
      </w:r>
      <w:bookmarkEnd w:id="0"/>
    </w:p>
    <w:sectPr w:rsidR="00874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928"/>
    <w:rsid w:val="00194928"/>
    <w:rsid w:val="0032354D"/>
    <w:rsid w:val="00346033"/>
    <w:rsid w:val="00474203"/>
    <w:rsid w:val="00535872"/>
    <w:rsid w:val="00874CB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4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9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4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9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2023-05-31T06:20:00Z</dcterms:created>
  <dcterms:modified xsi:type="dcterms:W3CDTF">2023-05-31T06:45:00Z</dcterms:modified>
</cp:coreProperties>
</file>