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9F" w:rsidRPr="0033279F" w:rsidRDefault="0033279F" w:rsidP="0033279F">
      <w:pPr>
        <w:rPr>
          <w:rFonts w:ascii="Times New Roman" w:hAnsi="Times New Roman" w:cs="Times New Roman"/>
          <w:b/>
          <w:sz w:val="32"/>
        </w:rPr>
      </w:pPr>
      <w:r w:rsidRPr="0033279F">
        <w:rPr>
          <w:rFonts w:ascii="Times New Roman" w:hAnsi="Times New Roman" w:cs="Times New Roman"/>
          <w:b/>
          <w:sz w:val="32"/>
        </w:rPr>
        <w:t xml:space="preserve">Molecular pathological studies of uterine </w:t>
      </w:r>
      <w:proofErr w:type="spellStart"/>
      <w:r w:rsidRPr="0033279F">
        <w:rPr>
          <w:rFonts w:ascii="Times New Roman" w:hAnsi="Times New Roman" w:cs="Times New Roman"/>
          <w:b/>
          <w:sz w:val="32"/>
        </w:rPr>
        <w:t>mesenchymal</w:t>
      </w:r>
      <w:proofErr w:type="spellEnd"/>
      <w:r w:rsidRPr="0033279F">
        <w:rPr>
          <w:rFonts w:ascii="Times New Roman" w:hAnsi="Times New Roman" w:cs="Times New Roman"/>
          <w:b/>
          <w:sz w:val="32"/>
        </w:rPr>
        <w:t xml:space="preserve"> tumor for diagnosis and therapy</w:t>
      </w:r>
    </w:p>
    <w:p w:rsidR="0033279F" w:rsidRPr="0033279F" w:rsidRDefault="0033279F" w:rsidP="0033279F">
      <w:pPr>
        <w:rPr>
          <w:rFonts w:ascii="Times New Roman" w:hAnsi="Times New Roman" w:cs="Times New Roman"/>
          <w:sz w:val="24"/>
        </w:rPr>
      </w:pPr>
      <w:r w:rsidRPr="0033279F">
        <w:rPr>
          <w:rFonts w:ascii="Times New Roman" w:hAnsi="Times New Roman" w:cs="Times New Roman"/>
          <w:sz w:val="24"/>
        </w:rPr>
        <w:t>Takuma Hayashi</w:t>
      </w:r>
      <w:r w:rsidRPr="0033279F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33279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3279F">
        <w:rPr>
          <w:rFonts w:ascii="Times New Roman" w:hAnsi="Times New Roman" w:cs="Times New Roman"/>
          <w:sz w:val="24"/>
        </w:rPr>
        <w:t>Ikuo</w:t>
      </w:r>
      <w:proofErr w:type="spellEnd"/>
      <w:r w:rsidRPr="0033279F">
        <w:rPr>
          <w:rFonts w:ascii="Times New Roman" w:hAnsi="Times New Roman" w:cs="Times New Roman"/>
          <w:sz w:val="24"/>
        </w:rPr>
        <w:t xml:space="preserve"> Konishi</w:t>
      </w:r>
      <w:r w:rsidRPr="0033279F">
        <w:rPr>
          <w:rFonts w:ascii="Times New Roman" w:hAnsi="Times New Roman" w:cs="Times New Roman"/>
          <w:sz w:val="24"/>
          <w:vertAlign w:val="superscript"/>
        </w:rPr>
        <w:t>1</w:t>
      </w:r>
      <w:r w:rsidRPr="0033279F">
        <w:rPr>
          <w:rFonts w:ascii="Times New Roman" w:hAnsi="Times New Roman" w:cs="Times New Roman"/>
          <w:sz w:val="24"/>
        </w:rPr>
        <w:t xml:space="preserve"> and Nobuo Yaegashi</w:t>
      </w:r>
      <w:r w:rsidRPr="0033279F">
        <w:rPr>
          <w:rFonts w:ascii="Times New Roman" w:hAnsi="Times New Roman" w:cs="Times New Roman"/>
          <w:sz w:val="24"/>
          <w:vertAlign w:val="superscript"/>
        </w:rPr>
        <w:t>2</w:t>
      </w:r>
    </w:p>
    <w:p w:rsidR="0033279F" w:rsidRPr="0033279F" w:rsidRDefault="0033279F" w:rsidP="0033279F">
      <w:pPr>
        <w:spacing w:after="0"/>
        <w:rPr>
          <w:rFonts w:ascii="Times New Roman" w:hAnsi="Times New Roman" w:cs="Times New Roman"/>
        </w:rPr>
      </w:pPr>
      <w:r w:rsidRPr="0033279F">
        <w:rPr>
          <w:rFonts w:ascii="Times New Roman" w:hAnsi="Times New Roman" w:cs="Times New Roman"/>
          <w:vertAlign w:val="superscript"/>
        </w:rPr>
        <w:t>1</w:t>
      </w:r>
      <w:r w:rsidR="00F13252" w:rsidRPr="00F13252">
        <w:rPr>
          <w:rFonts w:ascii="Times New Roman" w:hAnsi="Times New Roman" w:cs="Times New Roman"/>
        </w:rPr>
        <w:t>National Hospital Organization Kyoto Medical Center</w:t>
      </w:r>
      <w:r w:rsidRPr="0033279F">
        <w:rPr>
          <w:rFonts w:ascii="Times New Roman" w:hAnsi="Times New Roman" w:cs="Times New Roman"/>
        </w:rPr>
        <w:t>, Japan</w:t>
      </w:r>
    </w:p>
    <w:p w:rsidR="0033279F" w:rsidRPr="0033279F" w:rsidRDefault="0033279F" w:rsidP="0033279F">
      <w:pPr>
        <w:rPr>
          <w:rFonts w:ascii="Times New Roman" w:hAnsi="Times New Roman" w:cs="Times New Roman"/>
        </w:rPr>
      </w:pPr>
      <w:r w:rsidRPr="0033279F">
        <w:rPr>
          <w:rFonts w:ascii="Times New Roman" w:hAnsi="Times New Roman" w:cs="Times New Roman"/>
          <w:vertAlign w:val="superscript"/>
        </w:rPr>
        <w:t>2</w:t>
      </w:r>
      <w:r w:rsidRPr="0033279F">
        <w:rPr>
          <w:rFonts w:ascii="Times New Roman" w:hAnsi="Times New Roman" w:cs="Times New Roman"/>
        </w:rPr>
        <w:t>Tohoku University School of Medicine, Japan</w:t>
      </w:r>
    </w:p>
    <w:p w:rsidR="0033279F" w:rsidRPr="0033279F" w:rsidRDefault="0033279F" w:rsidP="0033279F">
      <w:pPr>
        <w:jc w:val="center"/>
        <w:rPr>
          <w:rFonts w:ascii="Times New Roman" w:hAnsi="Times New Roman" w:cs="Times New Roman"/>
          <w:b/>
          <w:sz w:val="24"/>
        </w:rPr>
      </w:pPr>
      <w:r w:rsidRPr="0033279F">
        <w:rPr>
          <w:rFonts w:ascii="Times New Roman" w:hAnsi="Times New Roman" w:cs="Times New Roman"/>
          <w:b/>
          <w:sz w:val="24"/>
        </w:rPr>
        <w:t>Abstract</w:t>
      </w:r>
    </w:p>
    <w:p w:rsidR="00474203" w:rsidRDefault="0033279F" w:rsidP="0033279F">
      <w:pPr>
        <w:jc w:val="both"/>
        <w:rPr>
          <w:rFonts w:ascii="Times New Roman" w:hAnsi="Times New Roman" w:cs="Times New Roman"/>
          <w:sz w:val="20"/>
        </w:rPr>
      </w:pPr>
      <w:r w:rsidRPr="0033279F">
        <w:rPr>
          <w:rFonts w:ascii="Times New Roman" w:hAnsi="Times New Roman" w:cs="Times New Roman"/>
          <w:sz w:val="20"/>
        </w:rPr>
        <w:t xml:space="preserve">Uterine </w:t>
      </w:r>
      <w:proofErr w:type="spellStart"/>
      <w:r w:rsidR="00F13252" w:rsidRPr="0033279F">
        <w:rPr>
          <w:rFonts w:ascii="Times New Roman" w:hAnsi="Times New Roman" w:cs="Times New Roman"/>
          <w:sz w:val="20"/>
        </w:rPr>
        <w:t>Leio</w:t>
      </w:r>
      <w:proofErr w:type="spellEnd"/>
      <w:r w:rsidR="00F13252">
        <w:rPr>
          <w:rFonts w:ascii="Times New Roman" w:hAnsi="Times New Roman" w:cs="Times New Roman"/>
          <w:sz w:val="20"/>
        </w:rPr>
        <w:t>-</w:t>
      </w:r>
      <w:proofErr w:type="spellStart"/>
      <w:r w:rsidR="00F13252" w:rsidRPr="0033279F">
        <w:rPr>
          <w:rFonts w:ascii="Times New Roman" w:hAnsi="Times New Roman" w:cs="Times New Roman"/>
          <w:sz w:val="20"/>
        </w:rPr>
        <w:t>Myo</w:t>
      </w:r>
      <w:proofErr w:type="spellEnd"/>
      <w:r w:rsidR="00F13252">
        <w:rPr>
          <w:rFonts w:ascii="Times New Roman" w:hAnsi="Times New Roman" w:cs="Times New Roman"/>
          <w:sz w:val="20"/>
        </w:rPr>
        <w:t>-</w:t>
      </w:r>
      <w:r w:rsidR="00F13252" w:rsidRPr="0033279F">
        <w:rPr>
          <w:rFonts w:ascii="Times New Roman" w:hAnsi="Times New Roman" w:cs="Times New Roman"/>
          <w:sz w:val="20"/>
        </w:rPr>
        <w:t xml:space="preserve">Sarcoma </w:t>
      </w:r>
      <w:r w:rsidRPr="0033279F">
        <w:rPr>
          <w:rFonts w:ascii="Times New Roman" w:hAnsi="Times New Roman" w:cs="Times New Roman"/>
          <w:sz w:val="20"/>
        </w:rPr>
        <w:t>(</w:t>
      </w:r>
      <w:proofErr w:type="spellStart"/>
      <w:r w:rsidRPr="0033279F">
        <w:rPr>
          <w:rFonts w:ascii="Times New Roman" w:hAnsi="Times New Roman" w:cs="Times New Roman"/>
          <w:sz w:val="20"/>
        </w:rPr>
        <w:t>UtLMS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) is resistant to chemotherapy and radiotherapy; therefore, surgical interventions are virtually the only means of clinical treatment. In </w:t>
      </w:r>
      <w:proofErr w:type="spellStart"/>
      <w:r w:rsidRPr="0033279F">
        <w:rPr>
          <w:rFonts w:ascii="Times New Roman" w:hAnsi="Times New Roman" w:cs="Times New Roman"/>
          <w:sz w:val="20"/>
        </w:rPr>
        <w:t>UtLMS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the 5 year survival rate is approximately 35%. Difficulties are reported in distinguishing </w:t>
      </w:r>
      <w:proofErr w:type="spellStart"/>
      <w:r w:rsidRPr="0033279F">
        <w:rPr>
          <w:rFonts w:ascii="Times New Roman" w:hAnsi="Times New Roman" w:cs="Times New Roman"/>
          <w:sz w:val="20"/>
        </w:rPr>
        <w:t>UtLMS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from other uterine </w:t>
      </w:r>
      <w:proofErr w:type="spellStart"/>
      <w:r w:rsidRPr="0033279F">
        <w:rPr>
          <w:rFonts w:ascii="Times New Roman" w:hAnsi="Times New Roman" w:cs="Times New Roman"/>
          <w:sz w:val="20"/>
        </w:rPr>
        <w:t>mesenchymal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tumors, diagnosis generally requires surgery and </w:t>
      </w:r>
      <w:proofErr w:type="spellStart"/>
      <w:r w:rsidRPr="0033279F">
        <w:rPr>
          <w:rFonts w:ascii="Times New Roman" w:hAnsi="Times New Roman" w:cs="Times New Roman"/>
          <w:sz w:val="20"/>
        </w:rPr>
        <w:t>cytoscopy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; therefore, a diagnostic method needs to be established that can identify nonstandard smooth muscle differentiation. Using molecular analyses, our research group identifies cellular factors, which are established as potential biomarker for </w:t>
      </w:r>
      <w:proofErr w:type="spellStart"/>
      <w:r w:rsidRPr="0033279F">
        <w:rPr>
          <w:rFonts w:ascii="Times New Roman" w:hAnsi="Times New Roman" w:cs="Times New Roman"/>
          <w:sz w:val="20"/>
        </w:rPr>
        <w:t>U</w:t>
      </w:r>
      <w:bookmarkStart w:id="0" w:name="_GoBack"/>
      <w:bookmarkEnd w:id="0"/>
      <w:r w:rsidRPr="0033279F">
        <w:rPr>
          <w:rFonts w:ascii="Times New Roman" w:hAnsi="Times New Roman" w:cs="Times New Roman"/>
          <w:sz w:val="20"/>
        </w:rPr>
        <w:t>tLMS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, specifically enriched in clinical materials derived from </w:t>
      </w:r>
      <w:proofErr w:type="spellStart"/>
      <w:r w:rsidRPr="0033279F">
        <w:rPr>
          <w:rFonts w:ascii="Times New Roman" w:hAnsi="Times New Roman" w:cs="Times New Roman"/>
          <w:sz w:val="20"/>
        </w:rPr>
        <w:t>Pts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with </w:t>
      </w:r>
      <w:proofErr w:type="spellStart"/>
      <w:r w:rsidRPr="0033279F">
        <w:rPr>
          <w:rFonts w:ascii="Times New Roman" w:hAnsi="Times New Roman" w:cs="Times New Roman"/>
          <w:sz w:val="20"/>
        </w:rPr>
        <w:t>UtLMS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. The molecular experiments demonstrated differential expression of </w:t>
      </w:r>
      <w:proofErr w:type="spellStart"/>
      <w:r w:rsidRPr="0033279F">
        <w:rPr>
          <w:rFonts w:ascii="Times New Roman" w:hAnsi="Times New Roman" w:cs="Times New Roman"/>
          <w:sz w:val="20"/>
        </w:rPr>
        <w:t>cyclin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E and P27 </w:t>
      </w:r>
      <w:r w:rsidRPr="00F13252">
        <w:rPr>
          <w:rFonts w:ascii="Times New Roman" w:hAnsi="Times New Roman" w:cs="Times New Roman"/>
          <w:i/>
          <w:sz w:val="20"/>
        </w:rPr>
        <w:t>via</w:t>
      </w:r>
      <w:r w:rsidRPr="0033279F">
        <w:rPr>
          <w:rFonts w:ascii="Times New Roman" w:hAnsi="Times New Roman" w:cs="Times New Roman"/>
          <w:sz w:val="20"/>
        </w:rPr>
        <w:t xml:space="preserve"> PSMB9 expression. The discovery of differential expression of factors on a key cell signaling pathway may provide new targets for diagnostic approaches and therapeutic intervention. Efficacy and reliability of candidate biomarker as a differential diagnosis for uterine </w:t>
      </w:r>
      <w:proofErr w:type="spellStart"/>
      <w:r w:rsidRPr="0033279F">
        <w:rPr>
          <w:rFonts w:ascii="Times New Roman" w:hAnsi="Times New Roman" w:cs="Times New Roman"/>
          <w:sz w:val="20"/>
        </w:rPr>
        <w:t>mesenchymal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tumor have been examined by clinical study PRUM-</w:t>
      </w:r>
      <w:proofErr w:type="spellStart"/>
      <w:r w:rsidRPr="0033279F">
        <w:rPr>
          <w:rFonts w:ascii="Times New Roman" w:hAnsi="Times New Roman" w:cs="Times New Roman"/>
          <w:sz w:val="20"/>
        </w:rPr>
        <w:t>IBio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study. We will report findings of this study. The study is conducted under ethical guidelines.</w:t>
      </w:r>
    </w:p>
    <w:p w:rsidR="0033279F" w:rsidRPr="0033279F" w:rsidRDefault="0033279F" w:rsidP="0033279F">
      <w:pPr>
        <w:rPr>
          <w:rFonts w:ascii="Times New Roman" w:hAnsi="Times New Roman" w:cs="Times New Roman"/>
          <w:b/>
          <w:sz w:val="24"/>
        </w:rPr>
      </w:pPr>
      <w:r w:rsidRPr="0033279F">
        <w:rPr>
          <w:rFonts w:ascii="Times New Roman" w:hAnsi="Times New Roman" w:cs="Times New Roman"/>
          <w:b/>
          <w:sz w:val="24"/>
        </w:rPr>
        <w:t>Biography</w:t>
      </w:r>
    </w:p>
    <w:p w:rsidR="0033279F" w:rsidRPr="0033279F" w:rsidRDefault="0033279F" w:rsidP="0033279F">
      <w:pPr>
        <w:jc w:val="both"/>
        <w:rPr>
          <w:rFonts w:ascii="Times New Roman" w:hAnsi="Times New Roman" w:cs="Times New Roman"/>
          <w:sz w:val="20"/>
        </w:rPr>
      </w:pPr>
      <w:r w:rsidRPr="0033279F">
        <w:rPr>
          <w:rFonts w:ascii="Times New Roman" w:hAnsi="Times New Roman" w:cs="Times New Roman"/>
          <w:sz w:val="20"/>
        </w:rPr>
        <w:t xml:space="preserve">Takuma Hayashi is a doctor specializing in cancer treatment and is also familiar with emerging infectious diseases. </w:t>
      </w:r>
      <w:r w:rsidR="00F13252">
        <w:rPr>
          <w:rFonts w:ascii="Times New Roman" w:hAnsi="Times New Roman" w:cs="Times New Roman"/>
          <w:sz w:val="20"/>
        </w:rPr>
        <w:t>He</w:t>
      </w:r>
      <w:r w:rsidRPr="0033279F">
        <w:rPr>
          <w:rFonts w:ascii="Times New Roman" w:hAnsi="Times New Roman" w:cs="Times New Roman"/>
          <w:sz w:val="20"/>
        </w:rPr>
        <w:t xml:space="preserve"> is professor at </w:t>
      </w:r>
      <w:proofErr w:type="spellStart"/>
      <w:r w:rsidRPr="0033279F">
        <w:rPr>
          <w:rFonts w:ascii="Times New Roman" w:hAnsi="Times New Roman" w:cs="Times New Roman"/>
          <w:sz w:val="20"/>
        </w:rPr>
        <w:t>Shinshu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University Graduat</w:t>
      </w:r>
      <w:r w:rsidR="00F13252">
        <w:rPr>
          <w:rFonts w:ascii="Times New Roman" w:hAnsi="Times New Roman" w:cs="Times New Roman"/>
          <w:sz w:val="20"/>
        </w:rPr>
        <w:t>e School of Medicine since 2002</w:t>
      </w:r>
      <w:r w:rsidRPr="0033279F">
        <w:rPr>
          <w:rFonts w:ascii="Times New Roman" w:hAnsi="Times New Roman" w:cs="Times New Roman"/>
          <w:sz w:val="20"/>
        </w:rPr>
        <w:t xml:space="preserve"> and also Section Head, National Hospital Organization Kyoto Medical Ce</w:t>
      </w:r>
      <w:r w:rsidR="00F13252">
        <w:rPr>
          <w:rFonts w:ascii="Times New Roman" w:hAnsi="Times New Roman" w:cs="Times New Roman"/>
          <w:sz w:val="20"/>
        </w:rPr>
        <w:t>nter, Japan. He received his PhD</w:t>
      </w:r>
      <w:r w:rsidRPr="0033279F">
        <w:rPr>
          <w:rFonts w:ascii="Times New Roman" w:hAnsi="Times New Roman" w:cs="Times New Roman"/>
          <w:sz w:val="20"/>
        </w:rPr>
        <w:t xml:space="preserve"> from Inst. for Medical Science, University of Tokyo in 1994. He was research training as a resident staff in Virology Division, at National Cancer Center, Tokyo Japan for 3 years until 1994 and joined Whitehead Institute for Biomedic</w:t>
      </w:r>
      <w:r w:rsidR="00F13252">
        <w:rPr>
          <w:rFonts w:ascii="Times New Roman" w:hAnsi="Times New Roman" w:cs="Times New Roman"/>
          <w:sz w:val="20"/>
        </w:rPr>
        <w:t>al Research (WI)/</w:t>
      </w:r>
      <w:proofErr w:type="spellStart"/>
      <w:r w:rsidR="00F13252">
        <w:rPr>
          <w:rFonts w:ascii="Times New Roman" w:hAnsi="Times New Roman" w:cs="Times New Roman"/>
          <w:sz w:val="20"/>
        </w:rPr>
        <w:t>Mass.Inst.Tech</w:t>
      </w:r>
      <w:proofErr w:type="spellEnd"/>
      <w:r w:rsidR="00F13252">
        <w:rPr>
          <w:rFonts w:ascii="Times New Roman" w:hAnsi="Times New Roman" w:cs="Times New Roman"/>
          <w:sz w:val="20"/>
        </w:rPr>
        <w:t xml:space="preserve">. </w:t>
      </w:r>
      <w:r w:rsidRPr="0033279F">
        <w:rPr>
          <w:rFonts w:ascii="Times New Roman" w:hAnsi="Times New Roman" w:cs="Times New Roman"/>
          <w:sz w:val="20"/>
        </w:rPr>
        <w:t xml:space="preserve">(M.I.T.) that year. He did postdoctoral training in the laboratory of Dr. Rick A. Young (Membership in the National Academy of Sciences, WI/M.I.T.) and also was a research member of USA Project of AIDS vaccine development (Project Leader: Dr. David Baltimore, Nobel Laureate, </w:t>
      </w:r>
      <w:proofErr w:type="spellStart"/>
      <w:proofErr w:type="gramStart"/>
      <w:r w:rsidRPr="0033279F">
        <w:rPr>
          <w:rFonts w:ascii="Times New Roman" w:hAnsi="Times New Roman" w:cs="Times New Roman"/>
          <w:sz w:val="20"/>
        </w:rPr>
        <w:t>Cal.Tech</w:t>
      </w:r>
      <w:proofErr w:type="spellEnd"/>
      <w:r w:rsidRPr="0033279F">
        <w:rPr>
          <w:rFonts w:ascii="Times New Roman" w:hAnsi="Times New Roman" w:cs="Times New Roman"/>
          <w:sz w:val="20"/>
        </w:rPr>
        <w:t>.</w:t>
      </w:r>
      <w:proofErr w:type="gramEnd"/>
      <w:r w:rsidRPr="0033279F">
        <w:rPr>
          <w:rFonts w:ascii="Times New Roman" w:hAnsi="Times New Roman" w:cs="Times New Roman"/>
          <w:sz w:val="20"/>
        </w:rPr>
        <w:t xml:space="preserve">). After postdoctoral training, he got faculty position Lecture, Mass. General Hospital (MGH)/Harvard Medical School (HMS) in 1997. He has been studying the antigen presentation system by MHC class I with LMP2-deficient mice, under the cooperation of Dr. Susumu </w:t>
      </w:r>
      <w:proofErr w:type="spellStart"/>
      <w:r w:rsidRPr="0033279F">
        <w:rPr>
          <w:rFonts w:ascii="Times New Roman" w:hAnsi="Times New Roman" w:cs="Times New Roman"/>
          <w:sz w:val="20"/>
        </w:rPr>
        <w:t>Tonegawa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(Nobel Laureate, M.I.T.). He identifies diagnostic biomarkers, LMP2, </w:t>
      </w:r>
      <w:proofErr w:type="spellStart"/>
      <w:r w:rsidRPr="0033279F">
        <w:rPr>
          <w:rFonts w:ascii="Times New Roman" w:hAnsi="Times New Roman" w:cs="Times New Roman"/>
          <w:sz w:val="20"/>
        </w:rPr>
        <w:t>Cyclin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B1 and </w:t>
      </w:r>
      <w:proofErr w:type="spellStart"/>
      <w:r w:rsidRPr="0033279F">
        <w:rPr>
          <w:rFonts w:ascii="Times New Roman" w:hAnsi="Times New Roman" w:cs="Times New Roman"/>
          <w:sz w:val="20"/>
        </w:rPr>
        <w:t>Cyclin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E, for malignant tum</w:t>
      </w:r>
      <w:r w:rsidR="00F13252">
        <w:rPr>
          <w:rFonts w:ascii="Times New Roman" w:hAnsi="Times New Roman" w:cs="Times New Roman"/>
          <w:sz w:val="20"/>
        </w:rPr>
        <w:t xml:space="preserve">or, i.e. uterine </w:t>
      </w:r>
      <w:proofErr w:type="spellStart"/>
      <w:r w:rsidR="00F13252">
        <w:rPr>
          <w:rFonts w:ascii="Times New Roman" w:hAnsi="Times New Roman" w:cs="Times New Roman"/>
          <w:sz w:val="20"/>
        </w:rPr>
        <w:t>leiomyosarcoma</w:t>
      </w:r>
      <w:proofErr w:type="spellEnd"/>
      <w:r w:rsidRPr="0033279F">
        <w:rPr>
          <w:rFonts w:ascii="Times New Roman" w:hAnsi="Times New Roman" w:cs="Times New Roman"/>
          <w:sz w:val="20"/>
        </w:rPr>
        <w:t xml:space="preserve"> and BRCA1 and S100A4 for ovarian carcinoma</w:t>
      </w:r>
      <w:r>
        <w:rPr>
          <w:rFonts w:ascii="Times New Roman" w:hAnsi="Times New Roman" w:cs="Times New Roman"/>
          <w:sz w:val="20"/>
        </w:rPr>
        <w:t>.</w:t>
      </w:r>
    </w:p>
    <w:sectPr w:rsidR="0033279F" w:rsidRPr="00332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9F"/>
    <w:rsid w:val="0033279F"/>
    <w:rsid w:val="00474203"/>
    <w:rsid w:val="00502D78"/>
    <w:rsid w:val="00535872"/>
    <w:rsid w:val="00924B33"/>
    <w:rsid w:val="00F1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7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7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2023-01-27T12:32:00Z</dcterms:created>
  <dcterms:modified xsi:type="dcterms:W3CDTF">2023-01-27T13:01:00Z</dcterms:modified>
</cp:coreProperties>
</file>