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886" w:rsidRPr="00863886" w:rsidRDefault="00863886" w:rsidP="00863886">
      <w:pPr>
        <w:rPr>
          <w:rFonts w:ascii="Times New Roman" w:hAnsi="Times New Roman" w:cs="Times New Roman"/>
          <w:b/>
          <w:sz w:val="32"/>
        </w:rPr>
      </w:pPr>
      <w:r w:rsidRPr="00863886">
        <w:rPr>
          <w:rFonts w:ascii="Times New Roman" w:hAnsi="Times New Roman" w:cs="Times New Roman"/>
          <w:b/>
          <w:sz w:val="32"/>
        </w:rPr>
        <w:t>A green and faci</w:t>
      </w:r>
      <w:r>
        <w:rPr>
          <w:rFonts w:ascii="Times New Roman" w:hAnsi="Times New Roman" w:cs="Times New Roman"/>
          <w:b/>
          <w:sz w:val="32"/>
        </w:rPr>
        <w:t>le approach for synthesis of 1</w:t>
      </w:r>
      <w:proofErr w:type="gramStart"/>
      <w:r>
        <w:rPr>
          <w:rFonts w:ascii="Times New Roman" w:hAnsi="Times New Roman" w:cs="Times New Roman"/>
          <w:b/>
          <w:sz w:val="32"/>
        </w:rPr>
        <w:t>,</w:t>
      </w:r>
      <w:r w:rsidRPr="00863886">
        <w:rPr>
          <w:rFonts w:ascii="Times New Roman" w:hAnsi="Times New Roman" w:cs="Times New Roman"/>
          <w:b/>
          <w:sz w:val="32"/>
        </w:rPr>
        <w:t>3</w:t>
      </w:r>
      <w:proofErr w:type="gramEnd"/>
      <w:r w:rsidRPr="00863886">
        <w:rPr>
          <w:rFonts w:ascii="Times New Roman" w:hAnsi="Times New Roman" w:cs="Times New Roman"/>
          <w:b/>
          <w:sz w:val="32"/>
        </w:rPr>
        <w:t xml:space="preserve">-disubstituted </w:t>
      </w:r>
      <w:proofErr w:type="spellStart"/>
      <w:r w:rsidRPr="00863886">
        <w:rPr>
          <w:rFonts w:ascii="Times New Roman" w:hAnsi="Times New Roman" w:cs="Times New Roman"/>
          <w:b/>
          <w:sz w:val="32"/>
        </w:rPr>
        <w:t>triazoles</w:t>
      </w:r>
      <w:proofErr w:type="spellEnd"/>
      <w:r w:rsidRPr="00863886">
        <w:rPr>
          <w:rFonts w:ascii="Times New Roman" w:hAnsi="Times New Roman" w:cs="Times New Roman"/>
          <w:b/>
          <w:sz w:val="32"/>
        </w:rPr>
        <w:t xml:space="preserve"> using magnetic </w:t>
      </w:r>
      <w:proofErr w:type="spellStart"/>
      <w:r w:rsidRPr="00863886">
        <w:rPr>
          <w:rFonts w:ascii="Times New Roman" w:hAnsi="Times New Roman" w:cs="Times New Roman"/>
          <w:b/>
          <w:sz w:val="32"/>
        </w:rPr>
        <w:t>nanocomposite</w:t>
      </w:r>
      <w:proofErr w:type="spellEnd"/>
      <w:r w:rsidRPr="00863886">
        <w:rPr>
          <w:rFonts w:ascii="Times New Roman" w:hAnsi="Times New Roman" w:cs="Times New Roman"/>
          <w:b/>
          <w:sz w:val="32"/>
        </w:rPr>
        <w:t xml:space="preserve"> in aqueous media</w:t>
      </w:r>
    </w:p>
    <w:p w:rsidR="00863886" w:rsidRPr="00863886" w:rsidRDefault="00863886" w:rsidP="00863886">
      <w:pPr>
        <w:rPr>
          <w:rFonts w:ascii="Times New Roman" w:hAnsi="Times New Roman" w:cs="Times New Roman"/>
          <w:sz w:val="24"/>
        </w:rPr>
      </w:pPr>
      <w:proofErr w:type="spellStart"/>
      <w:r w:rsidRPr="00863886">
        <w:rPr>
          <w:rFonts w:ascii="Times New Roman" w:hAnsi="Times New Roman" w:cs="Times New Roman"/>
          <w:sz w:val="24"/>
        </w:rPr>
        <w:t>Yachana</w:t>
      </w:r>
      <w:proofErr w:type="spellEnd"/>
      <w:r w:rsidRPr="00863886">
        <w:rPr>
          <w:rFonts w:ascii="Times New Roman" w:hAnsi="Times New Roman" w:cs="Times New Roman"/>
          <w:sz w:val="24"/>
        </w:rPr>
        <w:t xml:space="preserve"> Jain</w:t>
      </w:r>
      <w:r w:rsidRPr="00863886">
        <w:rPr>
          <w:rFonts w:ascii="Times New Roman" w:hAnsi="Times New Roman" w:cs="Times New Roman"/>
          <w:sz w:val="24"/>
          <w:vertAlign w:val="superscript"/>
        </w:rPr>
        <w:t>1</w:t>
      </w:r>
      <w:r>
        <w:rPr>
          <w:rFonts w:ascii="Times New Roman" w:hAnsi="Times New Roman" w:cs="Times New Roman"/>
          <w:sz w:val="24"/>
        </w:rPr>
        <w:t>*</w:t>
      </w:r>
      <w:r w:rsidRPr="00863886">
        <w:rPr>
          <w:rFonts w:ascii="Times New Roman" w:hAnsi="Times New Roman" w:cs="Times New Roman"/>
          <w:sz w:val="24"/>
        </w:rPr>
        <w:t xml:space="preserve"> and </w:t>
      </w:r>
      <w:proofErr w:type="spellStart"/>
      <w:r w:rsidRPr="00863886">
        <w:rPr>
          <w:rFonts w:ascii="Times New Roman" w:hAnsi="Times New Roman" w:cs="Times New Roman"/>
          <w:sz w:val="24"/>
        </w:rPr>
        <w:t>Ragini</w:t>
      </w:r>
      <w:proofErr w:type="spellEnd"/>
      <w:r w:rsidRPr="00863886">
        <w:rPr>
          <w:rFonts w:ascii="Times New Roman" w:hAnsi="Times New Roman" w:cs="Times New Roman"/>
          <w:sz w:val="24"/>
        </w:rPr>
        <w:t xml:space="preserve"> Gupta</w:t>
      </w:r>
      <w:r w:rsidRPr="00863886">
        <w:rPr>
          <w:rFonts w:ascii="Times New Roman" w:hAnsi="Times New Roman" w:cs="Times New Roman"/>
          <w:sz w:val="24"/>
          <w:vertAlign w:val="superscript"/>
        </w:rPr>
        <w:t>2</w:t>
      </w:r>
    </w:p>
    <w:p w:rsidR="00863886" w:rsidRPr="00863886" w:rsidRDefault="00863886" w:rsidP="00863886">
      <w:pPr>
        <w:spacing w:after="0"/>
        <w:rPr>
          <w:rFonts w:ascii="Times New Roman" w:hAnsi="Times New Roman" w:cs="Times New Roman"/>
        </w:rPr>
      </w:pPr>
      <w:r w:rsidRPr="00863886">
        <w:rPr>
          <w:rFonts w:ascii="Times New Roman" w:hAnsi="Times New Roman" w:cs="Times New Roman"/>
          <w:vertAlign w:val="superscript"/>
        </w:rPr>
        <w:t>1</w:t>
      </w:r>
      <w:r w:rsidRPr="00863886">
        <w:rPr>
          <w:rFonts w:ascii="Times New Roman" w:hAnsi="Times New Roman" w:cs="Times New Roman"/>
        </w:rPr>
        <w:t xml:space="preserve">S.S. Jain </w:t>
      </w:r>
      <w:proofErr w:type="spellStart"/>
      <w:r w:rsidRPr="00863886">
        <w:rPr>
          <w:rFonts w:ascii="Times New Roman" w:hAnsi="Times New Roman" w:cs="Times New Roman"/>
        </w:rPr>
        <w:t>Subodh</w:t>
      </w:r>
      <w:proofErr w:type="spellEnd"/>
      <w:r w:rsidRPr="00863886">
        <w:rPr>
          <w:rFonts w:ascii="Times New Roman" w:hAnsi="Times New Roman" w:cs="Times New Roman"/>
        </w:rPr>
        <w:t xml:space="preserve"> P.G. </w:t>
      </w:r>
      <w:proofErr w:type="spellStart"/>
      <w:r w:rsidRPr="00863886">
        <w:rPr>
          <w:rFonts w:ascii="Times New Roman" w:hAnsi="Times New Roman" w:cs="Times New Roman"/>
        </w:rPr>
        <w:t>Mahila</w:t>
      </w:r>
      <w:proofErr w:type="spellEnd"/>
      <w:r w:rsidRPr="00863886">
        <w:rPr>
          <w:rFonts w:ascii="Times New Roman" w:hAnsi="Times New Roman" w:cs="Times New Roman"/>
        </w:rPr>
        <w:t xml:space="preserve"> </w:t>
      </w:r>
      <w:proofErr w:type="spellStart"/>
      <w:r w:rsidRPr="00863886">
        <w:rPr>
          <w:rFonts w:ascii="Times New Roman" w:hAnsi="Times New Roman" w:cs="Times New Roman"/>
        </w:rPr>
        <w:t>Mahavidyalaya</w:t>
      </w:r>
      <w:proofErr w:type="spellEnd"/>
      <w:r w:rsidRPr="00863886">
        <w:rPr>
          <w:rFonts w:ascii="Times New Roman" w:hAnsi="Times New Roman" w:cs="Times New Roman"/>
        </w:rPr>
        <w:t>, India</w:t>
      </w:r>
    </w:p>
    <w:p w:rsidR="00863886" w:rsidRPr="00863886" w:rsidRDefault="00863886" w:rsidP="00863886">
      <w:pPr>
        <w:rPr>
          <w:rFonts w:ascii="Times New Roman" w:hAnsi="Times New Roman" w:cs="Times New Roman"/>
        </w:rPr>
      </w:pPr>
      <w:r w:rsidRPr="00863886">
        <w:rPr>
          <w:rFonts w:ascii="Times New Roman" w:hAnsi="Times New Roman" w:cs="Times New Roman"/>
          <w:vertAlign w:val="superscript"/>
        </w:rPr>
        <w:t>2</w:t>
      </w:r>
      <w:r w:rsidRPr="00863886">
        <w:rPr>
          <w:rFonts w:ascii="Times New Roman" w:hAnsi="Times New Roman" w:cs="Times New Roman"/>
        </w:rPr>
        <w:t>Malaviya National</w:t>
      </w:r>
      <w:r>
        <w:rPr>
          <w:rFonts w:ascii="Times New Roman" w:hAnsi="Times New Roman" w:cs="Times New Roman"/>
        </w:rPr>
        <w:t xml:space="preserve"> Institu</w:t>
      </w:r>
      <w:bookmarkStart w:id="0" w:name="_GoBack"/>
      <w:bookmarkEnd w:id="0"/>
      <w:r>
        <w:rPr>
          <w:rFonts w:ascii="Times New Roman" w:hAnsi="Times New Roman" w:cs="Times New Roman"/>
        </w:rPr>
        <w:t>te of Technology Jaipur</w:t>
      </w:r>
      <w:r w:rsidRPr="00863886">
        <w:rPr>
          <w:rFonts w:ascii="Times New Roman" w:hAnsi="Times New Roman" w:cs="Times New Roman"/>
        </w:rPr>
        <w:t>, India</w:t>
      </w:r>
    </w:p>
    <w:p w:rsidR="00863886" w:rsidRPr="00863886" w:rsidRDefault="00863886" w:rsidP="00863886">
      <w:pPr>
        <w:jc w:val="center"/>
        <w:rPr>
          <w:rFonts w:ascii="Times New Roman" w:hAnsi="Times New Roman" w:cs="Times New Roman"/>
          <w:b/>
          <w:sz w:val="24"/>
        </w:rPr>
      </w:pPr>
      <w:r w:rsidRPr="00863886">
        <w:rPr>
          <w:rFonts w:ascii="Times New Roman" w:hAnsi="Times New Roman" w:cs="Times New Roman"/>
          <w:b/>
          <w:sz w:val="24"/>
        </w:rPr>
        <w:t>Abstract</w:t>
      </w:r>
    </w:p>
    <w:p w:rsidR="00474203" w:rsidRDefault="00863886" w:rsidP="00863886">
      <w:pPr>
        <w:jc w:val="both"/>
        <w:rPr>
          <w:rFonts w:ascii="Times New Roman" w:hAnsi="Times New Roman" w:cs="Times New Roman"/>
          <w:sz w:val="20"/>
        </w:rPr>
      </w:pPr>
      <w:r w:rsidRPr="00863886">
        <w:rPr>
          <w:rFonts w:ascii="Times New Roman" w:hAnsi="Times New Roman" w:cs="Times New Roman"/>
          <w:sz w:val="20"/>
        </w:rPr>
        <w:t xml:space="preserve">A simple </w:t>
      </w:r>
      <w:proofErr w:type="spellStart"/>
      <w:r w:rsidRPr="00863886">
        <w:rPr>
          <w:rFonts w:ascii="Times New Roman" w:hAnsi="Times New Roman" w:cs="Times New Roman"/>
          <w:sz w:val="20"/>
        </w:rPr>
        <w:t>sonochemical</w:t>
      </w:r>
      <w:proofErr w:type="spellEnd"/>
      <w:r w:rsidRPr="00863886">
        <w:rPr>
          <w:rFonts w:ascii="Times New Roman" w:hAnsi="Times New Roman" w:cs="Times New Roman"/>
          <w:sz w:val="20"/>
        </w:rPr>
        <w:t xml:space="preserve"> technique for fabrication of </w:t>
      </w:r>
      <w:r>
        <w:rPr>
          <w:rFonts w:ascii="Times New Roman" w:hAnsi="Times New Roman" w:cs="Times New Roman"/>
          <w:sz w:val="20"/>
        </w:rPr>
        <w:t xml:space="preserve">a magnetic </w:t>
      </w:r>
      <w:proofErr w:type="spellStart"/>
      <w:r>
        <w:rPr>
          <w:rFonts w:ascii="Times New Roman" w:hAnsi="Times New Roman" w:cs="Times New Roman"/>
          <w:sz w:val="20"/>
        </w:rPr>
        <w:t>nanocomposite</w:t>
      </w:r>
      <w:proofErr w:type="spellEnd"/>
      <w:r>
        <w:rPr>
          <w:rFonts w:ascii="Times New Roman" w:hAnsi="Times New Roman" w:cs="Times New Roman"/>
          <w:sz w:val="20"/>
        </w:rPr>
        <w:t xml:space="preserve"> of GO-</w:t>
      </w:r>
      <w:r w:rsidRPr="00863886">
        <w:rPr>
          <w:rFonts w:ascii="Times New Roman" w:hAnsi="Times New Roman" w:cs="Times New Roman"/>
          <w:sz w:val="20"/>
        </w:rPr>
        <w:t>Fe</w:t>
      </w:r>
      <w:r w:rsidRPr="00863886">
        <w:rPr>
          <w:rFonts w:ascii="Times New Roman" w:hAnsi="Times New Roman" w:cs="Times New Roman"/>
          <w:sz w:val="20"/>
          <w:vertAlign w:val="subscript"/>
        </w:rPr>
        <w:t>3</w:t>
      </w:r>
      <w:r w:rsidRPr="00863886">
        <w:rPr>
          <w:rFonts w:ascii="Times New Roman" w:hAnsi="Times New Roman" w:cs="Times New Roman"/>
          <w:sz w:val="20"/>
        </w:rPr>
        <w:t>O</w:t>
      </w:r>
      <w:r w:rsidRPr="00863886">
        <w:rPr>
          <w:rFonts w:ascii="Times New Roman" w:hAnsi="Times New Roman" w:cs="Times New Roman"/>
          <w:sz w:val="20"/>
          <w:vertAlign w:val="subscript"/>
        </w:rPr>
        <w:t>4</w:t>
      </w:r>
      <w:r w:rsidRPr="00863886">
        <w:rPr>
          <w:rFonts w:ascii="Times New Roman" w:hAnsi="Times New Roman" w:cs="Times New Roman"/>
          <w:sz w:val="20"/>
        </w:rPr>
        <w:t xml:space="preserve">@CuO and magnificently used synthesis of </w:t>
      </w:r>
      <w:proofErr w:type="spellStart"/>
      <w:r w:rsidRPr="00863886">
        <w:rPr>
          <w:rFonts w:ascii="Times New Roman" w:hAnsi="Times New Roman" w:cs="Times New Roman"/>
          <w:sz w:val="20"/>
        </w:rPr>
        <w:t>regioselective</w:t>
      </w:r>
      <w:proofErr w:type="spellEnd"/>
      <w:r w:rsidRPr="00863886">
        <w:rPr>
          <w:rFonts w:ascii="Times New Roman" w:hAnsi="Times New Roman" w:cs="Times New Roman"/>
          <w:sz w:val="20"/>
        </w:rPr>
        <w:t xml:space="preserve"> 1</w:t>
      </w:r>
      <w:proofErr w:type="gramStart"/>
      <w:r w:rsidRPr="00863886">
        <w:rPr>
          <w:rFonts w:ascii="Times New Roman" w:hAnsi="Times New Roman" w:cs="Times New Roman"/>
          <w:sz w:val="20"/>
        </w:rPr>
        <w:t>,4</w:t>
      </w:r>
      <w:proofErr w:type="gramEnd"/>
      <w:r w:rsidRPr="00863886">
        <w:rPr>
          <w:rFonts w:ascii="Times New Roman" w:hAnsi="Times New Roman" w:cs="Times New Roman"/>
          <w:sz w:val="20"/>
        </w:rPr>
        <w:t xml:space="preserve">-disubstituted 1,2,3-triazoles. This catalyst easily separated from the reaction media using an external magnet and recycled up to eight consecutive runs without noticeable drop in the desired product yield. Other noteworthy features of this green protocol are negligible metal leaching from the support during reaction, high yield in lesser time, aqueous media and good results with gram scale synthesis. Representative compounds were also screened for their cytotoxic activity against PC-12 cell line using standard MTT assay and flow </w:t>
      </w:r>
      <w:proofErr w:type="spellStart"/>
      <w:r w:rsidRPr="00863886">
        <w:rPr>
          <w:rFonts w:ascii="Times New Roman" w:hAnsi="Times New Roman" w:cs="Times New Roman"/>
          <w:sz w:val="20"/>
        </w:rPr>
        <w:t>cytometry</w:t>
      </w:r>
      <w:proofErr w:type="spellEnd"/>
      <w:r w:rsidRPr="00863886">
        <w:rPr>
          <w:rFonts w:ascii="Times New Roman" w:hAnsi="Times New Roman" w:cs="Times New Roman"/>
          <w:sz w:val="20"/>
        </w:rPr>
        <w:t xml:space="preserve">. </w:t>
      </w:r>
      <w:proofErr w:type="spellStart"/>
      <w:r w:rsidRPr="00863886">
        <w:rPr>
          <w:rFonts w:ascii="Times New Roman" w:hAnsi="Times New Roman" w:cs="Times New Roman"/>
          <w:sz w:val="20"/>
        </w:rPr>
        <w:t>Trifuoromethyl</w:t>
      </w:r>
      <w:proofErr w:type="spellEnd"/>
      <w:r w:rsidRPr="00863886">
        <w:rPr>
          <w:rFonts w:ascii="Times New Roman" w:hAnsi="Times New Roman" w:cs="Times New Roman"/>
          <w:sz w:val="20"/>
        </w:rPr>
        <w:t xml:space="preserve"> group containing </w:t>
      </w:r>
      <w:proofErr w:type="spellStart"/>
      <w:r w:rsidRPr="00863886">
        <w:rPr>
          <w:rFonts w:ascii="Times New Roman" w:hAnsi="Times New Roman" w:cs="Times New Roman"/>
          <w:sz w:val="20"/>
        </w:rPr>
        <w:t>triazole</w:t>
      </w:r>
      <w:proofErr w:type="spellEnd"/>
      <w:r w:rsidRPr="00863886">
        <w:rPr>
          <w:rFonts w:ascii="Times New Roman" w:hAnsi="Times New Roman" w:cs="Times New Roman"/>
          <w:sz w:val="20"/>
        </w:rPr>
        <w:t xml:space="preserve"> derivative (3f) displayed cytotoxic activity (IC</w:t>
      </w:r>
      <w:r w:rsidRPr="00863886">
        <w:rPr>
          <w:rFonts w:ascii="Times New Roman" w:hAnsi="Times New Roman" w:cs="Times New Roman"/>
          <w:sz w:val="20"/>
          <w:vertAlign w:val="subscript"/>
        </w:rPr>
        <w:t>50</w:t>
      </w:r>
      <w:r w:rsidRPr="00863886">
        <w:rPr>
          <w:rFonts w:ascii="Times New Roman" w:hAnsi="Times New Roman" w:cs="Times New Roman"/>
          <w:sz w:val="20"/>
        </w:rPr>
        <w:t xml:space="preserve"> 8.3 µg/mL) comparable to the standard drug </w:t>
      </w:r>
      <w:proofErr w:type="spellStart"/>
      <w:r w:rsidRPr="00863886">
        <w:rPr>
          <w:rFonts w:ascii="Times New Roman" w:hAnsi="Times New Roman" w:cs="Times New Roman"/>
          <w:sz w:val="20"/>
        </w:rPr>
        <w:t>cisplatin</w:t>
      </w:r>
      <w:proofErr w:type="spellEnd"/>
      <w:r w:rsidRPr="00863886">
        <w:rPr>
          <w:rFonts w:ascii="Times New Roman" w:hAnsi="Times New Roman" w:cs="Times New Roman"/>
          <w:sz w:val="20"/>
        </w:rPr>
        <w:t xml:space="preserve"> (IC</w:t>
      </w:r>
      <w:r w:rsidRPr="00863886">
        <w:rPr>
          <w:rFonts w:ascii="Times New Roman" w:hAnsi="Times New Roman" w:cs="Times New Roman"/>
          <w:sz w:val="20"/>
          <w:vertAlign w:val="subscript"/>
        </w:rPr>
        <w:t>50</w:t>
      </w:r>
      <w:r w:rsidRPr="00863886">
        <w:rPr>
          <w:rFonts w:ascii="Times New Roman" w:hAnsi="Times New Roman" w:cs="Times New Roman"/>
          <w:sz w:val="20"/>
        </w:rPr>
        <w:t xml:space="preserve"> 5.8 µg/mL)</w:t>
      </w:r>
      <w:r>
        <w:rPr>
          <w:rFonts w:ascii="Times New Roman" w:hAnsi="Times New Roman" w:cs="Times New Roman"/>
          <w:sz w:val="20"/>
        </w:rPr>
        <w:t xml:space="preserve"> [Figure 1]</w:t>
      </w:r>
      <w:r w:rsidRPr="00863886">
        <w:rPr>
          <w:rFonts w:ascii="Times New Roman" w:hAnsi="Times New Roman" w:cs="Times New Roman"/>
          <w:sz w:val="20"/>
        </w:rPr>
        <w:t>.</w:t>
      </w:r>
    </w:p>
    <w:p w:rsidR="00863886" w:rsidRDefault="00863886" w:rsidP="0086388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FFDB487">
            <wp:extent cx="3037398" cy="222636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3971" cy="2231183"/>
                    </a:xfrm>
                    <a:prstGeom prst="rect">
                      <a:avLst/>
                    </a:prstGeom>
                    <a:noFill/>
                  </pic:spPr>
                </pic:pic>
              </a:graphicData>
            </a:graphic>
          </wp:inline>
        </w:drawing>
      </w:r>
    </w:p>
    <w:p w:rsidR="00863886" w:rsidRPr="00863886" w:rsidRDefault="00863886" w:rsidP="00863886">
      <w:pPr>
        <w:jc w:val="center"/>
        <w:rPr>
          <w:rFonts w:ascii="Times New Roman" w:hAnsi="Times New Roman" w:cs="Times New Roman"/>
          <w:i/>
          <w:sz w:val="18"/>
        </w:rPr>
      </w:pPr>
      <w:proofErr w:type="gramStart"/>
      <w:r w:rsidRPr="00863886">
        <w:rPr>
          <w:rFonts w:ascii="Times New Roman" w:hAnsi="Times New Roman" w:cs="Times New Roman"/>
          <w:b/>
          <w:i/>
          <w:sz w:val="18"/>
        </w:rPr>
        <w:t>Figure 1.</w:t>
      </w:r>
      <w:proofErr w:type="gramEnd"/>
      <w:r w:rsidRPr="00863886">
        <w:rPr>
          <w:rFonts w:ascii="Times New Roman" w:hAnsi="Times New Roman" w:cs="Times New Roman"/>
          <w:i/>
          <w:sz w:val="18"/>
        </w:rPr>
        <w:t xml:space="preserve"> </w:t>
      </w:r>
      <w:proofErr w:type="gramStart"/>
      <w:r w:rsidRPr="00863886">
        <w:rPr>
          <w:rFonts w:ascii="Times New Roman" w:hAnsi="Times New Roman" w:cs="Times New Roman"/>
          <w:i/>
          <w:sz w:val="18"/>
        </w:rPr>
        <w:t>Graphical abstract.</w:t>
      </w:r>
      <w:proofErr w:type="gramEnd"/>
    </w:p>
    <w:p w:rsidR="00863886" w:rsidRPr="00863886" w:rsidRDefault="00863886" w:rsidP="00863886">
      <w:pPr>
        <w:rPr>
          <w:rFonts w:ascii="Times New Roman" w:hAnsi="Times New Roman" w:cs="Times New Roman"/>
          <w:b/>
          <w:sz w:val="24"/>
        </w:rPr>
      </w:pPr>
      <w:r w:rsidRPr="00863886">
        <w:rPr>
          <w:rFonts w:ascii="Times New Roman" w:hAnsi="Times New Roman" w:cs="Times New Roman"/>
          <w:b/>
          <w:sz w:val="24"/>
        </w:rPr>
        <w:t>Biography</w:t>
      </w:r>
    </w:p>
    <w:p w:rsidR="00863886" w:rsidRPr="00863886" w:rsidRDefault="00863886" w:rsidP="00863886">
      <w:pPr>
        <w:jc w:val="both"/>
        <w:rPr>
          <w:rFonts w:ascii="Times New Roman" w:hAnsi="Times New Roman" w:cs="Times New Roman"/>
          <w:sz w:val="20"/>
        </w:rPr>
      </w:pPr>
      <w:proofErr w:type="spellStart"/>
      <w:r w:rsidRPr="00863886">
        <w:rPr>
          <w:rFonts w:ascii="Times New Roman" w:hAnsi="Times New Roman" w:cs="Times New Roman"/>
          <w:sz w:val="20"/>
        </w:rPr>
        <w:t>Yachana</w:t>
      </w:r>
      <w:proofErr w:type="spellEnd"/>
      <w:r w:rsidRPr="00863886">
        <w:rPr>
          <w:rFonts w:ascii="Times New Roman" w:hAnsi="Times New Roman" w:cs="Times New Roman"/>
          <w:sz w:val="20"/>
        </w:rPr>
        <w:t xml:space="preserve"> Jain was born in Ajmer, Rajasthan in 1986. She has graduated in Science (Zoology, Botany and Chemistry) from </w:t>
      </w:r>
      <w:proofErr w:type="spellStart"/>
      <w:r w:rsidRPr="00863886">
        <w:rPr>
          <w:rFonts w:ascii="Times New Roman" w:hAnsi="Times New Roman" w:cs="Times New Roman"/>
          <w:sz w:val="20"/>
        </w:rPr>
        <w:t>Savitri</w:t>
      </w:r>
      <w:proofErr w:type="spellEnd"/>
      <w:r w:rsidRPr="00863886">
        <w:rPr>
          <w:rFonts w:ascii="Times New Roman" w:hAnsi="Times New Roman" w:cs="Times New Roman"/>
          <w:sz w:val="20"/>
        </w:rPr>
        <w:t xml:space="preserve"> Girls College affiliated to MDS University, Ajmer. She has pursued her Master’s degree in Chemistry from Government College, Ajmer during 2008-2010. After completing master’s degree, she cleared GATE exam. She joined the research group of Dr. </w:t>
      </w:r>
      <w:proofErr w:type="spellStart"/>
      <w:r w:rsidRPr="00863886">
        <w:rPr>
          <w:rFonts w:ascii="Times New Roman" w:hAnsi="Times New Roman" w:cs="Times New Roman"/>
          <w:sz w:val="20"/>
        </w:rPr>
        <w:t>Ragini</w:t>
      </w:r>
      <w:proofErr w:type="spellEnd"/>
      <w:r w:rsidRPr="00863886">
        <w:rPr>
          <w:rFonts w:ascii="Times New Roman" w:hAnsi="Times New Roman" w:cs="Times New Roman"/>
          <w:sz w:val="20"/>
        </w:rPr>
        <w:t xml:space="preserve"> Gupta, Professor, </w:t>
      </w:r>
      <w:proofErr w:type="spellStart"/>
      <w:r w:rsidRPr="00863886">
        <w:rPr>
          <w:rFonts w:ascii="Times New Roman" w:hAnsi="Times New Roman" w:cs="Times New Roman"/>
          <w:sz w:val="20"/>
        </w:rPr>
        <w:t>Malaviya</w:t>
      </w:r>
      <w:proofErr w:type="spellEnd"/>
      <w:r w:rsidRPr="00863886">
        <w:rPr>
          <w:rFonts w:ascii="Times New Roman" w:hAnsi="Times New Roman" w:cs="Times New Roman"/>
          <w:sz w:val="20"/>
        </w:rPr>
        <w:t xml:space="preserve"> National Institute of Technology Jaipur, Jaipur on July, 2013 and started her research work on “Green Protocols for the Synthesis of Fluorescent </w:t>
      </w:r>
      <w:proofErr w:type="spellStart"/>
      <w:r w:rsidRPr="00863886">
        <w:rPr>
          <w:rFonts w:ascii="Times New Roman" w:hAnsi="Times New Roman" w:cs="Times New Roman"/>
          <w:sz w:val="20"/>
        </w:rPr>
        <w:t>Coum</w:t>
      </w:r>
      <w:r>
        <w:rPr>
          <w:rFonts w:ascii="Times New Roman" w:hAnsi="Times New Roman" w:cs="Times New Roman"/>
          <w:sz w:val="20"/>
        </w:rPr>
        <w:t>arin</w:t>
      </w:r>
      <w:proofErr w:type="spellEnd"/>
      <w:r>
        <w:rPr>
          <w:rFonts w:ascii="Times New Roman" w:hAnsi="Times New Roman" w:cs="Times New Roman"/>
          <w:sz w:val="20"/>
        </w:rPr>
        <w:t xml:space="preserve"> Linked Sugar/Amino acid 1</w:t>
      </w:r>
      <w:proofErr w:type="gramStart"/>
      <w:r>
        <w:rPr>
          <w:rFonts w:ascii="Times New Roman" w:hAnsi="Times New Roman" w:cs="Times New Roman"/>
          <w:sz w:val="20"/>
        </w:rPr>
        <w:t>,</w:t>
      </w:r>
      <w:r w:rsidRPr="00863886">
        <w:rPr>
          <w:rFonts w:ascii="Times New Roman" w:hAnsi="Times New Roman" w:cs="Times New Roman"/>
          <w:sz w:val="20"/>
        </w:rPr>
        <w:t>4</w:t>
      </w:r>
      <w:proofErr w:type="gramEnd"/>
      <w:r w:rsidRPr="00863886">
        <w:rPr>
          <w:rFonts w:ascii="Times New Roman" w:hAnsi="Times New Roman" w:cs="Times New Roman"/>
          <w:sz w:val="20"/>
        </w:rPr>
        <w:t>-Disubsti</w:t>
      </w:r>
      <w:r>
        <w:rPr>
          <w:rFonts w:ascii="Times New Roman" w:hAnsi="Times New Roman" w:cs="Times New Roman"/>
          <w:sz w:val="20"/>
        </w:rPr>
        <w:t>tuted 1,2,</w:t>
      </w:r>
      <w:r w:rsidRPr="00863886">
        <w:rPr>
          <w:rFonts w:ascii="Times New Roman" w:hAnsi="Times New Roman" w:cs="Times New Roman"/>
          <w:sz w:val="20"/>
        </w:rPr>
        <w:t xml:space="preserve">3-Triazoles </w:t>
      </w:r>
      <w:r w:rsidRPr="00863886">
        <w:rPr>
          <w:rFonts w:ascii="Times New Roman" w:hAnsi="Times New Roman" w:cs="Times New Roman"/>
          <w:i/>
          <w:sz w:val="20"/>
        </w:rPr>
        <w:t>via</w:t>
      </w:r>
      <w:r w:rsidRPr="00863886">
        <w:rPr>
          <w:rFonts w:ascii="Times New Roman" w:hAnsi="Times New Roman" w:cs="Times New Roman"/>
          <w:sz w:val="20"/>
        </w:rPr>
        <w:t xml:space="preserve"> Click Reaction”. She presented research work in various national and international conferences. She also has fifteen publications (research articles and review) in international journals of repute in the area of Chemistry.</w:t>
      </w:r>
    </w:p>
    <w:sectPr w:rsidR="00863886" w:rsidRPr="00863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886"/>
    <w:rsid w:val="0032354D"/>
    <w:rsid w:val="00474203"/>
    <w:rsid w:val="00535872"/>
    <w:rsid w:val="0086388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8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8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8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8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2023-05-06T06:03:00Z</dcterms:created>
  <dcterms:modified xsi:type="dcterms:W3CDTF">2023-05-06T06:14:00Z</dcterms:modified>
</cp:coreProperties>
</file>