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F85776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F85776">
        <w:rPr>
          <w:rFonts w:ascii="Times New Roman" w:hAnsi="Times New Roman" w:cs="Times New Roman"/>
          <w:b/>
          <w:sz w:val="32"/>
        </w:rPr>
        <w:t>Potential of acorn wastes as feedstock for thermal gasification</w:t>
      </w:r>
    </w:p>
    <w:p w:rsidR="00F85776" w:rsidRDefault="00F85776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Luís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Calado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Catarina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Nobre</w:t>
      </w:r>
      <w:proofErr w:type="spellEnd"/>
      <w:r>
        <w:rPr>
          <w:rFonts w:ascii="Times New Roman" w:hAnsi="Times New Roman" w:cs="Times New Roman"/>
          <w:sz w:val="24"/>
        </w:rPr>
        <w:t>* and</w:t>
      </w:r>
      <w:r w:rsidRPr="00F85776">
        <w:rPr>
          <w:rFonts w:ascii="Times New Roman" w:hAnsi="Times New Roman" w:cs="Times New Roman"/>
          <w:sz w:val="24"/>
        </w:rPr>
        <w:t xml:space="preserve"> Paulo </w:t>
      </w:r>
      <w:proofErr w:type="spellStart"/>
      <w:r w:rsidRPr="00F85776">
        <w:rPr>
          <w:rFonts w:ascii="Times New Roman" w:hAnsi="Times New Roman" w:cs="Times New Roman"/>
          <w:sz w:val="24"/>
        </w:rPr>
        <w:t>Brito</w:t>
      </w:r>
      <w:proofErr w:type="spellEnd"/>
    </w:p>
    <w:p w:rsidR="00F85776" w:rsidRPr="00F85776" w:rsidRDefault="00F85776">
      <w:pPr>
        <w:rPr>
          <w:rFonts w:ascii="Times New Roman" w:hAnsi="Times New Roman" w:cs="Times New Roman"/>
        </w:rPr>
      </w:pPr>
      <w:r w:rsidRPr="00F85776">
        <w:rPr>
          <w:rFonts w:ascii="Times New Roman" w:hAnsi="Times New Roman" w:cs="Times New Roman"/>
        </w:rPr>
        <w:t>VALORIZA, Portugal</w:t>
      </w:r>
    </w:p>
    <w:p w:rsidR="00F85776" w:rsidRPr="00F85776" w:rsidRDefault="00F85776" w:rsidP="00F85776">
      <w:pPr>
        <w:jc w:val="center"/>
        <w:rPr>
          <w:rFonts w:ascii="Times New Roman" w:hAnsi="Times New Roman" w:cs="Times New Roman"/>
          <w:b/>
          <w:sz w:val="24"/>
        </w:rPr>
      </w:pPr>
      <w:r w:rsidRPr="00F85776">
        <w:rPr>
          <w:rFonts w:ascii="Times New Roman" w:hAnsi="Times New Roman" w:cs="Times New Roman"/>
          <w:b/>
          <w:sz w:val="24"/>
        </w:rPr>
        <w:t>Abstract</w:t>
      </w:r>
    </w:p>
    <w:p w:rsidR="00F85776" w:rsidRPr="00F85776" w:rsidRDefault="00F85776" w:rsidP="00F85776">
      <w:pPr>
        <w:jc w:val="both"/>
        <w:rPr>
          <w:rFonts w:ascii="Times New Roman" w:hAnsi="Times New Roman" w:cs="Times New Roman"/>
          <w:sz w:val="20"/>
        </w:rPr>
      </w:pPr>
      <w:r w:rsidRPr="00F85776">
        <w:rPr>
          <w:rFonts w:ascii="Times New Roman" w:hAnsi="Times New Roman" w:cs="Times New Roman"/>
          <w:sz w:val="20"/>
        </w:rPr>
        <w:t xml:space="preserve">Acorns are very abundant in Europe, where they are mostly used for animal feed or left behind in the fields. In Portugal, 55% of the acorns (especially in the North and </w:t>
      </w:r>
      <w:proofErr w:type="spellStart"/>
      <w:r w:rsidRPr="00F85776">
        <w:rPr>
          <w:rFonts w:ascii="Times New Roman" w:hAnsi="Times New Roman" w:cs="Times New Roman"/>
          <w:sz w:val="20"/>
        </w:rPr>
        <w:t>Alentejo</w:t>
      </w:r>
      <w:proofErr w:type="spellEnd"/>
      <w:r w:rsidRPr="00F85776">
        <w:rPr>
          <w:rFonts w:ascii="Times New Roman" w:hAnsi="Times New Roman" w:cs="Times New Roman"/>
          <w:sz w:val="20"/>
        </w:rPr>
        <w:t xml:space="preserve"> regions) are wasted. Of the average annual production of 400,000 tons per year, about 84,000 tons are used for fattening pigs. Due to their physical-chemical composition and relative abundance, acorn wastes are a very interesting feedstock to use in energy recovery technologies, particularly thermal conversion processes aiming at producing renewable gases (e.g., hydrogen).</w:t>
      </w:r>
    </w:p>
    <w:p w:rsidR="00F85776" w:rsidRDefault="00F85776" w:rsidP="00F85776">
      <w:pPr>
        <w:jc w:val="both"/>
        <w:rPr>
          <w:rFonts w:ascii="Times New Roman" w:hAnsi="Times New Roman" w:cs="Times New Roman"/>
          <w:sz w:val="20"/>
        </w:rPr>
      </w:pPr>
      <w:r w:rsidRPr="00F85776">
        <w:rPr>
          <w:rFonts w:ascii="Times New Roman" w:hAnsi="Times New Roman" w:cs="Times New Roman"/>
          <w:sz w:val="20"/>
        </w:rPr>
        <w:t xml:space="preserve">The present study aimed to investigate the gasification potential of acorn wastes. Firstly, the acorn wastes were cleaned in a mechanical process using sieves and dried in a rotary dryer. These processes made it possible to remove the acorn husk and separate the crumb from the by-products (acorn husks, </w:t>
      </w:r>
      <w:proofErr w:type="spellStart"/>
      <w:r w:rsidRPr="00F85776">
        <w:rPr>
          <w:rFonts w:ascii="Times New Roman" w:hAnsi="Times New Roman" w:cs="Times New Roman"/>
          <w:sz w:val="20"/>
        </w:rPr>
        <w:t>lignocellulosic</w:t>
      </w:r>
      <w:proofErr w:type="spellEnd"/>
      <w:r w:rsidRPr="00F85776">
        <w:rPr>
          <w:rFonts w:ascii="Times New Roman" w:hAnsi="Times New Roman" w:cs="Times New Roman"/>
          <w:sz w:val="20"/>
        </w:rPr>
        <w:t xml:space="preserve"> components</w:t>
      </w:r>
      <w:r w:rsidR="00AA07A7">
        <w:rPr>
          <w:rFonts w:ascii="Times New Roman" w:hAnsi="Times New Roman" w:cs="Times New Roman"/>
          <w:sz w:val="20"/>
        </w:rPr>
        <w:t xml:space="preserve"> and</w:t>
      </w:r>
      <w:r w:rsidRPr="00F85776">
        <w:rPr>
          <w:rFonts w:ascii="Times New Roman" w:hAnsi="Times New Roman" w:cs="Times New Roman"/>
          <w:sz w:val="20"/>
        </w:rPr>
        <w:t xml:space="preserve"> leaves) through their density. T</w:t>
      </w:r>
      <w:r>
        <w:rPr>
          <w:rFonts w:ascii="Times New Roman" w:hAnsi="Times New Roman" w:cs="Times New Roman"/>
          <w:sz w:val="20"/>
        </w:rPr>
        <w:t>he drying process reduced 25 wt</w:t>
      </w:r>
      <w:proofErr w:type="gramStart"/>
      <w:r>
        <w:rPr>
          <w:rFonts w:ascii="Times New Roman" w:hAnsi="Times New Roman" w:cs="Times New Roman"/>
          <w:sz w:val="20"/>
        </w:rPr>
        <w:t>.</w:t>
      </w:r>
      <w:r w:rsidRPr="00F85776">
        <w:rPr>
          <w:rFonts w:ascii="Times New Roman" w:hAnsi="Times New Roman" w:cs="Times New Roman"/>
          <w:sz w:val="20"/>
        </w:rPr>
        <w:t>%</w:t>
      </w:r>
      <w:proofErr w:type="gramEnd"/>
      <w:r w:rsidRPr="00F85776">
        <w:rPr>
          <w:rFonts w:ascii="Times New Roman" w:hAnsi="Times New Roman" w:cs="Times New Roman"/>
          <w:sz w:val="20"/>
        </w:rPr>
        <w:t xml:space="preserve"> moisture content from the feedstock. Acorn wastes were then characterized (ultimate and </w:t>
      </w:r>
      <w:proofErr w:type="spellStart"/>
      <w:r w:rsidRPr="00F85776">
        <w:rPr>
          <w:rFonts w:ascii="Times New Roman" w:hAnsi="Times New Roman" w:cs="Times New Roman"/>
          <w:sz w:val="20"/>
        </w:rPr>
        <w:t>thermogravimetric</w:t>
      </w:r>
      <w:proofErr w:type="spellEnd"/>
      <w:r w:rsidRPr="00F85776">
        <w:rPr>
          <w:rFonts w:ascii="Times New Roman" w:hAnsi="Times New Roman" w:cs="Times New Roman"/>
          <w:sz w:val="20"/>
        </w:rPr>
        <w:t xml:space="preserve"> analysis) and subjected to</w:t>
      </w:r>
      <w:r w:rsidR="00AA07A7">
        <w:rPr>
          <w:rFonts w:ascii="Times New Roman" w:hAnsi="Times New Roman" w:cs="Times New Roman"/>
          <w:sz w:val="20"/>
        </w:rPr>
        <w:t xml:space="preserve"> gasification (600,</w:t>
      </w:r>
      <w:r>
        <w:rPr>
          <w:rFonts w:ascii="Times New Roman" w:hAnsi="Times New Roman" w:cs="Times New Roman"/>
          <w:sz w:val="20"/>
        </w:rPr>
        <w:t>650 and 700</w:t>
      </w:r>
      <w:r w:rsidRPr="00F85776">
        <w:rPr>
          <w:rFonts w:ascii="Times New Roman" w:hAnsi="Times New Roman" w:cs="Times New Roman"/>
          <w:sz w:val="20"/>
        </w:rPr>
        <w:t>°C) to understand the influence of temperature on syngas quality, namely in H</w:t>
      </w:r>
      <w:r w:rsidRPr="00AA07A7">
        <w:rPr>
          <w:rFonts w:ascii="Times New Roman" w:hAnsi="Times New Roman" w:cs="Times New Roman"/>
          <w:sz w:val="20"/>
          <w:vertAlign w:val="subscript"/>
        </w:rPr>
        <w:t>2</w:t>
      </w:r>
      <w:r w:rsidRPr="00F85776">
        <w:rPr>
          <w:rFonts w:ascii="Times New Roman" w:hAnsi="Times New Roman" w:cs="Times New Roman"/>
          <w:sz w:val="20"/>
        </w:rPr>
        <w:t xml:space="preserve"> production. The results showed that increasing temperature increases the syngas heating value from 5.2 to 5.6 MJ/m</w:t>
      </w:r>
      <w:r w:rsidRPr="00AA07A7">
        <w:rPr>
          <w:rFonts w:ascii="Times New Roman" w:hAnsi="Times New Roman" w:cs="Times New Roman"/>
          <w:sz w:val="20"/>
          <w:vertAlign w:val="superscript"/>
        </w:rPr>
        <w:t>3</w:t>
      </w:r>
      <w:r w:rsidRPr="00F85776">
        <w:rPr>
          <w:rFonts w:ascii="Times New Roman" w:hAnsi="Times New Roman" w:cs="Times New Roman"/>
          <w:sz w:val="20"/>
        </w:rPr>
        <w:t>. The H</w:t>
      </w:r>
      <w:r w:rsidRPr="00AA07A7">
        <w:rPr>
          <w:rFonts w:ascii="Times New Roman" w:hAnsi="Times New Roman" w:cs="Times New Roman"/>
          <w:sz w:val="20"/>
          <w:vertAlign w:val="subscript"/>
        </w:rPr>
        <w:t>2</w:t>
      </w:r>
      <w:r w:rsidRPr="00F85776">
        <w:rPr>
          <w:rFonts w:ascii="Times New Roman" w:hAnsi="Times New Roman" w:cs="Times New Roman"/>
          <w:sz w:val="20"/>
        </w:rPr>
        <w:t xml:space="preserve"> concentration also increased from 15.5 to 17.6 vol</w:t>
      </w:r>
      <w:proofErr w:type="gramStart"/>
      <w:r w:rsidRPr="00F85776">
        <w:rPr>
          <w:rFonts w:ascii="Times New Roman" w:hAnsi="Times New Roman" w:cs="Times New Roman"/>
          <w:sz w:val="20"/>
        </w:rPr>
        <w:t>.%</w:t>
      </w:r>
      <w:proofErr w:type="gramEnd"/>
      <w:r w:rsidRPr="00F85776">
        <w:rPr>
          <w:rFonts w:ascii="Times New Roman" w:hAnsi="Times New Roman" w:cs="Times New Roman"/>
          <w:sz w:val="20"/>
        </w:rPr>
        <w:t xml:space="preserve">. The highest </w:t>
      </w:r>
      <w:r w:rsidRPr="00F85776">
        <w:rPr>
          <w:rFonts w:ascii="Times New Roman" w:hAnsi="Times New Roman" w:cs="Times New Roman"/>
          <w:sz w:val="20"/>
        </w:rPr>
        <w:t xml:space="preserve">Cold Gas Efficiency </w:t>
      </w:r>
      <w:r w:rsidRPr="00F85776">
        <w:rPr>
          <w:rFonts w:ascii="Times New Roman" w:hAnsi="Times New Roman" w:cs="Times New Roman"/>
          <w:sz w:val="20"/>
        </w:rPr>
        <w:t>(CGE) was obtained at the highest testing temperature with a value of 68</w:t>
      </w:r>
      <w:proofErr w:type="gramStart"/>
      <w:r w:rsidRPr="00F85776">
        <w:rPr>
          <w:rFonts w:ascii="Times New Roman" w:hAnsi="Times New Roman" w:cs="Times New Roman"/>
          <w:sz w:val="20"/>
        </w:rPr>
        <w:t>,5</w:t>
      </w:r>
      <w:proofErr w:type="gramEnd"/>
      <w:r w:rsidRPr="00F85776">
        <w:rPr>
          <w:rFonts w:ascii="Times New Roman" w:hAnsi="Times New Roman" w:cs="Times New Roman"/>
          <w:sz w:val="20"/>
        </w:rPr>
        <w:t>%. Overall, these tests indicate that acorn wastes can be used as feedstock in gasification, yielding considerable amounts of H</w:t>
      </w:r>
      <w:r w:rsidRPr="002600B6">
        <w:rPr>
          <w:rFonts w:ascii="Times New Roman" w:hAnsi="Times New Roman" w:cs="Times New Roman"/>
          <w:sz w:val="20"/>
          <w:vertAlign w:val="subscript"/>
        </w:rPr>
        <w:t>2</w:t>
      </w:r>
      <w:r w:rsidRPr="00F85776">
        <w:rPr>
          <w:rFonts w:ascii="Times New Roman" w:hAnsi="Times New Roman" w:cs="Times New Roman"/>
          <w:sz w:val="20"/>
        </w:rPr>
        <w:t>. Further testing varying other operational parameters (</w:t>
      </w:r>
      <w:proofErr w:type="spellStart"/>
      <w:r w:rsidRPr="00F85776">
        <w:rPr>
          <w:rFonts w:ascii="Times New Roman" w:hAnsi="Times New Roman" w:cs="Times New Roman"/>
          <w:sz w:val="20"/>
        </w:rPr>
        <w:t>e.g</w:t>
      </w:r>
      <w:proofErr w:type="spellEnd"/>
      <w:r w:rsidRPr="00F85776">
        <w:rPr>
          <w:rFonts w:ascii="Times New Roman" w:hAnsi="Times New Roman" w:cs="Times New Roman"/>
          <w:sz w:val="20"/>
        </w:rPr>
        <w:t>, feeding rate, ER) is still needed to validate this approach, as well as a techno-economic assessment to study the feasibility of these wastes in syngas and subsequent H</w:t>
      </w:r>
      <w:r w:rsidRPr="00AA07A7">
        <w:rPr>
          <w:rFonts w:ascii="Times New Roman" w:hAnsi="Times New Roman" w:cs="Times New Roman"/>
          <w:sz w:val="20"/>
          <w:vertAlign w:val="subscript"/>
        </w:rPr>
        <w:t>2</w:t>
      </w:r>
      <w:r w:rsidRPr="00F85776">
        <w:rPr>
          <w:rFonts w:ascii="Times New Roman" w:hAnsi="Times New Roman" w:cs="Times New Roman"/>
          <w:sz w:val="20"/>
        </w:rPr>
        <w:t xml:space="preserve"> production</w:t>
      </w:r>
      <w:r w:rsidR="00AA07A7">
        <w:rPr>
          <w:rFonts w:ascii="Times New Roman" w:hAnsi="Times New Roman" w:cs="Times New Roman"/>
          <w:sz w:val="20"/>
        </w:rPr>
        <w:t xml:space="preserve"> [Figure 1]</w:t>
      </w:r>
      <w:r w:rsidRPr="00F85776">
        <w:rPr>
          <w:rFonts w:ascii="Times New Roman" w:hAnsi="Times New Roman" w:cs="Times New Roman"/>
          <w:sz w:val="20"/>
        </w:rPr>
        <w:t>.</w:t>
      </w:r>
    </w:p>
    <w:p w:rsidR="002600B6" w:rsidRDefault="002600B6" w:rsidP="002600B6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C76E8BD" wp14:editId="28CB7B2B">
            <wp:extent cx="3379304" cy="1828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182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0B6" w:rsidRPr="00AA07A7" w:rsidRDefault="002600B6" w:rsidP="002600B6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A07A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AA07A7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AA07A7">
        <w:rPr>
          <w:rFonts w:ascii="Times New Roman" w:hAnsi="Times New Roman" w:cs="Times New Roman"/>
          <w:i/>
          <w:sz w:val="18"/>
        </w:rPr>
        <w:t>Acorn wastes used in this work.</w:t>
      </w:r>
      <w:proofErr w:type="gramEnd"/>
    </w:p>
    <w:p w:rsidR="00AA07A7" w:rsidRPr="00AA07A7" w:rsidRDefault="00AA07A7" w:rsidP="00AA07A7">
      <w:pPr>
        <w:rPr>
          <w:rFonts w:ascii="Times New Roman" w:hAnsi="Times New Roman" w:cs="Times New Roman"/>
          <w:b/>
          <w:sz w:val="24"/>
        </w:rPr>
      </w:pPr>
      <w:r w:rsidRPr="00AA07A7">
        <w:rPr>
          <w:rFonts w:ascii="Times New Roman" w:hAnsi="Times New Roman" w:cs="Times New Roman"/>
          <w:b/>
          <w:sz w:val="24"/>
        </w:rPr>
        <w:t>Biography</w:t>
      </w:r>
    </w:p>
    <w:p w:rsidR="00AA07A7" w:rsidRPr="00F85776" w:rsidRDefault="00AA07A7" w:rsidP="00AA07A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AA07A7">
        <w:rPr>
          <w:rFonts w:ascii="Times New Roman" w:hAnsi="Times New Roman" w:cs="Times New Roman"/>
          <w:sz w:val="20"/>
        </w:rPr>
        <w:t>Catarina</w:t>
      </w:r>
      <w:proofErr w:type="spellEnd"/>
      <w:r w:rsidRPr="00AA07A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A07A7">
        <w:rPr>
          <w:rFonts w:ascii="Times New Roman" w:hAnsi="Times New Roman" w:cs="Times New Roman"/>
          <w:sz w:val="20"/>
        </w:rPr>
        <w:t>Nobre</w:t>
      </w:r>
      <w:proofErr w:type="spellEnd"/>
      <w:r w:rsidRPr="00AA07A7">
        <w:rPr>
          <w:rFonts w:ascii="Times New Roman" w:hAnsi="Times New Roman" w:cs="Times New Roman"/>
          <w:sz w:val="20"/>
        </w:rPr>
        <w:t xml:space="preserve"> is an auxiliary researcher at </w:t>
      </w:r>
      <w:proofErr w:type="spellStart"/>
      <w:r w:rsidRPr="00AA07A7">
        <w:rPr>
          <w:rFonts w:ascii="Times New Roman" w:hAnsi="Times New Roman" w:cs="Times New Roman"/>
          <w:sz w:val="20"/>
        </w:rPr>
        <w:t>VALORIZA@IPPortalegre</w:t>
      </w:r>
      <w:proofErr w:type="spellEnd"/>
      <w:r w:rsidRPr="00AA07A7">
        <w:rPr>
          <w:rFonts w:ascii="Times New Roman" w:hAnsi="Times New Roman" w:cs="Times New Roman"/>
          <w:sz w:val="20"/>
        </w:rPr>
        <w:t>. She has a degree in Biochemistry (FCT-</w:t>
      </w:r>
      <w:proofErr w:type="spellStart"/>
      <w:r w:rsidRPr="00AA07A7">
        <w:rPr>
          <w:rFonts w:ascii="Times New Roman" w:hAnsi="Times New Roman" w:cs="Times New Roman"/>
          <w:sz w:val="20"/>
        </w:rPr>
        <w:t>UAlg</w:t>
      </w:r>
      <w:proofErr w:type="spellEnd"/>
      <w:r w:rsidRPr="00AA07A7">
        <w:rPr>
          <w:rFonts w:ascii="Times New Roman" w:hAnsi="Times New Roman" w:cs="Times New Roman"/>
          <w:sz w:val="20"/>
        </w:rPr>
        <w:t xml:space="preserve">), </w:t>
      </w:r>
      <w:r w:rsidRPr="00AA07A7">
        <w:rPr>
          <w:rFonts w:ascii="Times New Roman" w:hAnsi="Times New Roman" w:cs="Times New Roman"/>
          <w:sz w:val="20"/>
        </w:rPr>
        <w:t>an</w:t>
      </w:r>
      <w:r w:rsidRPr="00AA07A7">
        <w:rPr>
          <w:rFonts w:ascii="Times New Roman" w:hAnsi="Times New Roman" w:cs="Times New Roman"/>
          <w:sz w:val="20"/>
        </w:rPr>
        <w:t xml:space="preserve"> MSc in Energy and Bioenergy (FCT-NOVA)</w:t>
      </w:r>
      <w:r>
        <w:rPr>
          <w:rFonts w:ascii="Times New Roman" w:hAnsi="Times New Roman" w:cs="Times New Roman"/>
          <w:sz w:val="20"/>
        </w:rPr>
        <w:t xml:space="preserve"> and</w:t>
      </w:r>
      <w:r w:rsidRPr="00AA07A7">
        <w:rPr>
          <w:rFonts w:ascii="Times New Roman" w:hAnsi="Times New Roman" w:cs="Times New Roman"/>
          <w:sz w:val="20"/>
        </w:rPr>
        <w:t xml:space="preserve"> a PhD in Energy and Bioenergy (FCT-NOVA). Her main research </w:t>
      </w:r>
      <w:r w:rsidRPr="00AA07A7">
        <w:rPr>
          <w:rFonts w:ascii="Times New Roman" w:hAnsi="Times New Roman" w:cs="Times New Roman"/>
          <w:sz w:val="20"/>
        </w:rPr>
        <w:t>interest’s</w:t>
      </w:r>
      <w:r w:rsidRPr="00AA07A7">
        <w:rPr>
          <w:rFonts w:ascii="Times New Roman" w:hAnsi="Times New Roman" w:cs="Times New Roman"/>
          <w:sz w:val="20"/>
        </w:rPr>
        <w:t xml:space="preserve"> focus on thermochemical conversion processes applied to </w:t>
      </w:r>
      <w:proofErr w:type="spellStart"/>
      <w:r w:rsidRPr="00AA07A7">
        <w:rPr>
          <w:rFonts w:ascii="Times New Roman" w:hAnsi="Times New Roman" w:cs="Times New Roman"/>
          <w:sz w:val="20"/>
        </w:rPr>
        <w:t>lignocellulosic</w:t>
      </w:r>
      <w:proofErr w:type="spellEnd"/>
      <w:r w:rsidRPr="00AA07A7">
        <w:rPr>
          <w:rFonts w:ascii="Times New Roman" w:hAnsi="Times New Roman" w:cs="Times New Roman"/>
          <w:sz w:val="20"/>
        </w:rPr>
        <w:t xml:space="preserve"> biomass waste, municipal solid waste and waste-derived fuels, production of liquid biofuels</w:t>
      </w:r>
      <w:r>
        <w:rPr>
          <w:rFonts w:ascii="Times New Roman" w:hAnsi="Times New Roman" w:cs="Times New Roman"/>
          <w:sz w:val="20"/>
        </w:rPr>
        <w:t xml:space="preserve"> and</w:t>
      </w:r>
      <w:r w:rsidRPr="00AA07A7">
        <w:rPr>
          <w:rFonts w:ascii="Times New Roman" w:hAnsi="Times New Roman" w:cs="Times New Roman"/>
          <w:sz w:val="20"/>
        </w:rPr>
        <w:t xml:space="preserve"> more recently, in the production of renewable gases (hydrogen and </w:t>
      </w:r>
      <w:proofErr w:type="spellStart"/>
      <w:r w:rsidRPr="00AA07A7">
        <w:rPr>
          <w:rFonts w:ascii="Times New Roman" w:hAnsi="Times New Roman" w:cs="Times New Roman"/>
          <w:sz w:val="20"/>
        </w:rPr>
        <w:t>biomethane</w:t>
      </w:r>
      <w:proofErr w:type="spellEnd"/>
      <w:r w:rsidRPr="00AA07A7">
        <w:rPr>
          <w:rFonts w:ascii="Times New Roman" w:hAnsi="Times New Roman" w:cs="Times New Roman"/>
          <w:sz w:val="20"/>
        </w:rPr>
        <w:t>). As a result of her research activities, she has contributed to about 60 publications, including scientific articles, book chapters, conference papers, theses, abstracts</w:t>
      </w:r>
      <w:r>
        <w:rPr>
          <w:rFonts w:ascii="Times New Roman" w:hAnsi="Times New Roman" w:cs="Times New Roman"/>
          <w:sz w:val="20"/>
        </w:rPr>
        <w:t xml:space="preserve"> and</w:t>
      </w:r>
      <w:r w:rsidRPr="00AA07A7">
        <w:rPr>
          <w:rFonts w:ascii="Times New Roman" w:hAnsi="Times New Roman" w:cs="Times New Roman"/>
          <w:sz w:val="20"/>
        </w:rPr>
        <w:t xml:space="preserve"> posters</w:t>
      </w:r>
      <w:r>
        <w:rPr>
          <w:rFonts w:ascii="Times New Roman" w:hAnsi="Times New Roman" w:cs="Times New Roman"/>
          <w:sz w:val="20"/>
        </w:rPr>
        <w:t>.</w:t>
      </w:r>
      <w:bookmarkEnd w:id="0"/>
    </w:p>
    <w:sectPr w:rsidR="00AA07A7" w:rsidRPr="00F8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776"/>
    <w:rsid w:val="002600B6"/>
    <w:rsid w:val="0032354D"/>
    <w:rsid w:val="00474203"/>
    <w:rsid w:val="00535872"/>
    <w:rsid w:val="00924B33"/>
    <w:rsid w:val="00AA07A7"/>
    <w:rsid w:val="00F8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0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0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2023-03-06T09:48:00Z</dcterms:created>
  <dcterms:modified xsi:type="dcterms:W3CDTF">2023-03-06T10:16:00Z</dcterms:modified>
</cp:coreProperties>
</file>