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51F19">
      <w:pPr>
        <w:rPr>
          <w:rFonts w:ascii="Times New Roman" w:hAnsi="Times New Roman" w:cs="Times New Roman"/>
          <w:b/>
          <w:sz w:val="32"/>
        </w:rPr>
      </w:pPr>
      <w:commentRangeStart w:id="0"/>
      <w:r w:rsidRPr="00651F19">
        <w:rPr>
          <w:rFonts w:ascii="Times New Roman" w:hAnsi="Times New Roman" w:cs="Times New Roman"/>
          <w:b/>
          <w:sz w:val="32"/>
        </w:rPr>
        <w:t xml:space="preserve">A study on </w:t>
      </w:r>
      <w:proofErr w:type="spellStart"/>
      <w:r w:rsidRPr="00651F19">
        <w:rPr>
          <w:rFonts w:ascii="Times New Roman" w:hAnsi="Times New Roman" w:cs="Times New Roman"/>
          <w:b/>
          <w:sz w:val="32"/>
        </w:rPr>
        <w:t>hydroimplantation</w:t>
      </w:r>
      <w:proofErr w:type="spellEnd"/>
      <w:r w:rsidRPr="00651F19">
        <w:rPr>
          <w:rFonts w:ascii="Times New Roman" w:hAnsi="Times New Roman" w:cs="Times New Roman"/>
          <w:b/>
          <w:sz w:val="32"/>
        </w:rPr>
        <w:t xml:space="preserve"> of Intra</w:t>
      </w:r>
      <w:r>
        <w:rPr>
          <w:rFonts w:ascii="Times New Roman" w:hAnsi="Times New Roman" w:cs="Times New Roman"/>
          <w:b/>
          <w:sz w:val="32"/>
        </w:rPr>
        <w:t>-</w:t>
      </w:r>
      <w:r w:rsidRPr="00651F19">
        <w:rPr>
          <w:rFonts w:ascii="Times New Roman" w:hAnsi="Times New Roman" w:cs="Times New Roman"/>
          <w:b/>
          <w:sz w:val="32"/>
        </w:rPr>
        <w:t>Ocular Lens (IOL) in cataract surgery using anterior chamber maintainer</w:t>
      </w:r>
      <w:commentRangeEnd w:id="0"/>
      <w:r w:rsidR="007F6C82">
        <w:rPr>
          <w:rStyle w:val="CommentReference"/>
        </w:rPr>
        <w:commentReference w:id="0"/>
      </w:r>
    </w:p>
    <w:p w:rsidR="00651F19" w:rsidRDefault="00651F19">
      <w:pPr>
        <w:rPr>
          <w:rFonts w:ascii="Times New Roman" w:hAnsi="Times New Roman" w:cs="Times New Roman"/>
          <w:sz w:val="24"/>
        </w:rPr>
      </w:pPr>
      <w:proofErr w:type="spellStart"/>
      <w:r w:rsidRPr="00651F19">
        <w:rPr>
          <w:rFonts w:ascii="Times New Roman" w:hAnsi="Times New Roman" w:cs="Times New Roman"/>
          <w:sz w:val="24"/>
        </w:rPr>
        <w:t>Tanisha</w:t>
      </w:r>
      <w:proofErr w:type="spellEnd"/>
      <w:r w:rsidRPr="00651F19">
        <w:rPr>
          <w:rFonts w:ascii="Times New Roman" w:hAnsi="Times New Roman" w:cs="Times New Roman"/>
          <w:sz w:val="24"/>
        </w:rPr>
        <w:t xml:space="preserve"> </w:t>
      </w:r>
      <w:proofErr w:type="spellStart"/>
      <w:r w:rsidRPr="00651F19">
        <w:rPr>
          <w:rFonts w:ascii="Times New Roman" w:hAnsi="Times New Roman" w:cs="Times New Roman"/>
          <w:sz w:val="24"/>
        </w:rPr>
        <w:t>Chaudhary</w:t>
      </w:r>
      <w:proofErr w:type="spellEnd"/>
    </w:p>
    <w:p w:rsidR="00651F19" w:rsidRPr="007F6C82" w:rsidRDefault="00651F19">
      <w:pPr>
        <w:rPr>
          <w:rFonts w:ascii="Times New Roman" w:hAnsi="Times New Roman" w:cs="Times New Roman"/>
        </w:rPr>
      </w:pPr>
      <w:r w:rsidRPr="007F6C82">
        <w:rPr>
          <w:rFonts w:ascii="Times New Roman" w:hAnsi="Times New Roman" w:cs="Times New Roman"/>
        </w:rPr>
        <w:t xml:space="preserve">Guru </w:t>
      </w:r>
      <w:proofErr w:type="spellStart"/>
      <w:r w:rsidRPr="007F6C82">
        <w:rPr>
          <w:rFonts w:ascii="Times New Roman" w:hAnsi="Times New Roman" w:cs="Times New Roman"/>
        </w:rPr>
        <w:t>Gobindsingh</w:t>
      </w:r>
      <w:proofErr w:type="spellEnd"/>
      <w:r w:rsidRPr="007F6C82">
        <w:rPr>
          <w:rFonts w:ascii="Times New Roman" w:hAnsi="Times New Roman" w:cs="Times New Roman"/>
        </w:rPr>
        <w:t xml:space="preserve"> Government Hospital, India</w:t>
      </w:r>
    </w:p>
    <w:p w:rsidR="00651F19" w:rsidRPr="00651F19" w:rsidRDefault="00651F19" w:rsidP="00651F19">
      <w:pPr>
        <w:jc w:val="center"/>
        <w:rPr>
          <w:rFonts w:ascii="Times New Roman" w:hAnsi="Times New Roman" w:cs="Times New Roman"/>
          <w:b/>
          <w:sz w:val="24"/>
        </w:rPr>
      </w:pPr>
      <w:r w:rsidRPr="00651F19">
        <w:rPr>
          <w:rFonts w:ascii="Times New Roman" w:hAnsi="Times New Roman" w:cs="Times New Roman"/>
          <w:b/>
          <w:sz w:val="24"/>
        </w:rPr>
        <w:t>Abstract</w:t>
      </w:r>
    </w:p>
    <w:p w:rsidR="00651F19" w:rsidRPr="007F6C82" w:rsidRDefault="00651F19" w:rsidP="00651F19">
      <w:pPr>
        <w:jc w:val="both"/>
        <w:rPr>
          <w:rFonts w:ascii="Times New Roman" w:hAnsi="Times New Roman" w:cs="Times New Roman"/>
          <w:sz w:val="20"/>
          <w:highlight w:val="yellow"/>
        </w:rPr>
      </w:pPr>
      <w:r w:rsidRPr="00651F19">
        <w:rPr>
          <w:rFonts w:ascii="Times New Roman" w:hAnsi="Times New Roman" w:cs="Times New Roman"/>
          <w:b/>
          <w:sz w:val="20"/>
        </w:rPr>
        <w:t>Statement of the study:</w:t>
      </w:r>
      <w:r w:rsidRPr="00651F19">
        <w:rPr>
          <w:rFonts w:ascii="Times New Roman" w:hAnsi="Times New Roman" w:cs="Times New Roman"/>
          <w:sz w:val="20"/>
        </w:rPr>
        <w:t xml:space="preserve"> </w:t>
      </w:r>
      <w:commentRangeStart w:id="1"/>
      <w:proofErr w:type="spellStart"/>
      <w:r w:rsidRPr="007F6C82">
        <w:rPr>
          <w:rFonts w:ascii="Times New Roman" w:hAnsi="Times New Roman" w:cs="Times New Roman"/>
          <w:sz w:val="20"/>
          <w:highlight w:val="yellow"/>
        </w:rPr>
        <w:t>Hydroimplantation</w:t>
      </w:r>
      <w:proofErr w:type="spellEnd"/>
      <w:r w:rsidRPr="007F6C82">
        <w:rPr>
          <w:rFonts w:ascii="Times New Roman" w:hAnsi="Times New Roman" w:cs="Times New Roman"/>
          <w:sz w:val="20"/>
          <w:highlight w:val="yellow"/>
        </w:rPr>
        <w:t xml:space="preserve"> is a technique for implantation of 1 piece acrylic foldable Intra</w:t>
      </w:r>
      <w:r w:rsidRPr="007F6C82">
        <w:rPr>
          <w:rFonts w:ascii="Times New Roman" w:hAnsi="Times New Roman" w:cs="Times New Roman"/>
          <w:sz w:val="20"/>
          <w:highlight w:val="yellow"/>
        </w:rPr>
        <w:t xml:space="preserve">-Ocular </w:t>
      </w:r>
      <w:r w:rsidRPr="007F6C82">
        <w:rPr>
          <w:rFonts w:ascii="Times New Roman" w:hAnsi="Times New Roman" w:cs="Times New Roman"/>
          <w:sz w:val="20"/>
          <w:highlight w:val="yellow"/>
        </w:rPr>
        <w:t xml:space="preserve">Lens (IOL) using an irrigating cannula of the </w:t>
      </w:r>
      <w:proofErr w:type="spellStart"/>
      <w:r w:rsidRPr="007F6C82">
        <w:rPr>
          <w:rFonts w:ascii="Times New Roman" w:hAnsi="Times New Roman" w:cs="Times New Roman"/>
          <w:sz w:val="20"/>
          <w:highlight w:val="yellow"/>
        </w:rPr>
        <w:t>Phacomachine</w:t>
      </w:r>
      <w:proofErr w:type="spellEnd"/>
      <w:r w:rsidRPr="007F6C82">
        <w:rPr>
          <w:rFonts w:ascii="Times New Roman" w:hAnsi="Times New Roman" w:cs="Times New Roman"/>
          <w:sz w:val="20"/>
          <w:highlight w:val="yellow"/>
        </w:rPr>
        <w:t xml:space="preserve"> also known as Anterior Chamber Maintainer (ACM) without using an Ophthalmic </w:t>
      </w:r>
      <w:proofErr w:type="spellStart"/>
      <w:r w:rsidRPr="007F6C82">
        <w:rPr>
          <w:rFonts w:ascii="Times New Roman" w:hAnsi="Times New Roman" w:cs="Times New Roman"/>
          <w:sz w:val="20"/>
          <w:highlight w:val="yellow"/>
        </w:rPr>
        <w:t>Viscosurgical</w:t>
      </w:r>
      <w:proofErr w:type="spellEnd"/>
      <w:r w:rsidRPr="007F6C82">
        <w:rPr>
          <w:rFonts w:ascii="Times New Roman" w:hAnsi="Times New Roman" w:cs="Times New Roman"/>
          <w:sz w:val="20"/>
          <w:highlight w:val="yellow"/>
        </w:rPr>
        <w:t xml:space="preserve"> Device (OVD). The irrigating cannula introduced through a side port provides excellent stability and positioning of the eye; if </w:t>
      </w:r>
      <w:bookmarkStart w:id="2" w:name="_GoBack"/>
      <w:bookmarkEnd w:id="2"/>
      <w:r w:rsidRPr="007F6C82">
        <w:rPr>
          <w:rFonts w:ascii="Times New Roman" w:hAnsi="Times New Roman" w:cs="Times New Roman"/>
          <w:sz w:val="20"/>
          <w:highlight w:val="yellow"/>
        </w:rPr>
        <w:t xml:space="preserve">required, the cannula tip is used to guide the leading haptic of the IOL into the capsular bag. The fluid coming from the side port </w:t>
      </w:r>
      <w:r w:rsidRPr="007F6C82">
        <w:rPr>
          <w:rFonts w:ascii="Times New Roman" w:hAnsi="Times New Roman" w:cs="Times New Roman"/>
          <w:i/>
          <w:sz w:val="20"/>
          <w:highlight w:val="yellow"/>
        </w:rPr>
        <w:t>via</w:t>
      </w:r>
      <w:r w:rsidRPr="007F6C82">
        <w:rPr>
          <w:rFonts w:ascii="Times New Roman" w:hAnsi="Times New Roman" w:cs="Times New Roman"/>
          <w:sz w:val="20"/>
          <w:highlight w:val="yellow"/>
        </w:rPr>
        <w:t xml:space="preserve"> a bimanual irrigation cannula maintains adequate formation of the capsular bag and the anterior chamber while the foldable IOL is inserted. </w:t>
      </w:r>
    </w:p>
    <w:p w:rsidR="00651F19" w:rsidRPr="00651F19" w:rsidRDefault="00651F19" w:rsidP="00651F19">
      <w:pPr>
        <w:jc w:val="both"/>
        <w:rPr>
          <w:rFonts w:ascii="Times New Roman" w:hAnsi="Times New Roman" w:cs="Times New Roman"/>
          <w:sz w:val="20"/>
        </w:rPr>
      </w:pPr>
      <w:r w:rsidRPr="007F6C82">
        <w:rPr>
          <w:rFonts w:ascii="Times New Roman" w:hAnsi="Times New Roman" w:cs="Times New Roman"/>
          <w:sz w:val="20"/>
          <w:highlight w:val="yellow"/>
        </w:rPr>
        <w:t xml:space="preserve">The </w:t>
      </w:r>
      <w:proofErr w:type="spellStart"/>
      <w:r w:rsidRPr="007F6C82">
        <w:rPr>
          <w:rFonts w:ascii="Times New Roman" w:hAnsi="Times New Roman" w:cs="Times New Roman"/>
          <w:sz w:val="20"/>
          <w:highlight w:val="yellow"/>
        </w:rPr>
        <w:t>hydroimplantation</w:t>
      </w:r>
      <w:proofErr w:type="spellEnd"/>
      <w:r w:rsidRPr="007F6C82">
        <w:rPr>
          <w:rFonts w:ascii="Times New Roman" w:hAnsi="Times New Roman" w:cs="Times New Roman"/>
          <w:sz w:val="20"/>
          <w:highlight w:val="yellow"/>
        </w:rPr>
        <w:t xml:space="preserve"> technique has the advantage of increased efficiency, reduced surgical time and cost, no need of OVD removal from behind the IOL or for additional instrumentation, no OVD-induced intraocular pressure elevation postoperatively and no risk of early capsular bag distention syndrome.</w:t>
      </w:r>
      <w:r w:rsidRPr="00651F19">
        <w:rPr>
          <w:rFonts w:ascii="Times New Roman" w:hAnsi="Times New Roman" w:cs="Times New Roman"/>
          <w:sz w:val="20"/>
        </w:rPr>
        <w:t xml:space="preserve"> </w:t>
      </w:r>
      <w:commentRangeEnd w:id="1"/>
      <w:r w:rsidR="007F6C82">
        <w:rPr>
          <w:rStyle w:val="CommentReference"/>
        </w:rPr>
        <w:commentReference w:id="1"/>
      </w:r>
      <w:r w:rsidRPr="00651F19">
        <w:rPr>
          <w:rFonts w:ascii="Times New Roman" w:hAnsi="Times New Roman" w:cs="Times New Roman"/>
          <w:sz w:val="20"/>
        </w:rPr>
        <w:t xml:space="preserve">In addition, sudden delivery of IOL is prevented by the screw type mechanism which allows only a limited </w:t>
      </w:r>
      <w:proofErr w:type="spellStart"/>
      <w:r w:rsidRPr="00651F19">
        <w:rPr>
          <w:rFonts w:ascii="Times New Roman" w:hAnsi="Times New Roman" w:cs="Times New Roman"/>
          <w:sz w:val="20"/>
        </w:rPr>
        <w:t>excrusion</w:t>
      </w:r>
      <w:proofErr w:type="spellEnd"/>
      <w:r w:rsidRPr="00651F19">
        <w:rPr>
          <w:rFonts w:ascii="Times New Roman" w:hAnsi="Times New Roman" w:cs="Times New Roman"/>
          <w:sz w:val="20"/>
        </w:rPr>
        <w:t xml:space="preserve"> of the plunger.</w:t>
      </w:r>
    </w:p>
    <w:p w:rsidR="00651F19" w:rsidRPr="00651F19" w:rsidRDefault="00651F19" w:rsidP="00651F19">
      <w:pPr>
        <w:jc w:val="both"/>
        <w:rPr>
          <w:rFonts w:ascii="Times New Roman" w:hAnsi="Times New Roman" w:cs="Times New Roman"/>
          <w:sz w:val="20"/>
        </w:rPr>
      </w:pPr>
      <w:r w:rsidRPr="00651F19">
        <w:rPr>
          <w:rFonts w:ascii="Times New Roman" w:hAnsi="Times New Roman" w:cs="Times New Roman"/>
          <w:b/>
          <w:sz w:val="20"/>
        </w:rPr>
        <w:t>Purpose</w:t>
      </w:r>
      <w:r w:rsidRPr="00651F19">
        <w:rPr>
          <w:rFonts w:ascii="Times New Roman" w:hAnsi="Times New Roman" w:cs="Times New Roman"/>
          <w:b/>
          <w:sz w:val="20"/>
        </w:rPr>
        <w:t>:</w:t>
      </w:r>
      <w:r w:rsidRPr="00651F19">
        <w:rPr>
          <w:rFonts w:ascii="Times New Roman" w:hAnsi="Times New Roman" w:cs="Times New Roman"/>
          <w:sz w:val="20"/>
        </w:rPr>
        <w:t xml:space="preserve"> To study the safety of single piece, foldable Intra</w:t>
      </w:r>
      <w:r>
        <w:rPr>
          <w:rFonts w:ascii="Times New Roman" w:hAnsi="Times New Roman" w:cs="Times New Roman"/>
          <w:sz w:val="20"/>
        </w:rPr>
        <w:t>-</w:t>
      </w:r>
      <w:r w:rsidRPr="00651F19">
        <w:rPr>
          <w:rFonts w:ascii="Times New Roman" w:hAnsi="Times New Roman" w:cs="Times New Roman"/>
          <w:sz w:val="20"/>
        </w:rPr>
        <w:t xml:space="preserve">Ocular </w:t>
      </w:r>
      <w:r w:rsidRPr="00651F19">
        <w:rPr>
          <w:rFonts w:ascii="Times New Roman" w:hAnsi="Times New Roman" w:cs="Times New Roman"/>
          <w:sz w:val="20"/>
        </w:rPr>
        <w:t xml:space="preserve">Lens (IOL) </w:t>
      </w:r>
      <w:proofErr w:type="spellStart"/>
      <w:r w:rsidRPr="00651F19">
        <w:rPr>
          <w:rFonts w:ascii="Times New Roman" w:hAnsi="Times New Roman" w:cs="Times New Roman"/>
          <w:sz w:val="20"/>
        </w:rPr>
        <w:t>Hydroimplantation</w:t>
      </w:r>
      <w:proofErr w:type="spellEnd"/>
      <w:r w:rsidRPr="00651F19">
        <w:rPr>
          <w:rFonts w:ascii="Times New Roman" w:hAnsi="Times New Roman" w:cs="Times New Roman"/>
          <w:sz w:val="20"/>
        </w:rPr>
        <w:t xml:space="preserve"> and </w:t>
      </w:r>
      <w:proofErr w:type="spellStart"/>
      <w:r w:rsidRPr="00651F19">
        <w:rPr>
          <w:rFonts w:ascii="Times New Roman" w:hAnsi="Times New Roman" w:cs="Times New Roman"/>
          <w:sz w:val="20"/>
        </w:rPr>
        <w:t>analyse</w:t>
      </w:r>
      <w:proofErr w:type="spellEnd"/>
      <w:r w:rsidRPr="00651F19">
        <w:rPr>
          <w:rFonts w:ascii="Times New Roman" w:hAnsi="Times New Roman" w:cs="Times New Roman"/>
          <w:sz w:val="20"/>
        </w:rPr>
        <w:t xml:space="preserve"> the advantages and complications of the procedure.</w:t>
      </w:r>
    </w:p>
    <w:p w:rsidR="00651F19" w:rsidRPr="00651F19" w:rsidRDefault="00651F19" w:rsidP="00651F19">
      <w:pPr>
        <w:jc w:val="both"/>
        <w:rPr>
          <w:rFonts w:ascii="Times New Roman" w:hAnsi="Times New Roman" w:cs="Times New Roman"/>
          <w:sz w:val="20"/>
        </w:rPr>
      </w:pPr>
      <w:r w:rsidRPr="00651F19">
        <w:rPr>
          <w:rFonts w:ascii="Times New Roman" w:hAnsi="Times New Roman" w:cs="Times New Roman"/>
          <w:b/>
          <w:sz w:val="20"/>
        </w:rPr>
        <w:t>Methodology:</w:t>
      </w:r>
      <w:r w:rsidRPr="00651F19">
        <w:rPr>
          <w:rFonts w:ascii="Times New Roman" w:hAnsi="Times New Roman" w:cs="Times New Roman"/>
          <w:sz w:val="20"/>
        </w:rPr>
        <w:t xml:space="preserve"> The study is a prospective cross-sectional study. This Interventional Study was conducted </w:t>
      </w:r>
      <w:proofErr w:type="gramStart"/>
      <w:r w:rsidRPr="00651F19">
        <w:rPr>
          <w:rFonts w:ascii="Times New Roman" w:hAnsi="Times New Roman" w:cs="Times New Roman"/>
          <w:sz w:val="20"/>
        </w:rPr>
        <w:t>between 2020 to 2022 on 25 patients including indoor patients for cataract surgery</w:t>
      </w:r>
      <w:proofErr w:type="gramEnd"/>
      <w:r w:rsidRPr="00651F19">
        <w:rPr>
          <w:rFonts w:ascii="Times New Roman" w:hAnsi="Times New Roman" w:cs="Times New Roman"/>
          <w:sz w:val="20"/>
        </w:rPr>
        <w:t xml:space="preserve">. The study was conducted in Department of Ophthalmology, </w:t>
      </w:r>
      <w:proofErr w:type="spellStart"/>
      <w:r w:rsidRPr="00651F19">
        <w:rPr>
          <w:rFonts w:ascii="Times New Roman" w:hAnsi="Times New Roman" w:cs="Times New Roman"/>
          <w:sz w:val="20"/>
        </w:rPr>
        <w:t>Shri</w:t>
      </w:r>
      <w:proofErr w:type="spellEnd"/>
      <w:r w:rsidRPr="00651F19">
        <w:rPr>
          <w:rFonts w:ascii="Times New Roman" w:hAnsi="Times New Roman" w:cs="Times New Roman"/>
          <w:sz w:val="20"/>
        </w:rPr>
        <w:t xml:space="preserve"> </w:t>
      </w:r>
      <w:proofErr w:type="spellStart"/>
      <w:r w:rsidRPr="00651F19">
        <w:rPr>
          <w:rFonts w:ascii="Times New Roman" w:hAnsi="Times New Roman" w:cs="Times New Roman"/>
          <w:sz w:val="20"/>
        </w:rPr>
        <w:t>M.P.Shah</w:t>
      </w:r>
      <w:proofErr w:type="spellEnd"/>
      <w:r w:rsidRPr="00651F19">
        <w:rPr>
          <w:rFonts w:ascii="Times New Roman" w:hAnsi="Times New Roman" w:cs="Times New Roman"/>
          <w:sz w:val="20"/>
        </w:rPr>
        <w:t xml:space="preserve"> Government Medical College and Guru </w:t>
      </w:r>
      <w:proofErr w:type="spellStart"/>
      <w:r w:rsidRPr="00651F19">
        <w:rPr>
          <w:rFonts w:ascii="Times New Roman" w:hAnsi="Times New Roman" w:cs="Times New Roman"/>
          <w:sz w:val="20"/>
        </w:rPr>
        <w:t>Gobind</w:t>
      </w:r>
      <w:proofErr w:type="spellEnd"/>
      <w:r w:rsidRPr="00651F19">
        <w:rPr>
          <w:rFonts w:ascii="Times New Roman" w:hAnsi="Times New Roman" w:cs="Times New Roman"/>
          <w:sz w:val="20"/>
        </w:rPr>
        <w:t xml:space="preserve"> Singh Hospital, Jamnagar. Informed consent was obtained from all patients and nature of study was explained.</w:t>
      </w:r>
    </w:p>
    <w:p w:rsidR="00651F19" w:rsidRPr="00651F19" w:rsidRDefault="00651F19" w:rsidP="00651F19">
      <w:pPr>
        <w:jc w:val="both"/>
        <w:rPr>
          <w:rFonts w:ascii="Times New Roman" w:hAnsi="Times New Roman" w:cs="Times New Roman"/>
          <w:sz w:val="20"/>
        </w:rPr>
      </w:pPr>
      <w:r w:rsidRPr="00651F19">
        <w:rPr>
          <w:rFonts w:ascii="Times New Roman" w:hAnsi="Times New Roman" w:cs="Times New Roman"/>
          <w:b/>
          <w:sz w:val="20"/>
        </w:rPr>
        <w:t>Findings:</w:t>
      </w:r>
      <w:r w:rsidRPr="00651F19">
        <w:rPr>
          <w:rFonts w:ascii="Times New Roman" w:hAnsi="Times New Roman" w:cs="Times New Roman"/>
          <w:sz w:val="20"/>
        </w:rPr>
        <w:t xml:space="preserve"> All patients underwent </w:t>
      </w:r>
      <w:proofErr w:type="spellStart"/>
      <w:r w:rsidRPr="00651F19">
        <w:rPr>
          <w:rFonts w:ascii="Times New Roman" w:hAnsi="Times New Roman" w:cs="Times New Roman"/>
          <w:sz w:val="20"/>
        </w:rPr>
        <w:t>hydroimplantation</w:t>
      </w:r>
      <w:proofErr w:type="spellEnd"/>
      <w:r w:rsidRPr="00651F19">
        <w:rPr>
          <w:rFonts w:ascii="Times New Roman" w:hAnsi="Times New Roman" w:cs="Times New Roman"/>
          <w:sz w:val="20"/>
        </w:rPr>
        <w:t xml:space="preserve"> of IOL using Anterior Chamber Maintainer. The time taken for surgery and </w:t>
      </w:r>
      <w:r w:rsidRPr="00651F19">
        <w:rPr>
          <w:rFonts w:ascii="Times New Roman" w:hAnsi="Times New Roman" w:cs="Times New Roman"/>
          <w:sz w:val="20"/>
        </w:rPr>
        <w:t>post-operative</w:t>
      </w:r>
      <w:r w:rsidRPr="00651F19">
        <w:rPr>
          <w:rFonts w:ascii="Times New Roman" w:hAnsi="Times New Roman" w:cs="Times New Roman"/>
          <w:sz w:val="20"/>
        </w:rPr>
        <w:t xml:space="preserve"> IOP was noted. The mean time taken for </w:t>
      </w:r>
      <w:proofErr w:type="spellStart"/>
      <w:r w:rsidRPr="00651F19">
        <w:rPr>
          <w:rFonts w:ascii="Times New Roman" w:hAnsi="Times New Roman" w:cs="Times New Roman"/>
          <w:sz w:val="20"/>
        </w:rPr>
        <w:t>hydroimplantation</w:t>
      </w:r>
      <w:proofErr w:type="spellEnd"/>
      <w:r w:rsidRPr="00651F19">
        <w:rPr>
          <w:rFonts w:ascii="Times New Roman" w:hAnsi="Times New Roman" w:cs="Times New Roman"/>
          <w:sz w:val="20"/>
        </w:rPr>
        <w:t xml:space="preserve"> of IOL was much less compared to </w:t>
      </w:r>
      <w:proofErr w:type="spellStart"/>
      <w:r w:rsidRPr="00651F19">
        <w:rPr>
          <w:rFonts w:ascii="Times New Roman" w:hAnsi="Times New Roman" w:cs="Times New Roman"/>
          <w:sz w:val="20"/>
        </w:rPr>
        <w:t>viscoimplantation</w:t>
      </w:r>
      <w:proofErr w:type="spellEnd"/>
      <w:r w:rsidRPr="00651F19">
        <w:rPr>
          <w:rFonts w:ascii="Times New Roman" w:hAnsi="Times New Roman" w:cs="Times New Roman"/>
          <w:sz w:val="20"/>
        </w:rPr>
        <w:t xml:space="preserve">. No post-operative </w:t>
      </w:r>
      <w:r w:rsidRPr="00651F19">
        <w:rPr>
          <w:rFonts w:ascii="Times New Roman" w:hAnsi="Times New Roman" w:cs="Times New Roman"/>
          <w:sz w:val="20"/>
        </w:rPr>
        <w:t>intraocular</w:t>
      </w:r>
      <w:r w:rsidRPr="00651F19">
        <w:rPr>
          <w:rFonts w:ascii="Times New Roman" w:hAnsi="Times New Roman" w:cs="Times New Roman"/>
          <w:sz w:val="20"/>
        </w:rPr>
        <w:t xml:space="preserve"> pressure spikes were observed.</w:t>
      </w:r>
    </w:p>
    <w:p w:rsidR="00651F19" w:rsidRDefault="00651F19" w:rsidP="00651F19">
      <w:pPr>
        <w:jc w:val="both"/>
        <w:rPr>
          <w:rFonts w:ascii="Times New Roman" w:hAnsi="Times New Roman" w:cs="Times New Roman"/>
          <w:sz w:val="20"/>
        </w:rPr>
      </w:pPr>
      <w:r w:rsidRPr="00651F19">
        <w:rPr>
          <w:rFonts w:ascii="Times New Roman" w:hAnsi="Times New Roman" w:cs="Times New Roman"/>
          <w:b/>
          <w:sz w:val="20"/>
        </w:rPr>
        <w:t>Conclusion:</w:t>
      </w:r>
      <w:r w:rsidRPr="00651F19">
        <w:rPr>
          <w:rFonts w:ascii="Times New Roman" w:hAnsi="Times New Roman" w:cs="Times New Roman"/>
          <w:sz w:val="20"/>
        </w:rPr>
        <w:t xml:space="preserve"> This study shows that </w:t>
      </w:r>
      <w:proofErr w:type="spellStart"/>
      <w:r w:rsidRPr="00651F19">
        <w:rPr>
          <w:rFonts w:ascii="Times New Roman" w:hAnsi="Times New Roman" w:cs="Times New Roman"/>
          <w:sz w:val="20"/>
        </w:rPr>
        <w:t>hydroimplantation</w:t>
      </w:r>
      <w:proofErr w:type="spellEnd"/>
      <w:r w:rsidRPr="00651F19">
        <w:rPr>
          <w:rFonts w:ascii="Times New Roman" w:hAnsi="Times New Roman" w:cs="Times New Roman"/>
          <w:sz w:val="20"/>
        </w:rPr>
        <w:t xml:space="preserve"> has advantages in terms of IOP changes and duration of the surgery.</w:t>
      </w:r>
      <w:r>
        <w:rPr>
          <w:rFonts w:ascii="Times New Roman" w:hAnsi="Times New Roman" w:cs="Times New Roman"/>
          <w:sz w:val="20"/>
        </w:rPr>
        <w:t xml:space="preserve"> </w:t>
      </w:r>
      <w:r w:rsidRPr="00651F19">
        <w:rPr>
          <w:rFonts w:ascii="Times New Roman" w:hAnsi="Times New Roman" w:cs="Times New Roman"/>
          <w:sz w:val="20"/>
        </w:rPr>
        <w:t xml:space="preserve">The degree of </w:t>
      </w:r>
      <w:r w:rsidRPr="00651F19">
        <w:rPr>
          <w:rFonts w:ascii="Times New Roman" w:hAnsi="Times New Roman" w:cs="Times New Roman"/>
          <w:sz w:val="20"/>
        </w:rPr>
        <w:t>post-operative</w:t>
      </w:r>
      <w:r w:rsidR="007F6C82">
        <w:rPr>
          <w:rFonts w:ascii="Times New Roman" w:hAnsi="Times New Roman" w:cs="Times New Roman"/>
          <w:sz w:val="20"/>
        </w:rPr>
        <w:t xml:space="preserve"> corneal edema at 1</w:t>
      </w:r>
      <w:r w:rsidR="007F6C82" w:rsidRPr="007F6C82">
        <w:rPr>
          <w:rFonts w:ascii="Times New Roman" w:hAnsi="Times New Roman" w:cs="Times New Roman"/>
          <w:sz w:val="20"/>
          <w:vertAlign w:val="superscript"/>
        </w:rPr>
        <w:t>st</w:t>
      </w:r>
      <w:r w:rsidR="007F6C82">
        <w:rPr>
          <w:rFonts w:ascii="Times New Roman" w:hAnsi="Times New Roman" w:cs="Times New Roman"/>
          <w:sz w:val="20"/>
        </w:rPr>
        <w:t xml:space="preserve"> </w:t>
      </w:r>
      <w:r w:rsidRPr="00651F19">
        <w:rPr>
          <w:rFonts w:ascii="Times New Roman" w:hAnsi="Times New Roman" w:cs="Times New Roman"/>
          <w:sz w:val="20"/>
        </w:rPr>
        <w:t>operative day was low grade. Even AC inflammation was mild.</w:t>
      </w:r>
      <w:r>
        <w:rPr>
          <w:rFonts w:ascii="Times New Roman" w:hAnsi="Times New Roman" w:cs="Times New Roman"/>
          <w:sz w:val="20"/>
        </w:rPr>
        <w:t xml:space="preserve"> </w:t>
      </w:r>
      <w:r w:rsidRPr="00651F19">
        <w:rPr>
          <w:rFonts w:ascii="Times New Roman" w:hAnsi="Times New Roman" w:cs="Times New Roman"/>
          <w:sz w:val="20"/>
        </w:rPr>
        <w:t xml:space="preserve">In the present times where people want to be operated with less operative time and rapid </w:t>
      </w:r>
      <w:r w:rsidRPr="00651F19">
        <w:rPr>
          <w:rFonts w:ascii="Times New Roman" w:hAnsi="Times New Roman" w:cs="Times New Roman"/>
          <w:sz w:val="20"/>
        </w:rPr>
        <w:t>post-operative</w:t>
      </w:r>
      <w:r w:rsidRPr="00651F19">
        <w:rPr>
          <w:rFonts w:ascii="Times New Roman" w:hAnsi="Times New Roman" w:cs="Times New Roman"/>
          <w:sz w:val="20"/>
        </w:rPr>
        <w:t xml:space="preserve"> visual rehabilitation, cataract surgeries including </w:t>
      </w:r>
      <w:proofErr w:type="spellStart"/>
      <w:r w:rsidRPr="00651F19">
        <w:rPr>
          <w:rFonts w:ascii="Times New Roman" w:hAnsi="Times New Roman" w:cs="Times New Roman"/>
          <w:sz w:val="20"/>
        </w:rPr>
        <w:t>hydroimplantation</w:t>
      </w:r>
      <w:proofErr w:type="spellEnd"/>
      <w:r w:rsidRPr="00651F19">
        <w:rPr>
          <w:rFonts w:ascii="Times New Roman" w:hAnsi="Times New Roman" w:cs="Times New Roman"/>
          <w:sz w:val="20"/>
        </w:rPr>
        <w:t xml:space="preserve"> of IOL is one of the best options.</w:t>
      </w:r>
    </w:p>
    <w:p w:rsidR="00651F19" w:rsidRDefault="00651F19" w:rsidP="00651F1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B1D99C6">
            <wp:extent cx="2505710" cy="156654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5710" cy="1566545"/>
                    </a:xfrm>
                    <a:prstGeom prst="rect">
                      <a:avLst/>
                    </a:prstGeom>
                    <a:noFill/>
                  </pic:spPr>
                </pic:pic>
              </a:graphicData>
            </a:graphic>
          </wp:inline>
        </w:drawing>
      </w:r>
    </w:p>
    <w:p w:rsidR="00651F19" w:rsidRPr="007F6C82" w:rsidRDefault="00651F19" w:rsidP="00651F19">
      <w:pPr>
        <w:jc w:val="center"/>
        <w:rPr>
          <w:rFonts w:ascii="Times New Roman" w:hAnsi="Times New Roman" w:cs="Times New Roman"/>
          <w:i/>
          <w:sz w:val="18"/>
        </w:rPr>
      </w:pPr>
      <w:proofErr w:type="gramStart"/>
      <w:r w:rsidRPr="007F6C82">
        <w:rPr>
          <w:rFonts w:ascii="Times New Roman" w:hAnsi="Times New Roman" w:cs="Times New Roman"/>
          <w:b/>
          <w:i/>
          <w:sz w:val="18"/>
        </w:rPr>
        <w:t>Figure 1.</w:t>
      </w:r>
      <w:proofErr w:type="gramEnd"/>
      <w:r w:rsidRPr="007F6C82">
        <w:rPr>
          <w:rFonts w:ascii="Times New Roman" w:hAnsi="Times New Roman" w:cs="Times New Roman"/>
          <w:i/>
          <w:sz w:val="18"/>
        </w:rPr>
        <w:t xml:space="preserve"> </w:t>
      </w:r>
      <w:proofErr w:type="gramStart"/>
      <w:r w:rsidRPr="007F6C82">
        <w:rPr>
          <w:rFonts w:ascii="Times New Roman" w:hAnsi="Times New Roman" w:cs="Times New Roman"/>
          <w:i/>
          <w:sz w:val="18"/>
        </w:rPr>
        <w:t>Trocar ACM.</w:t>
      </w:r>
      <w:proofErr w:type="gramEnd"/>
    </w:p>
    <w:p w:rsidR="00651F19" w:rsidRPr="00651F19" w:rsidRDefault="00651F19" w:rsidP="00651F19">
      <w:pPr>
        <w:rPr>
          <w:rFonts w:ascii="Times New Roman" w:hAnsi="Times New Roman" w:cs="Times New Roman"/>
          <w:b/>
          <w:sz w:val="24"/>
        </w:rPr>
      </w:pPr>
      <w:r w:rsidRPr="00651F19">
        <w:rPr>
          <w:rFonts w:ascii="Times New Roman" w:hAnsi="Times New Roman" w:cs="Times New Roman"/>
          <w:b/>
          <w:sz w:val="24"/>
        </w:rPr>
        <w:lastRenderedPageBreak/>
        <w:t>Biography</w:t>
      </w:r>
    </w:p>
    <w:p w:rsidR="00651F19" w:rsidRPr="00651F19" w:rsidRDefault="00651F19" w:rsidP="00651F19">
      <w:pPr>
        <w:jc w:val="both"/>
        <w:rPr>
          <w:rFonts w:ascii="Times New Roman" w:hAnsi="Times New Roman" w:cs="Times New Roman"/>
          <w:sz w:val="20"/>
        </w:rPr>
      </w:pPr>
      <w:proofErr w:type="spellStart"/>
      <w:r w:rsidRPr="00651F19">
        <w:rPr>
          <w:rFonts w:ascii="Times New Roman" w:hAnsi="Times New Roman" w:cs="Times New Roman"/>
          <w:sz w:val="20"/>
        </w:rPr>
        <w:t>Tanis</w:t>
      </w:r>
      <w:r>
        <w:rPr>
          <w:rFonts w:ascii="Times New Roman" w:hAnsi="Times New Roman" w:cs="Times New Roman"/>
          <w:sz w:val="20"/>
        </w:rPr>
        <w:t>ha</w:t>
      </w:r>
      <w:proofErr w:type="spellEnd"/>
      <w:r>
        <w:rPr>
          <w:rFonts w:ascii="Times New Roman" w:hAnsi="Times New Roman" w:cs="Times New Roman"/>
          <w:sz w:val="20"/>
        </w:rPr>
        <w:t xml:space="preserve"> </w:t>
      </w:r>
      <w:proofErr w:type="spellStart"/>
      <w:r>
        <w:rPr>
          <w:rFonts w:ascii="Times New Roman" w:hAnsi="Times New Roman" w:cs="Times New Roman"/>
          <w:sz w:val="20"/>
        </w:rPr>
        <w:t>Chaudhary</w:t>
      </w:r>
      <w:proofErr w:type="spellEnd"/>
      <w:r>
        <w:rPr>
          <w:rFonts w:ascii="Times New Roman" w:hAnsi="Times New Roman" w:cs="Times New Roman"/>
          <w:sz w:val="20"/>
        </w:rPr>
        <w:t xml:space="preserve"> is presently a 3</w:t>
      </w:r>
      <w:r w:rsidRPr="00651F19">
        <w:rPr>
          <w:rFonts w:ascii="Times New Roman" w:hAnsi="Times New Roman" w:cs="Times New Roman"/>
          <w:sz w:val="20"/>
          <w:vertAlign w:val="superscript"/>
        </w:rPr>
        <w:t>rd</w:t>
      </w:r>
      <w:r>
        <w:rPr>
          <w:rFonts w:ascii="Times New Roman" w:hAnsi="Times New Roman" w:cs="Times New Roman"/>
          <w:sz w:val="20"/>
        </w:rPr>
        <w:t xml:space="preserve"> </w:t>
      </w:r>
      <w:r w:rsidRPr="00651F19">
        <w:rPr>
          <w:rFonts w:ascii="Times New Roman" w:hAnsi="Times New Roman" w:cs="Times New Roman"/>
          <w:sz w:val="20"/>
        </w:rPr>
        <w:t xml:space="preserve">year resident in Ophthalmology Department, Guru </w:t>
      </w:r>
      <w:proofErr w:type="spellStart"/>
      <w:r w:rsidRPr="00651F19">
        <w:rPr>
          <w:rFonts w:ascii="Times New Roman" w:hAnsi="Times New Roman" w:cs="Times New Roman"/>
          <w:sz w:val="20"/>
        </w:rPr>
        <w:t>Gobind</w:t>
      </w:r>
      <w:proofErr w:type="spellEnd"/>
      <w:r w:rsidRPr="00651F19">
        <w:rPr>
          <w:rFonts w:ascii="Times New Roman" w:hAnsi="Times New Roman" w:cs="Times New Roman"/>
          <w:sz w:val="20"/>
        </w:rPr>
        <w:t xml:space="preserve"> Singh Hospital, Jamnagar, India. She has keen interest in the clinical practice and research work. She has been presenting posters and papers during her academic tenure and aims at improving the </w:t>
      </w:r>
      <w:r w:rsidRPr="00651F19">
        <w:rPr>
          <w:rFonts w:ascii="Times New Roman" w:hAnsi="Times New Roman" w:cs="Times New Roman"/>
          <w:sz w:val="20"/>
        </w:rPr>
        <w:t>wellbeing</w:t>
      </w:r>
      <w:r w:rsidRPr="00651F19">
        <w:rPr>
          <w:rFonts w:ascii="Times New Roman" w:hAnsi="Times New Roman" w:cs="Times New Roman"/>
          <w:sz w:val="20"/>
        </w:rPr>
        <w:t xml:space="preserve"> of her patients and hence the society. A doctor truly empathetic and ambitious, hoping to expand the reach of recent ophthalmological practices and learning from her seniors.</w:t>
      </w:r>
    </w:p>
    <w:sectPr w:rsidR="00651F19" w:rsidRPr="00651F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25T15:20:00Z" w:initials="SS">
    <w:p w:rsidR="007F6C82" w:rsidRDefault="007F6C82">
      <w:pPr>
        <w:pStyle w:val="CommentText"/>
      </w:pPr>
      <w:r>
        <w:rPr>
          <w:rStyle w:val="CommentReference"/>
        </w:rPr>
        <w:annotationRef/>
      </w:r>
      <w:r>
        <w:t>Rejected as content plagiarized from below link.</w:t>
      </w:r>
    </w:p>
    <w:p w:rsidR="007F6C82" w:rsidRDefault="007F6C82">
      <w:pPr>
        <w:pStyle w:val="CommentText"/>
      </w:pPr>
    </w:p>
    <w:p w:rsidR="007F6C82" w:rsidRDefault="007F6C82" w:rsidP="007F6C82">
      <w:pPr>
        <w:pStyle w:val="CommentText"/>
        <w:numPr>
          <w:ilvl w:val="0"/>
          <w:numId w:val="1"/>
        </w:numPr>
      </w:pPr>
      <w:hyperlink r:id="rId1" w:history="1">
        <w:r w:rsidRPr="001A3324">
          <w:rPr>
            <w:rStyle w:val="Hyperlink"/>
          </w:rPr>
          <w:t>https://pubmed.ncbi.nlm.nih.gov/20202532/</w:t>
        </w:r>
      </w:hyperlink>
    </w:p>
    <w:p w:rsidR="007F6C82" w:rsidRDefault="007F6C82" w:rsidP="007F6C82">
      <w:pPr>
        <w:pStyle w:val="CommentText"/>
      </w:pPr>
    </w:p>
  </w:comment>
  <w:comment w:id="1" w:author="Swetha Sandala" w:date="2023-05-25T15:20:00Z" w:initials="SS">
    <w:p w:rsidR="007F6C82" w:rsidRDefault="007F6C82">
      <w:pPr>
        <w:pStyle w:val="CommentText"/>
      </w:pPr>
      <w:r>
        <w:rPr>
          <w:rStyle w:val="CommentReference"/>
        </w:rPr>
        <w:annotationRef/>
      </w:r>
      <w:r>
        <w:t>Plagiarized content</w:t>
      </w:r>
      <w:proofErr w:type="gramStart"/>
      <w:r>
        <w:t>..</w:t>
      </w:r>
      <w:proofErr w:type="gramEnd"/>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913" w:rsidRDefault="00187913" w:rsidP="007F6C82">
      <w:pPr>
        <w:spacing w:after="0" w:line="240" w:lineRule="auto"/>
      </w:pPr>
      <w:r>
        <w:separator/>
      </w:r>
    </w:p>
  </w:endnote>
  <w:endnote w:type="continuationSeparator" w:id="0">
    <w:p w:rsidR="00187913" w:rsidRDefault="00187913" w:rsidP="007F6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913" w:rsidRDefault="00187913" w:rsidP="007F6C82">
      <w:pPr>
        <w:spacing w:after="0" w:line="240" w:lineRule="auto"/>
      </w:pPr>
      <w:r>
        <w:separator/>
      </w:r>
    </w:p>
  </w:footnote>
  <w:footnote w:type="continuationSeparator" w:id="0">
    <w:p w:rsidR="00187913" w:rsidRDefault="00187913" w:rsidP="007F6C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CC7FD9"/>
    <w:multiLevelType w:val="hybridMultilevel"/>
    <w:tmpl w:val="4BE62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F19"/>
    <w:rsid w:val="00187913"/>
    <w:rsid w:val="0032354D"/>
    <w:rsid w:val="00474203"/>
    <w:rsid w:val="00535872"/>
    <w:rsid w:val="00651F19"/>
    <w:rsid w:val="007F6C8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1F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F19"/>
    <w:rPr>
      <w:rFonts w:ascii="Tahoma" w:hAnsi="Tahoma" w:cs="Tahoma"/>
      <w:sz w:val="16"/>
      <w:szCs w:val="16"/>
    </w:rPr>
  </w:style>
  <w:style w:type="paragraph" w:styleId="Header">
    <w:name w:val="header"/>
    <w:basedOn w:val="Normal"/>
    <w:link w:val="HeaderChar"/>
    <w:uiPriority w:val="99"/>
    <w:unhideWhenUsed/>
    <w:rsid w:val="007F6C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C82"/>
  </w:style>
  <w:style w:type="paragraph" w:styleId="Footer">
    <w:name w:val="footer"/>
    <w:basedOn w:val="Normal"/>
    <w:link w:val="FooterChar"/>
    <w:uiPriority w:val="99"/>
    <w:unhideWhenUsed/>
    <w:rsid w:val="007F6C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C82"/>
  </w:style>
  <w:style w:type="character" w:styleId="CommentReference">
    <w:name w:val="annotation reference"/>
    <w:basedOn w:val="DefaultParagraphFont"/>
    <w:uiPriority w:val="99"/>
    <w:semiHidden/>
    <w:unhideWhenUsed/>
    <w:rsid w:val="007F6C82"/>
    <w:rPr>
      <w:sz w:val="16"/>
      <w:szCs w:val="16"/>
    </w:rPr>
  </w:style>
  <w:style w:type="paragraph" w:styleId="CommentText">
    <w:name w:val="annotation text"/>
    <w:basedOn w:val="Normal"/>
    <w:link w:val="CommentTextChar"/>
    <w:uiPriority w:val="99"/>
    <w:semiHidden/>
    <w:unhideWhenUsed/>
    <w:rsid w:val="007F6C82"/>
    <w:pPr>
      <w:spacing w:line="240" w:lineRule="auto"/>
    </w:pPr>
    <w:rPr>
      <w:sz w:val="20"/>
      <w:szCs w:val="20"/>
    </w:rPr>
  </w:style>
  <w:style w:type="character" w:customStyle="1" w:styleId="CommentTextChar">
    <w:name w:val="Comment Text Char"/>
    <w:basedOn w:val="DefaultParagraphFont"/>
    <w:link w:val="CommentText"/>
    <w:uiPriority w:val="99"/>
    <w:semiHidden/>
    <w:rsid w:val="007F6C82"/>
    <w:rPr>
      <w:sz w:val="20"/>
      <w:szCs w:val="20"/>
    </w:rPr>
  </w:style>
  <w:style w:type="paragraph" w:styleId="CommentSubject">
    <w:name w:val="annotation subject"/>
    <w:basedOn w:val="CommentText"/>
    <w:next w:val="CommentText"/>
    <w:link w:val="CommentSubjectChar"/>
    <w:uiPriority w:val="99"/>
    <w:semiHidden/>
    <w:unhideWhenUsed/>
    <w:rsid w:val="007F6C82"/>
    <w:rPr>
      <w:b/>
      <w:bCs/>
    </w:rPr>
  </w:style>
  <w:style w:type="character" w:customStyle="1" w:styleId="CommentSubjectChar">
    <w:name w:val="Comment Subject Char"/>
    <w:basedOn w:val="CommentTextChar"/>
    <w:link w:val="CommentSubject"/>
    <w:uiPriority w:val="99"/>
    <w:semiHidden/>
    <w:rsid w:val="007F6C82"/>
    <w:rPr>
      <w:b/>
      <w:bCs/>
      <w:sz w:val="20"/>
      <w:szCs w:val="20"/>
    </w:rPr>
  </w:style>
  <w:style w:type="character" w:styleId="Hyperlink">
    <w:name w:val="Hyperlink"/>
    <w:basedOn w:val="DefaultParagraphFont"/>
    <w:uiPriority w:val="99"/>
    <w:unhideWhenUsed/>
    <w:rsid w:val="007F6C8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1F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F19"/>
    <w:rPr>
      <w:rFonts w:ascii="Tahoma" w:hAnsi="Tahoma" w:cs="Tahoma"/>
      <w:sz w:val="16"/>
      <w:szCs w:val="16"/>
    </w:rPr>
  </w:style>
  <w:style w:type="paragraph" w:styleId="Header">
    <w:name w:val="header"/>
    <w:basedOn w:val="Normal"/>
    <w:link w:val="HeaderChar"/>
    <w:uiPriority w:val="99"/>
    <w:unhideWhenUsed/>
    <w:rsid w:val="007F6C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C82"/>
  </w:style>
  <w:style w:type="paragraph" w:styleId="Footer">
    <w:name w:val="footer"/>
    <w:basedOn w:val="Normal"/>
    <w:link w:val="FooterChar"/>
    <w:uiPriority w:val="99"/>
    <w:unhideWhenUsed/>
    <w:rsid w:val="007F6C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C82"/>
  </w:style>
  <w:style w:type="character" w:styleId="CommentReference">
    <w:name w:val="annotation reference"/>
    <w:basedOn w:val="DefaultParagraphFont"/>
    <w:uiPriority w:val="99"/>
    <w:semiHidden/>
    <w:unhideWhenUsed/>
    <w:rsid w:val="007F6C82"/>
    <w:rPr>
      <w:sz w:val="16"/>
      <w:szCs w:val="16"/>
    </w:rPr>
  </w:style>
  <w:style w:type="paragraph" w:styleId="CommentText">
    <w:name w:val="annotation text"/>
    <w:basedOn w:val="Normal"/>
    <w:link w:val="CommentTextChar"/>
    <w:uiPriority w:val="99"/>
    <w:semiHidden/>
    <w:unhideWhenUsed/>
    <w:rsid w:val="007F6C82"/>
    <w:pPr>
      <w:spacing w:line="240" w:lineRule="auto"/>
    </w:pPr>
    <w:rPr>
      <w:sz w:val="20"/>
      <w:szCs w:val="20"/>
    </w:rPr>
  </w:style>
  <w:style w:type="character" w:customStyle="1" w:styleId="CommentTextChar">
    <w:name w:val="Comment Text Char"/>
    <w:basedOn w:val="DefaultParagraphFont"/>
    <w:link w:val="CommentText"/>
    <w:uiPriority w:val="99"/>
    <w:semiHidden/>
    <w:rsid w:val="007F6C82"/>
    <w:rPr>
      <w:sz w:val="20"/>
      <w:szCs w:val="20"/>
    </w:rPr>
  </w:style>
  <w:style w:type="paragraph" w:styleId="CommentSubject">
    <w:name w:val="annotation subject"/>
    <w:basedOn w:val="CommentText"/>
    <w:next w:val="CommentText"/>
    <w:link w:val="CommentSubjectChar"/>
    <w:uiPriority w:val="99"/>
    <w:semiHidden/>
    <w:unhideWhenUsed/>
    <w:rsid w:val="007F6C82"/>
    <w:rPr>
      <w:b/>
      <w:bCs/>
    </w:rPr>
  </w:style>
  <w:style w:type="character" w:customStyle="1" w:styleId="CommentSubjectChar">
    <w:name w:val="Comment Subject Char"/>
    <w:basedOn w:val="CommentTextChar"/>
    <w:link w:val="CommentSubject"/>
    <w:uiPriority w:val="99"/>
    <w:semiHidden/>
    <w:rsid w:val="007F6C82"/>
    <w:rPr>
      <w:b/>
      <w:bCs/>
      <w:sz w:val="20"/>
      <w:szCs w:val="20"/>
    </w:rPr>
  </w:style>
  <w:style w:type="character" w:styleId="Hyperlink">
    <w:name w:val="Hyperlink"/>
    <w:basedOn w:val="DefaultParagraphFont"/>
    <w:uiPriority w:val="99"/>
    <w:unhideWhenUsed/>
    <w:rsid w:val="007F6C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med.ncbi.nlm.nih.gov/20202532/"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2023-05-25T09:19:00Z</dcterms:created>
  <dcterms:modified xsi:type="dcterms:W3CDTF">2023-05-25T09:51:00Z</dcterms:modified>
</cp:coreProperties>
</file>