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F3FF3">
      <w:pPr>
        <w:rPr>
          <w:rFonts w:ascii="Times New Roman" w:hAnsi="Times New Roman" w:cs="Times New Roman"/>
          <w:b/>
          <w:sz w:val="32"/>
        </w:rPr>
      </w:pPr>
      <w:r w:rsidRPr="004F3FF3">
        <w:rPr>
          <w:rFonts w:ascii="Times New Roman" w:hAnsi="Times New Roman" w:cs="Times New Roman"/>
          <w:b/>
          <w:sz w:val="32"/>
        </w:rPr>
        <w:t xml:space="preserve">Efficacy and safety of </w:t>
      </w:r>
      <w:proofErr w:type="spellStart"/>
      <w:r w:rsidRPr="004F3FF3">
        <w:rPr>
          <w:rFonts w:ascii="Times New Roman" w:hAnsi="Times New Roman" w:cs="Times New Roman"/>
          <w:b/>
          <w:sz w:val="32"/>
        </w:rPr>
        <w:t>cilostazol</w:t>
      </w:r>
      <w:proofErr w:type="spellEnd"/>
      <w:r w:rsidRPr="004F3FF3">
        <w:rPr>
          <w:rFonts w:ascii="Times New Roman" w:hAnsi="Times New Roman" w:cs="Times New Roman"/>
          <w:b/>
          <w:sz w:val="32"/>
        </w:rPr>
        <w:t xml:space="preserve"> plus P2Y</w:t>
      </w:r>
      <w:r w:rsidRPr="004F3FF3">
        <w:rPr>
          <w:rFonts w:ascii="Times New Roman" w:hAnsi="Times New Roman" w:cs="Times New Roman"/>
          <w:b/>
          <w:sz w:val="32"/>
          <w:vertAlign w:val="subscript"/>
        </w:rPr>
        <w:t>12</w:t>
      </w:r>
      <w:r w:rsidRPr="004F3FF3">
        <w:rPr>
          <w:rFonts w:ascii="Times New Roman" w:hAnsi="Times New Roman" w:cs="Times New Roman"/>
          <w:b/>
          <w:sz w:val="32"/>
        </w:rPr>
        <w:t xml:space="preserve"> inhibitor compared to aspirin plus P2Y</w:t>
      </w:r>
      <w:r w:rsidRPr="004F3FF3">
        <w:rPr>
          <w:rFonts w:ascii="Times New Roman" w:hAnsi="Times New Roman" w:cs="Times New Roman"/>
          <w:b/>
          <w:sz w:val="32"/>
          <w:vertAlign w:val="subscript"/>
        </w:rPr>
        <w:t>12</w:t>
      </w:r>
      <w:r w:rsidRPr="004F3FF3">
        <w:rPr>
          <w:rFonts w:ascii="Times New Roman" w:hAnsi="Times New Roman" w:cs="Times New Roman"/>
          <w:b/>
          <w:sz w:val="32"/>
        </w:rPr>
        <w:t xml:space="preserve"> inhibitor in the reduction of adverse cardiovascular events and bleeding in patients who have undergone coronary angioplasty with stenting</w:t>
      </w:r>
    </w:p>
    <w:p w:rsidR="004F3FF3" w:rsidRDefault="004F3FF3">
      <w:pPr>
        <w:rPr>
          <w:rFonts w:ascii="Times New Roman" w:hAnsi="Times New Roman" w:cs="Times New Roman"/>
          <w:sz w:val="24"/>
        </w:rPr>
      </w:pPr>
      <w:proofErr w:type="spellStart"/>
      <w:r w:rsidRPr="004F3FF3">
        <w:rPr>
          <w:rFonts w:ascii="Times New Roman" w:hAnsi="Times New Roman" w:cs="Times New Roman"/>
          <w:sz w:val="24"/>
        </w:rPr>
        <w:t>Rossel</w:t>
      </w:r>
      <w:proofErr w:type="spellEnd"/>
      <w:r w:rsidRPr="004F3F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F3FF3">
        <w:rPr>
          <w:rFonts w:ascii="Times New Roman" w:hAnsi="Times New Roman" w:cs="Times New Roman"/>
          <w:sz w:val="24"/>
        </w:rPr>
        <w:t>Anjelo</w:t>
      </w:r>
      <w:proofErr w:type="spellEnd"/>
      <w:r w:rsidRPr="004F3FF3">
        <w:rPr>
          <w:rFonts w:ascii="Times New Roman" w:hAnsi="Times New Roman" w:cs="Times New Roman"/>
          <w:sz w:val="24"/>
        </w:rPr>
        <w:t xml:space="preserve"> A. </w:t>
      </w:r>
      <w:proofErr w:type="spellStart"/>
      <w:r w:rsidRPr="004F3FF3">
        <w:rPr>
          <w:rFonts w:ascii="Times New Roman" w:hAnsi="Times New Roman" w:cs="Times New Roman"/>
          <w:sz w:val="24"/>
        </w:rPr>
        <w:t>Ambal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4F3FF3">
        <w:rPr>
          <w:rFonts w:ascii="Times New Roman" w:hAnsi="Times New Roman" w:cs="Times New Roman"/>
          <w:sz w:val="24"/>
        </w:rPr>
        <w:t xml:space="preserve">, Al </w:t>
      </w:r>
      <w:proofErr w:type="spellStart"/>
      <w:r w:rsidRPr="004F3FF3">
        <w:rPr>
          <w:rFonts w:ascii="Times New Roman" w:hAnsi="Times New Roman" w:cs="Times New Roman"/>
          <w:sz w:val="24"/>
        </w:rPr>
        <w:t>Chistopher</w:t>
      </w:r>
      <w:proofErr w:type="spellEnd"/>
      <w:r w:rsidRPr="004F3FF3">
        <w:rPr>
          <w:rFonts w:ascii="Times New Roman" w:hAnsi="Times New Roman" w:cs="Times New Roman"/>
          <w:sz w:val="24"/>
        </w:rPr>
        <w:t xml:space="preserve"> O.S. Ramos</w:t>
      </w:r>
      <w:r>
        <w:rPr>
          <w:rFonts w:ascii="Times New Roman" w:hAnsi="Times New Roman" w:cs="Times New Roman"/>
          <w:sz w:val="24"/>
        </w:rPr>
        <w:t>,</w:t>
      </w:r>
      <w:r w:rsidRPr="004F3FF3">
        <w:rPr>
          <w:rFonts w:ascii="Times New Roman" w:hAnsi="Times New Roman" w:cs="Times New Roman"/>
          <w:sz w:val="24"/>
        </w:rPr>
        <w:t xml:space="preserve"> Joyce </w:t>
      </w:r>
      <w:proofErr w:type="spellStart"/>
      <w:r w:rsidRPr="004F3FF3">
        <w:rPr>
          <w:rFonts w:ascii="Times New Roman" w:hAnsi="Times New Roman" w:cs="Times New Roman"/>
          <w:sz w:val="24"/>
        </w:rPr>
        <w:t>Angeli</w:t>
      </w:r>
      <w:proofErr w:type="spellEnd"/>
      <w:r w:rsidRPr="004F3F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F3FF3">
        <w:rPr>
          <w:rFonts w:ascii="Times New Roman" w:hAnsi="Times New Roman" w:cs="Times New Roman"/>
          <w:sz w:val="24"/>
        </w:rPr>
        <w:t>Pongco-Estrellado</w:t>
      </w:r>
      <w:proofErr w:type="spellEnd"/>
      <w:r w:rsidRPr="004F3FF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and </w:t>
      </w:r>
      <w:r w:rsidRPr="004F3FF3">
        <w:rPr>
          <w:rFonts w:ascii="Times New Roman" w:hAnsi="Times New Roman" w:cs="Times New Roman"/>
          <w:sz w:val="24"/>
        </w:rPr>
        <w:t xml:space="preserve">Jaime Alfonso M. </w:t>
      </w:r>
      <w:proofErr w:type="spellStart"/>
      <w:r w:rsidRPr="004F3FF3">
        <w:rPr>
          <w:rFonts w:ascii="Times New Roman" w:hAnsi="Times New Roman" w:cs="Times New Roman"/>
          <w:sz w:val="24"/>
        </w:rPr>
        <w:t>Aherrera</w:t>
      </w:r>
      <w:proofErr w:type="spellEnd"/>
    </w:p>
    <w:p w:rsidR="004F3FF3" w:rsidRPr="004F3FF3" w:rsidRDefault="004F3FF3">
      <w:pPr>
        <w:rPr>
          <w:rFonts w:ascii="Times New Roman" w:hAnsi="Times New Roman" w:cs="Times New Roman"/>
        </w:rPr>
      </w:pPr>
      <w:r w:rsidRPr="004F3FF3">
        <w:rPr>
          <w:rFonts w:ascii="Times New Roman" w:hAnsi="Times New Roman" w:cs="Times New Roman"/>
        </w:rPr>
        <w:t>Asian Hospital and Medical Center, Philippines</w:t>
      </w:r>
    </w:p>
    <w:p w:rsidR="004F3FF3" w:rsidRPr="004F3FF3" w:rsidRDefault="004F3FF3" w:rsidP="004F3FF3">
      <w:pPr>
        <w:jc w:val="center"/>
        <w:rPr>
          <w:rFonts w:ascii="Times New Roman" w:hAnsi="Times New Roman" w:cs="Times New Roman"/>
          <w:b/>
          <w:sz w:val="24"/>
        </w:rPr>
      </w:pPr>
      <w:r w:rsidRPr="004F3FF3">
        <w:rPr>
          <w:rFonts w:ascii="Times New Roman" w:hAnsi="Times New Roman" w:cs="Times New Roman"/>
          <w:b/>
          <w:sz w:val="24"/>
        </w:rPr>
        <w:t>Abstract</w:t>
      </w:r>
    </w:p>
    <w:p w:rsidR="004F3FF3" w:rsidRPr="004F3FF3" w:rsidRDefault="004F3FF3" w:rsidP="004F3FF3">
      <w:pPr>
        <w:jc w:val="both"/>
        <w:rPr>
          <w:rFonts w:ascii="Times New Roman" w:hAnsi="Times New Roman" w:cs="Times New Roman"/>
          <w:sz w:val="20"/>
        </w:rPr>
      </w:pPr>
      <w:r w:rsidRPr="004F3FF3">
        <w:rPr>
          <w:rFonts w:ascii="Times New Roman" w:hAnsi="Times New Roman" w:cs="Times New Roman"/>
          <w:b/>
          <w:sz w:val="20"/>
        </w:rPr>
        <w:t>Introduction</w:t>
      </w:r>
      <w:r w:rsidRPr="004F3FF3">
        <w:rPr>
          <w:rFonts w:ascii="Times New Roman" w:hAnsi="Times New Roman" w:cs="Times New Roman"/>
          <w:b/>
          <w:sz w:val="20"/>
        </w:rPr>
        <w:t>:</w:t>
      </w:r>
      <w:r w:rsidRPr="004F3FF3">
        <w:rPr>
          <w:rFonts w:ascii="Times New Roman" w:hAnsi="Times New Roman" w:cs="Times New Roman"/>
          <w:sz w:val="20"/>
        </w:rPr>
        <w:t xml:space="preserve"> The use of </w:t>
      </w:r>
      <w:r w:rsidRPr="004F3FF3">
        <w:rPr>
          <w:rFonts w:ascii="Times New Roman" w:hAnsi="Times New Roman" w:cs="Times New Roman"/>
          <w:sz w:val="20"/>
        </w:rPr>
        <w:t>Dual Anti</w:t>
      </w:r>
      <w:r>
        <w:rPr>
          <w:rFonts w:ascii="Times New Roman" w:hAnsi="Times New Roman" w:cs="Times New Roman"/>
          <w:sz w:val="20"/>
        </w:rPr>
        <w:t>-</w:t>
      </w:r>
      <w:r w:rsidRPr="004F3FF3">
        <w:rPr>
          <w:rFonts w:ascii="Times New Roman" w:hAnsi="Times New Roman" w:cs="Times New Roman"/>
          <w:sz w:val="20"/>
        </w:rPr>
        <w:t xml:space="preserve">Platelet Therapy </w:t>
      </w:r>
      <w:r w:rsidRPr="004F3FF3">
        <w:rPr>
          <w:rFonts w:ascii="Times New Roman" w:hAnsi="Times New Roman" w:cs="Times New Roman"/>
          <w:sz w:val="20"/>
        </w:rPr>
        <w:t>(DAPT) with aspirin plus P2Y</w:t>
      </w:r>
      <w:r w:rsidRPr="004F3FF3">
        <w:rPr>
          <w:rFonts w:ascii="Times New Roman" w:hAnsi="Times New Roman" w:cs="Times New Roman"/>
          <w:sz w:val="20"/>
          <w:vertAlign w:val="subscript"/>
        </w:rPr>
        <w:t>12</w:t>
      </w:r>
      <w:r w:rsidRPr="004F3FF3">
        <w:rPr>
          <w:rFonts w:ascii="Times New Roman" w:hAnsi="Times New Roman" w:cs="Times New Roman"/>
          <w:sz w:val="20"/>
        </w:rPr>
        <w:t xml:space="preserve"> receptor inhibitor has become a cornerstone in patients with coronary artery disease undergoing </w:t>
      </w:r>
      <w:r w:rsidRPr="004F3FF3">
        <w:rPr>
          <w:rFonts w:ascii="Times New Roman" w:hAnsi="Times New Roman" w:cs="Times New Roman"/>
          <w:sz w:val="20"/>
        </w:rPr>
        <w:t xml:space="preserve">Percutaneous Coronary Intervention </w:t>
      </w:r>
      <w:r w:rsidRPr="004F3FF3">
        <w:rPr>
          <w:rFonts w:ascii="Times New Roman" w:hAnsi="Times New Roman" w:cs="Times New Roman"/>
          <w:sz w:val="20"/>
        </w:rPr>
        <w:t xml:space="preserve">(PCI) for the prevention of stent thrombosis. However, aspirin intolerance poses a problem, in the lack of guideline-based alternatives with proven benefit. In this study, we aim to determine the efficacy and safety of </w:t>
      </w:r>
      <w:proofErr w:type="spellStart"/>
      <w:r w:rsidRPr="004F3FF3">
        <w:rPr>
          <w:rFonts w:ascii="Times New Roman" w:hAnsi="Times New Roman" w:cs="Times New Roman"/>
          <w:sz w:val="20"/>
        </w:rPr>
        <w:t>cilostazol</w:t>
      </w:r>
      <w:proofErr w:type="spellEnd"/>
      <w:r w:rsidRPr="004F3FF3">
        <w:rPr>
          <w:rFonts w:ascii="Times New Roman" w:hAnsi="Times New Roman" w:cs="Times New Roman"/>
          <w:sz w:val="20"/>
        </w:rPr>
        <w:t xml:space="preserve">-based DAPT as an alternative treatment for aspirin among patients undergoing PCI. </w:t>
      </w:r>
    </w:p>
    <w:p w:rsidR="004F3FF3" w:rsidRPr="004F3FF3" w:rsidRDefault="004F3FF3" w:rsidP="004F3FF3">
      <w:pPr>
        <w:jc w:val="both"/>
        <w:rPr>
          <w:rFonts w:ascii="Times New Roman" w:hAnsi="Times New Roman" w:cs="Times New Roman"/>
          <w:sz w:val="20"/>
        </w:rPr>
      </w:pPr>
      <w:r w:rsidRPr="004F3FF3">
        <w:rPr>
          <w:rFonts w:ascii="Times New Roman" w:hAnsi="Times New Roman" w:cs="Times New Roman"/>
          <w:b/>
          <w:sz w:val="20"/>
        </w:rPr>
        <w:t>Methods</w:t>
      </w:r>
      <w:r w:rsidRPr="004F3FF3">
        <w:rPr>
          <w:rFonts w:ascii="Times New Roman" w:hAnsi="Times New Roman" w:cs="Times New Roman"/>
          <w:b/>
          <w:sz w:val="20"/>
        </w:rPr>
        <w:t>:</w:t>
      </w:r>
      <w:r w:rsidRPr="004F3FF3">
        <w:rPr>
          <w:rFonts w:ascii="Times New Roman" w:hAnsi="Times New Roman" w:cs="Times New Roman"/>
          <w:sz w:val="20"/>
        </w:rPr>
        <w:t xml:space="preserve"> A comprehensive literature search was performed. All studies that investigated </w:t>
      </w:r>
      <w:proofErr w:type="spellStart"/>
      <w:r w:rsidRPr="004F3FF3">
        <w:rPr>
          <w:rFonts w:ascii="Times New Roman" w:hAnsi="Times New Roman" w:cs="Times New Roman"/>
          <w:sz w:val="20"/>
        </w:rPr>
        <w:t>cilostazol</w:t>
      </w:r>
      <w:proofErr w:type="spellEnd"/>
      <w:r w:rsidRPr="004F3FF3">
        <w:rPr>
          <w:rFonts w:ascii="Times New Roman" w:hAnsi="Times New Roman" w:cs="Times New Roman"/>
          <w:sz w:val="20"/>
        </w:rPr>
        <w:t xml:space="preserve"> as an alternative to aspirin on top </w:t>
      </w:r>
      <w:r w:rsidRPr="004F3FF3">
        <w:rPr>
          <w:rFonts w:ascii="Times New Roman" w:hAnsi="Times New Roman" w:cs="Times New Roman"/>
          <w:sz w:val="20"/>
        </w:rPr>
        <w:t>of</w:t>
      </w:r>
      <w:r w:rsidRPr="004F3FF3">
        <w:rPr>
          <w:rFonts w:ascii="Times New Roman" w:hAnsi="Times New Roman" w:cs="Times New Roman"/>
          <w:sz w:val="20"/>
        </w:rPr>
        <w:t xml:space="preserve"> P2Y</w:t>
      </w:r>
      <w:r w:rsidRPr="004F3FF3">
        <w:rPr>
          <w:rFonts w:ascii="Times New Roman" w:hAnsi="Times New Roman" w:cs="Times New Roman"/>
          <w:sz w:val="20"/>
          <w:vertAlign w:val="subscript"/>
        </w:rPr>
        <w:t>12</w:t>
      </w:r>
      <w:r w:rsidRPr="004F3FF3">
        <w:rPr>
          <w:rFonts w:ascii="Times New Roman" w:hAnsi="Times New Roman" w:cs="Times New Roman"/>
          <w:sz w:val="20"/>
        </w:rPr>
        <w:t xml:space="preserve"> inhibitors for patients undergoing PCI were included. Outcomes of interest in this meta-analysis were reduction of </w:t>
      </w:r>
      <w:r w:rsidRPr="004F3FF3">
        <w:rPr>
          <w:rFonts w:ascii="Times New Roman" w:hAnsi="Times New Roman" w:cs="Times New Roman"/>
          <w:sz w:val="20"/>
        </w:rPr>
        <w:t xml:space="preserve">Major Adverse Cardiovascular Events </w:t>
      </w:r>
      <w:r w:rsidRPr="004F3FF3">
        <w:rPr>
          <w:rFonts w:ascii="Times New Roman" w:hAnsi="Times New Roman" w:cs="Times New Roman"/>
          <w:sz w:val="20"/>
        </w:rPr>
        <w:t>(MACE) and bleeding.</w:t>
      </w:r>
    </w:p>
    <w:p w:rsidR="004F3FF3" w:rsidRPr="004F3FF3" w:rsidRDefault="004F3FF3" w:rsidP="004F3FF3">
      <w:pPr>
        <w:jc w:val="both"/>
        <w:rPr>
          <w:rFonts w:ascii="Times New Roman" w:hAnsi="Times New Roman" w:cs="Times New Roman"/>
          <w:sz w:val="20"/>
        </w:rPr>
      </w:pPr>
      <w:r w:rsidRPr="004F3FF3">
        <w:rPr>
          <w:rFonts w:ascii="Times New Roman" w:hAnsi="Times New Roman" w:cs="Times New Roman"/>
          <w:b/>
          <w:sz w:val="20"/>
        </w:rPr>
        <w:t>Results</w:t>
      </w:r>
      <w:r w:rsidRPr="004F3FF3">
        <w:rPr>
          <w:rFonts w:ascii="Times New Roman" w:hAnsi="Times New Roman" w:cs="Times New Roman"/>
          <w:b/>
          <w:sz w:val="20"/>
        </w:rPr>
        <w:t>:</w:t>
      </w:r>
      <w:r w:rsidRPr="004F3FF3">
        <w:rPr>
          <w:rFonts w:ascii="Times New Roman" w:hAnsi="Times New Roman" w:cs="Times New Roman"/>
          <w:sz w:val="20"/>
        </w:rPr>
        <w:t xml:space="preserve"> A total of three cohort studies enrolling 1,227 patients on the </w:t>
      </w:r>
      <w:proofErr w:type="spellStart"/>
      <w:r w:rsidRPr="004F3FF3">
        <w:rPr>
          <w:rFonts w:ascii="Times New Roman" w:hAnsi="Times New Roman" w:cs="Times New Roman"/>
          <w:sz w:val="20"/>
        </w:rPr>
        <w:t>cilostazol</w:t>
      </w:r>
      <w:proofErr w:type="spellEnd"/>
      <w:r w:rsidRPr="004F3FF3">
        <w:rPr>
          <w:rFonts w:ascii="Times New Roman" w:hAnsi="Times New Roman" w:cs="Times New Roman"/>
          <w:sz w:val="20"/>
        </w:rPr>
        <w:t xml:space="preserve"> group and 1,480 on the aspirin group, both on top of a P2Y</w:t>
      </w:r>
      <w:r w:rsidRPr="004F3FF3">
        <w:rPr>
          <w:rFonts w:ascii="Times New Roman" w:hAnsi="Times New Roman" w:cs="Times New Roman"/>
          <w:sz w:val="20"/>
          <w:vertAlign w:val="subscript"/>
        </w:rPr>
        <w:t>12</w:t>
      </w:r>
      <w:r w:rsidRPr="004F3FF3">
        <w:rPr>
          <w:rFonts w:ascii="Times New Roman" w:hAnsi="Times New Roman" w:cs="Times New Roman"/>
          <w:sz w:val="20"/>
        </w:rPr>
        <w:t xml:space="preserve"> inhibitor, were eligible for inclusion and were analyzed. On pooled estimate, there was no significant difference between </w:t>
      </w:r>
      <w:proofErr w:type="spellStart"/>
      <w:r w:rsidRPr="004F3FF3">
        <w:rPr>
          <w:rFonts w:ascii="Times New Roman" w:hAnsi="Times New Roman" w:cs="Times New Roman"/>
          <w:sz w:val="20"/>
        </w:rPr>
        <w:t>cilostazol</w:t>
      </w:r>
      <w:proofErr w:type="spellEnd"/>
      <w:r w:rsidRPr="004F3FF3">
        <w:rPr>
          <w:rFonts w:ascii="Times New Roman" w:hAnsi="Times New Roman" w:cs="Times New Roman"/>
          <w:sz w:val="20"/>
        </w:rPr>
        <w:t xml:space="preserve">-based DAPT </w:t>
      </w:r>
      <w:r w:rsidRPr="004F3FF3">
        <w:rPr>
          <w:rFonts w:ascii="Times New Roman" w:hAnsi="Times New Roman" w:cs="Times New Roman"/>
          <w:i/>
          <w:sz w:val="20"/>
        </w:rPr>
        <w:t>vs.</w:t>
      </w:r>
      <w:r w:rsidRPr="004F3FF3">
        <w:rPr>
          <w:rFonts w:ascii="Times New Roman" w:hAnsi="Times New Roman" w:cs="Times New Roman"/>
          <w:sz w:val="20"/>
        </w:rPr>
        <w:t xml:space="preserve"> aspirin based DAPT in the efficacy end points of MACE </w:t>
      </w:r>
      <w:r>
        <w:rPr>
          <w:rFonts w:ascii="Times New Roman" w:hAnsi="Times New Roman" w:cs="Times New Roman"/>
          <w:sz w:val="20"/>
        </w:rPr>
        <w:t>(OR: 1.32 [95% CI 0.79-2.23], p=</w:t>
      </w:r>
      <w:r w:rsidRPr="004F3FF3">
        <w:rPr>
          <w:rFonts w:ascii="Times New Roman" w:hAnsi="Times New Roman" w:cs="Times New Roman"/>
          <w:sz w:val="20"/>
        </w:rPr>
        <w:t xml:space="preserve">0.29) and acute myocardial infarction </w:t>
      </w:r>
      <w:r>
        <w:rPr>
          <w:rFonts w:ascii="Times New Roman" w:hAnsi="Times New Roman" w:cs="Times New Roman"/>
          <w:sz w:val="20"/>
        </w:rPr>
        <w:t>(OR: 0.94 [95% CI 0.46-1.89], p=</w:t>
      </w:r>
      <w:r w:rsidRPr="004F3FF3">
        <w:rPr>
          <w:rFonts w:ascii="Times New Roman" w:hAnsi="Times New Roman" w:cs="Times New Roman"/>
          <w:sz w:val="20"/>
        </w:rPr>
        <w:t xml:space="preserve">0.85). With regards to safety, </w:t>
      </w:r>
      <w:proofErr w:type="spellStart"/>
      <w:r w:rsidRPr="004F3FF3">
        <w:rPr>
          <w:rFonts w:ascii="Times New Roman" w:hAnsi="Times New Roman" w:cs="Times New Roman"/>
          <w:sz w:val="20"/>
        </w:rPr>
        <w:t>cilostazol</w:t>
      </w:r>
      <w:proofErr w:type="spellEnd"/>
      <w:r w:rsidRPr="004F3FF3">
        <w:rPr>
          <w:rFonts w:ascii="Times New Roman" w:hAnsi="Times New Roman" w:cs="Times New Roman"/>
          <w:sz w:val="20"/>
        </w:rPr>
        <w:t xml:space="preserve">-based DAPT was significantly associated with less bleeding </w:t>
      </w:r>
      <w:r>
        <w:rPr>
          <w:rFonts w:ascii="Times New Roman" w:hAnsi="Times New Roman" w:cs="Times New Roman"/>
          <w:sz w:val="20"/>
        </w:rPr>
        <w:t>(OR: 0.52 [95% CI 0.27-0.99], p=</w:t>
      </w:r>
      <w:r w:rsidRPr="004F3FF3">
        <w:rPr>
          <w:rFonts w:ascii="Times New Roman" w:hAnsi="Times New Roman" w:cs="Times New Roman"/>
          <w:sz w:val="20"/>
        </w:rPr>
        <w:t xml:space="preserve">0.05). All estimates </w:t>
      </w:r>
      <w:bookmarkStart w:id="0" w:name="_GoBack"/>
      <w:bookmarkEnd w:id="0"/>
      <w:r w:rsidRPr="004F3FF3">
        <w:rPr>
          <w:rFonts w:ascii="Times New Roman" w:hAnsi="Times New Roman" w:cs="Times New Roman"/>
          <w:sz w:val="20"/>
        </w:rPr>
        <w:t>were homogenous across all outcome</w:t>
      </w:r>
      <w:r w:rsidRPr="004F3FF3">
        <w:rPr>
          <w:rFonts w:ascii="Times New Roman" w:hAnsi="Times New Roman" w:cs="Times New Roman"/>
          <w:sz w:val="20"/>
        </w:rPr>
        <w:t>s with a p value &gt;0.1 and an I</w:t>
      </w:r>
      <w:r w:rsidRPr="004F3FF3">
        <w:rPr>
          <w:rFonts w:ascii="Times New Roman" w:hAnsi="Times New Roman" w:cs="Times New Roman"/>
          <w:sz w:val="20"/>
          <w:vertAlign w:val="superscript"/>
        </w:rPr>
        <w:t>2</w:t>
      </w:r>
      <w:r w:rsidRPr="004F3FF3">
        <w:rPr>
          <w:rFonts w:ascii="Times New Roman" w:hAnsi="Times New Roman" w:cs="Times New Roman"/>
          <w:sz w:val="20"/>
        </w:rPr>
        <w:t xml:space="preserve">&lt;50%. </w:t>
      </w:r>
    </w:p>
    <w:p w:rsidR="004F3FF3" w:rsidRPr="004F3FF3" w:rsidRDefault="004F3FF3" w:rsidP="004F3FF3">
      <w:pPr>
        <w:jc w:val="both"/>
        <w:rPr>
          <w:rFonts w:ascii="Times New Roman" w:hAnsi="Times New Roman" w:cs="Times New Roman"/>
          <w:sz w:val="20"/>
        </w:rPr>
      </w:pPr>
      <w:r w:rsidRPr="004F3FF3">
        <w:rPr>
          <w:rFonts w:ascii="Times New Roman" w:hAnsi="Times New Roman" w:cs="Times New Roman"/>
          <w:b/>
          <w:sz w:val="20"/>
        </w:rPr>
        <w:t>Conclusion</w:t>
      </w:r>
      <w:r w:rsidRPr="004F3FF3">
        <w:rPr>
          <w:rFonts w:ascii="Times New Roman" w:hAnsi="Times New Roman" w:cs="Times New Roman"/>
          <w:b/>
          <w:sz w:val="20"/>
        </w:rPr>
        <w:t>:</w:t>
      </w:r>
      <w:r w:rsidRPr="004F3FF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F3FF3">
        <w:rPr>
          <w:rFonts w:ascii="Times New Roman" w:hAnsi="Times New Roman" w:cs="Times New Roman"/>
          <w:sz w:val="20"/>
        </w:rPr>
        <w:t>Cilostazol</w:t>
      </w:r>
      <w:proofErr w:type="spellEnd"/>
      <w:r w:rsidRPr="004F3FF3">
        <w:rPr>
          <w:rFonts w:ascii="Times New Roman" w:hAnsi="Times New Roman" w:cs="Times New Roman"/>
          <w:sz w:val="20"/>
        </w:rPr>
        <w:t xml:space="preserve"> compared to aspirin, both on top of a P2Y</w:t>
      </w:r>
      <w:r w:rsidRPr="004F3FF3">
        <w:rPr>
          <w:rFonts w:ascii="Times New Roman" w:hAnsi="Times New Roman" w:cs="Times New Roman"/>
          <w:sz w:val="20"/>
          <w:vertAlign w:val="subscript"/>
        </w:rPr>
        <w:t>12</w:t>
      </w:r>
      <w:r w:rsidRPr="004F3FF3">
        <w:rPr>
          <w:rFonts w:ascii="Times New Roman" w:hAnsi="Times New Roman" w:cs="Times New Roman"/>
          <w:sz w:val="20"/>
        </w:rPr>
        <w:t xml:space="preserve"> receptor inhibitor, is as efficient in reduction of MACE and acute myocardial infarction; and even safer in terms of bleeding. </w:t>
      </w:r>
      <w:proofErr w:type="spellStart"/>
      <w:r w:rsidRPr="004F3FF3">
        <w:rPr>
          <w:rFonts w:ascii="Times New Roman" w:hAnsi="Times New Roman" w:cs="Times New Roman"/>
          <w:sz w:val="20"/>
        </w:rPr>
        <w:t>Cilostazol</w:t>
      </w:r>
      <w:proofErr w:type="spellEnd"/>
      <w:r w:rsidRPr="004F3FF3">
        <w:rPr>
          <w:rFonts w:ascii="Times New Roman" w:hAnsi="Times New Roman" w:cs="Times New Roman"/>
          <w:sz w:val="20"/>
        </w:rPr>
        <w:t>-based DAPT may serve as an alternative to standard DAPT among aspirin-intolerant patients undergoing PCI.</w:t>
      </w:r>
    </w:p>
    <w:p w:rsidR="004F3FF3" w:rsidRDefault="004F3FF3" w:rsidP="004F3FF3">
      <w:pPr>
        <w:jc w:val="both"/>
        <w:rPr>
          <w:rFonts w:ascii="Times New Roman" w:hAnsi="Times New Roman" w:cs="Times New Roman"/>
          <w:sz w:val="20"/>
        </w:rPr>
      </w:pPr>
      <w:r w:rsidRPr="004F3FF3">
        <w:rPr>
          <w:rFonts w:ascii="Times New Roman" w:hAnsi="Times New Roman" w:cs="Times New Roman"/>
          <w:b/>
          <w:sz w:val="20"/>
        </w:rPr>
        <w:t>Keywords:</w:t>
      </w:r>
      <w:r w:rsidRPr="004F3FF3">
        <w:rPr>
          <w:rFonts w:ascii="Times New Roman" w:hAnsi="Times New Roman" w:cs="Times New Roman"/>
          <w:sz w:val="20"/>
        </w:rPr>
        <w:t xml:space="preserve"> Dual antiplatelet therapy, </w:t>
      </w:r>
      <w:proofErr w:type="spellStart"/>
      <w:r w:rsidRPr="004F3FF3">
        <w:rPr>
          <w:rFonts w:ascii="Times New Roman" w:hAnsi="Times New Roman" w:cs="Times New Roman"/>
          <w:sz w:val="20"/>
        </w:rPr>
        <w:t>Cilostazol</w:t>
      </w:r>
      <w:proofErr w:type="spellEnd"/>
      <w:r w:rsidRPr="004F3FF3">
        <w:rPr>
          <w:rFonts w:ascii="Times New Roman" w:hAnsi="Times New Roman" w:cs="Times New Roman"/>
          <w:sz w:val="20"/>
        </w:rPr>
        <w:t>, Percutaneous coronary intervention</w:t>
      </w:r>
      <w:r w:rsidRPr="004F3FF3">
        <w:rPr>
          <w:rFonts w:ascii="Times New Roman" w:hAnsi="Times New Roman" w:cs="Times New Roman"/>
          <w:sz w:val="20"/>
        </w:rPr>
        <w:t>.</w:t>
      </w:r>
    </w:p>
    <w:p w:rsidR="004F3FF3" w:rsidRPr="004F3FF3" w:rsidRDefault="004F3FF3" w:rsidP="004F3FF3">
      <w:pPr>
        <w:rPr>
          <w:rFonts w:ascii="Times New Roman" w:hAnsi="Times New Roman" w:cs="Times New Roman"/>
          <w:b/>
          <w:sz w:val="24"/>
        </w:rPr>
      </w:pPr>
      <w:r w:rsidRPr="004F3FF3">
        <w:rPr>
          <w:rFonts w:ascii="Times New Roman" w:hAnsi="Times New Roman" w:cs="Times New Roman"/>
          <w:b/>
          <w:sz w:val="24"/>
        </w:rPr>
        <w:t>Biography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4F3FF3" w:rsidRPr="004F3FF3" w:rsidRDefault="004F3FF3" w:rsidP="004F3FF3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F3FF3">
        <w:rPr>
          <w:rFonts w:ascii="Times New Roman" w:hAnsi="Times New Roman" w:cs="Times New Roman"/>
          <w:sz w:val="20"/>
        </w:rPr>
        <w:t>Rossel</w:t>
      </w:r>
      <w:proofErr w:type="spellEnd"/>
      <w:r w:rsidRPr="004F3FF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F3FF3">
        <w:rPr>
          <w:rFonts w:ascii="Times New Roman" w:hAnsi="Times New Roman" w:cs="Times New Roman"/>
          <w:sz w:val="20"/>
        </w:rPr>
        <w:t>Anjelo</w:t>
      </w:r>
      <w:proofErr w:type="spellEnd"/>
      <w:r w:rsidRPr="004F3FF3">
        <w:rPr>
          <w:rFonts w:ascii="Times New Roman" w:hAnsi="Times New Roman" w:cs="Times New Roman"/>
          <w:sz w:val="20"/>
        </w:rPr>
        <w:t xml:space="preserve"> A. </w:t>
      </w:r>
      <w:proofErr w:type="spellStart"/>
      <w:r w:rsidRPr="004F3FF3">
        <w:rPr>
          <w:rFonts w:ascii="Times New Roman" w:hAnsi="Times New Roman" w:cs="Times New Roman"/>
          <w:sz w:val="20"/>
        </w:rPr>
        <w:t>Ambal</w:t>
      </w:r>
      <w:proofErr w:type="spellEnd"/>
      <w:r w:rsidRPr="004F3FF3">
        <w:rPr>
          <w:rFonts w:ascii="Times New Roman" w:hAnsi="Times New Roman" w:cs="Times New Roman"/>
          <w:sz w:val="20"/>
        </w:rPr>
        <w:t xml:space="preserve"> has completed his MD at the age of 23 years from De La Salle University</w:t>
      </w:r>
      <w:r>
        <w:rPr>
          <w:rFonts w:ascii="Times New Roman" w:hAnsi="Times New Roman" w:cs="Times New Roman"/>
          <w:sz w:val="20"/>
        </w:rPr>
        <w:t>–</w:t>
      </w:r>
      <w:r w:rsidRPr="004F3FF3">
        <w:rPr>
          <w:rFonts w:ascii="Times New Roman" w:hAnsi="Times New Roman" w:cs="Times New Roman"/>
          <w:sz w:val="20"/>
        </w:rPr>
        <w:t xml:space="preserve">Health Sciences institute, Philippines. He underwent his residency training and became Chief Resident in Internal Medicine at </w:t>
      </w:r>
      <w:proofErr w:type="spellStart"/>
      <w:r w:rsidRPr="004F3FF3">
        <w:rPr>
          <w:rFonts w:ascii="Times New Roman" w:hAnsi="Times New Roman" w:cs="Times New Roman"/>
          <w:sz w:val="20"/>
        </w:rPr>
        <w:t>Ospital</w:t>
      </w:r>
      <w:proofErr w:type="spellEnd"/>
      <w:r w:rsidRPr="004F3FF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F3FF3">
        <w:rPr>
          <w:rFonts w:ascii="Times New Roman" w:hAnsi="Times New Roman" w:cs="Times New Roman"/>
          <w:sz w:val="20"/>
        </w:rPr>
        <w:t>ng</w:t>
      </w:r>
      <w:proofErr w:type="spellEnd"/>
      <w:r w:rsidRPr="004F3FF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F3FF3">
        <w:rPr>
          <w:rFonts w:ascii="Times New Roman" w:hAnsi="Times New Roman" w:cs="Times New Roman"/>
          <w:sz w:val="20"/>
        </w:rPr>
        <w:t>Muntinlupa</w:t>
      </w:r>
      <w:proofErr w:type="spellEnd"/>
      <w:r w:rsidRPr="004F3FF3">
        <w:rPr>
          <w:rFonts w:ascii="Times New Roman" w:hAnsi="Times New Roman" w:cs="Times New Roman"/>
          <w:sz w:val="20"/>
        </w:rPr>
        <w:t>, Philippines. Currently, he is undergoing Fellowship training in Adult Cardiology at Asian Hospital and Medical Center, Philippines</w:t>
      </w:r>
      <w:r>
        <w:rPr>
          <w:rFonts w:ascii="Times New Roman" w:hAnsi="Times New Roman" w:cs="Times New Roman"/>
          <w:sz w:val="20"/>
        </w:rPr>
        <w:t>.</w:t>
      </w:r>
    </w:p>
    <w:sectPr w:rsidR="004F3FF3" w:rsidRPr="004F3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FF3"/>
    <w:rsid w:val="0032354D"/>
    <w:rsid w:val="00474203"/>
    <w:rsid w:val="004F3FF3"/>
    <w:rsid w:val="00535872"/>
    <w:rsid w:val="00787CF4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2023-05-29T06:28:00Z</dcterms:created>
  <dcterms:modified xsi:type="dcterms:W3CDTF">2023-05-29T06:41:00Z</dcterms:modified>
</cp:coreProperties>
</file>