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E78AE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FE78AE">
        <w:rPr>
          <w:rFonts w:ascii="Times New Roman" w:hAnsi="Times New Roman" w:cs="Times New Roman"/>
          <w:b/>
          <w:sz w:val="32"/>
        </w:rPr>
        <w:t xml:space="preserve">Charge syndrome hallmarked with Wolff-Parkinson-White syndrome and patent </w:t>
      </w:r>
      <w:proofErr w:type="spellStart"/>
      <w:r w:rsidRPr="00FE78AE">
        <w:rPr>
          <w:rFonts w:ascii="Times New Roman" w:hAnsi="Times New Roman" w:cs="Times New Roman"/>
          <w:b/>
          <w:sz w:val="32"/>
        </w:rPr>
        <w:t>ductus</w:t>
      </w:r>
      <w:proofErr w:type="spellEnd"/>
      <w:r w:rsidRPr="00FE78AE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FE78AE">
        <w:rPr>
          <w:rFonts w:ascii="Times New Roman" w:hAnsi="Times New Roman" w:cs="Times New Roman"/>
          <w:b/>
          <w:sz w:val="32"/>
        </w:rPr>
        <w:t>arteriosus</w:t>
      </w:r>
      <w:proofErr w:type="spellEnd"/>
      <w:r w:rsidRPr="00FE78AE">
        <w:rPr>
          <w:rFonts w:ascii="Times New Roman" w:hAnsi="Times New Roman" w:cs="Times New Roman"/>
          <w:b/>
          <w:sz w:val="32"/>
        </w:rPr>
        <w:t>; 20 years post-repairing; an extreme combination-A case report</w:t>
      </w:r>
    </w:p>
    <w:p w:rsidR="00FE78AE" w:rsidRDefault="00FE78AE">
      <w:pPr>
        <w:rPr>
          <w:rFonts w:ascii="Times New Roman" w:hAnsi="Times New Roman" w:cs="Times New Roman"/>
          <w:sz w:val="24"/>
        </w:rPr>
      </w:pPr>
      <w:r w:rsidRPr="00FE78AE">
        <w:rPr>
          <w:rFonts w:ascii="Times New Roman" w:hAnsi="Times New Roman" w:cs="Times New Roman"/>
          <w:sz w:val="24"/>
        </w:rPr>
        <w:t xml:space="preserve">Yasser Mohammed </w:t>
      </w:r>
      <w:proofErr w:type="spellStart"/>
      <w:r w:rsidRPr="00FE78AE">
        <w:rPr>
          <w:rFonts w:ascii="Times New Roman" w:hAnsi="Times New Roman" w:cs="Times New Roman"/>
          <w:sz w:val="24"/>
        </w:rPr>
        <w:t>Hassanain</w:t>
      </w:r>
      <w:proofErr w:type="spellEnd"/>
      <w:r w:rsidRPr="00FE78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E78AE">
        <w:rPr>
          <w:rFonts w:ascii="Times New Roman" w:hAnsi="Times New Roman" w:cs="Times New Roman"/>
          <w:sz w:val="24"/>
        </w:rPr>
        <w:t>Elsayed</w:t>
      </w:r>
      <w:proofErr w:type="spellEnd"/>
    </w:p>
    <w:p w:rsidR="00FE78AE" w:rsidRPr="00FE78AE" w:rsidRDefault="00FE78AE">
      <w:pPr>
        <w:rPr>
          <w:rFonts w:ascii="Times New Roman" w:hAnsi="Times New Roman" w:cs="Times New Roman"/>
        </w:rPr>
      </w:pPr>
      <w:r w:rsidRPr="00FE78AE">
        <w:rPr>
          <w:rFonts w:ascii="Times New Roman" w:hAnsi="Times New Roman" w:cs="Times New Roman"/>
        </w:rPr>
        <w:t>Middlesex University, Egypt</w:t>
      </w:r>
    </w:p>
    <w:p w:rsidR="00FE78AE" w:rsidRPr="00FE78AE" w:rsidRDefault="00FE78AE" w:rsidP="00FE78AE">
      <w:pPr>
        <w:jc w:val="center"/>
        <w:rPr>
          <w:rFonts w:ascii="Times New Roman" w:hAnsi="Times New Roman" w:cs="Times New Roman"/>
          <w:b/>
          <w:sz w:val="24"/>
        </w:rPr>
      </w:pPr>
      <w:r w:rsidRPr="00FE78AE">
        <w:rPr>
          <w:rFonts w:ascii="Times New Roman" w:hAnsi="Times New Roman" w:cs="Times New Roman"/>
          <w:b/>
          <w:sz w:val="24"/>
        </w:rPr>
        <w:t>Abstract</w:t>
      </w:r>
    </w:p>
    <w:p w:rsidR="00FE78AE" w:rsidRPr="00FE78AE" w:rsidRDefault="00FE78AE" w:rsidP="00FE78AE">
      <w:pPr>
        <w:jc w:val="both"/>
        <w:rPr>
          <w:rFonts w:ascii="Times New Roman" w:hAnsi="Times New Roman" w:cs="Times New Roman"/>
          <w:sz w:val="20"/>
        </w:rPr>
      </w:pPr>
      <w:r w:rsidRPr="00FE78AE">
        <w:rPr>
          <w:rFonts w:ascii="Times New Roman" w:hAnsi="Times New Roman" w:cs="Times New Roman"/>
          <w:b/>
          <w:sz w:val="20"/>
        </w:rPr>
        <w:t>Rationale:</w:t>
      </w:r>
      <w:r w:rsidRPr="00FE78AE">
        <w:rPr>
          <w:rFonts w:ascii="Times New Roman" w:hAnsi="Times New Roman" w:cs="Times New Roman"/>
          <w:sz w:val="20"/>
        </w:rPr>
        <w:t xml:space="preserve"> CHARGE syndrome or Hall-</w:t>
      </w:r>
      <w:proofErr w:type="spellStart"/>
      <w:r w:rsidRPr="00FE78AE">
        <w:rPr>
          <w:rFonts w:ascii="Times New Roman" w:hAnsi="Times New Roman" w:cs="Times New Roman"/>
          <w:sz w:val="20"/>
        </w:rPr>
        <w:t>Hittner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syndrome is a pleiotropic disorder, in which the name is derived from the abbreviation epitomizing its six clinical criteria: ocular </w:t>
      </w:r>
      <w:proofErr w:type="spellStart"/>
      <w:r w:rsidRPr="00FE78AE">
        <w:rPr>
          <w:rFonts w:ascii="Times New Roman" w:hAnsi="Times New Roman" w:cs="Times New Roman"/>
          <w:sz w:val="20"/>
        </w:rPr>
        <w:t>coloboma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, cardiac defects, </w:t>
      </w:r>
      <w:proofErr w:type="spellStart"/>
      <w:r w:rsidRPr="00FE78AE">
        <w:rPr>
          <w:rFonts w:ascii="Times New Roman" w:hAnsi="Times New Roman" w:cs="Times New Roman"/>
          <w:sz w:val="20"/>
        </w:rPr>
        <w:t>choanal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atresia, growth or developmental retardation,</w:t>
      </w:r>
      <w:r>
        <w:rPr>
          <w:rFonts w:ascii="Times New Roman" w:hAnsi="Times New Roman" w:cs="Times New Roman"/>
          <w:sz w:val="20"/>
        </w:rPr>
        <w:t xml:space="preserve"> genital hypoplasia</w:t>
      </w:r>
      <w:r w:rsidRPr="00FE78AE">
        <w:rPr>
          <w:rFonts w:ascii="Times New Roman" w:hAnsi="Times New Roman" w:cs="Times New Roman"/>
          <w:sz w:val="20"/>
        </w:rPr>
        <w:t xml:space="preserve"> and ear anomalies or deafness. Wolff-Parkinson-White syndrome is the most frequent pattern of ventricular pre-excitation. Patent </w:t>
      </w:r>
      <w:proofErr w:type="spellStart"/>
      <w:r w:rsidRPr="00FE78AE">
        <w:rPr>
          <w:rFonts w:ascii="Times New Roman" w:hAnsi="Times New Roman" w:cs="Times New Roman"/>
          <w:sz w:val="20"/>
        </w:rPr>
        <w:t>ductus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E78AE">
        <w:rPr>
          <w:rFonts w:ascii="Times New Roman" w:hAnsi="Times New Roman" w:cs="Times New Roman"/>
          <w:sz w:val="20"/>
        </w:rPr>
        <w:t>arteriosus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is one of the most frequent congenital heart diseases due to failure of closure of the </w:t>
      </w:r>
      <w:proofErr w:type="spellStart"/>
      <w:r w:rsidRPr="00FE78AE">
        <w:rPr>
          <w:rFonts w:ascii="Times New Roman" w:hAnsi="Times New Roman" w:cs="Times New Roman"/>
          <w:sz w:val="20"/>
        </w:rPr>
        <w:t>ductus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E78AE">
        <w:rPr>
          <w:rFonts w:ascii="Times New Roman" w:hAnsi="Times New Roman" w:cs="Times New Roman"/>
          <w:sz w:val="20"/>
        </w:rPr>
        <w:t>arteriosus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within 72 hours of birth. CHARGE syndrome, Wolff-Parkinson-White syndrome and patent </w:t>
      </w:r>
      <w:proofErr w:type="spellStart"/>
      <w:r w:rsidRPr="00FE78AE">
        <w:rPr>
          <w:rFonts w:ascii="Times New Roman" w:hAnsi="Times New Roman" w:cs="Times New Roman"/>
          <w:sz w:val="20"/>
        </w:rPr>
        <w:t>ductus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E78AE">
        <w:rPr>
          <w:rFonts w:ascii="Times New Roman" w:hAnsi="Times New Roman" w:cs="Times New Roman"/>
          <w:sz w:val="20"/>
        </w:rPr>
        <w:t>arteriosus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are so difficult to be present in a single entity. </w:t>
      </w:r>
    </w:p>
    <w:p w:rsidR="00FE78AE" w:rsidRPr="00FE78AE" w:rsidRDefault="00FE78AE" w:rsidP="00FE78AE">
      <w:pPr>
        <w:jc w:val="both"/>
        <w:rPr>
          <w:rFonts w:ascii="Times New Roman" w:hAnsi="Times New Roman" w:cs="Times New Roman"/>
          <w:sz w:val="20"/>
        </w:rPr>
      </w:pPr>
      <w:r w:rsidRPr="00FE78AE">
        <w:rPr>
          <w:rFonts w:ascii="Times New Roman" w:hAnsi="Times New Roman" w:cs="Times New Roman"/>
          <w:b/>
          <w:sz w:val="20"/>
        </w:rPr>
        <w:t>Patient concerns:</w:t>
      </w:r>
      <w:r w:rsidRPr="00FE78AE">
        <w:rPr>
          <w:rFonts w:ascii="Times New Roman" w:hAnsi="Times New Roman" w:cs="Times New Roman"/>
          <w:sz w:val="20"/>
        </w:rPr>
        <w:t xml:space="preserve"> A young female girl patient presented to the physician outpatient clinic with acute confusion status with a past repaired patent </w:t>
      </w:r>
      <w:proofErr w:type="spellStart"/>
      <w:r w:rsidRPr="00FE78AE">
        <w:rPr>
          <w:rFonts w:ascii="Times New Roman" w:hAnsi="Times New Roman" w:cs="Times New Roman"/>
          <w:sz w:val="20"/>
        </w:rPr>
        <w:t>ductus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E78AE">
        <w:rPr>
          <w:rFonts w:ascii="Times New Roman" w:hAnsi="Times New Roman" w:cs="Times New Roman"/>
          <w:sz w:val="20"/>
        </w:rPr>
        <w:t>arteriosus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. </w:t>
      </w:r>
    </w:p>
    <w:p w:rsidR="00FE78AE" w:rsidRPr="00FE78AE" w:rsidRDefault="00FE78AE" w:rsidP="00FE78AE">
      <w:pPr>
        <w:jc w:val="both"/>
        <w:rPr>
          <w:rFonts w:ascii="Times New Roman" w:hAnsi="Times New Roman" w:cs="Times New Roman"/>
          <w:sz w:val="20"/>
        </w:rPr>
      </w:pPr>
      <w:r w:rsidRPr="00FE78AE">
        <w:rPr>
          <w:rFonts w:ascii="Times New Roman" w:hAnsi="Times New Roman" w:cs="Times New Roman"/>
          <w:b/>
          <w:sz w:val="20"/>
        </w:rPr>
        <w:t>Diagnosis:</w:t>
      </w:r>
      <w:r w:rsidRPr="00FE78AE">
        <w:rPr>
          <w:rFonts w:ascii="Times New Roman" w:hAnsi="Times New Roman" w:cs="Times New Roman"/>
          <w:sz w:val="20"/>
        </w:rPr>
        <w:t xml:space="preserve"> CHARGE syndrome hallmarked with Wolff-Parkinson-White syndrome and patent </w:t>
      </w:r>
      <w:proofErr w:type="spellStart"/>
      <w:r w:rsidRPr="00FE78AE">
        <w:rPr>
          <w:rFonts w:ascii="Times New Roman" w:hAnsi="Times New Roman" w:cs="Times New Roman"/>
          <w:sz w:val="20"/>
        </w:rPr>
        <w:t>ductus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E78AE">
        <w:rPr>
          <w:rFonts w:ascii="Times New Roman" w:hAnsi="Times New Roman" w:cs="Times New Roman"/>
          <w:sz w:val="20"/>
        </w:rPr>
        <w:t>arteriosus</w:t>
      </w:r>
      <w:proofErr w:type="spellEnd"/>
      <w:r w:rsidRPr="00FE78AE">
        <w:rPr>
          <w:rFonts w:ascii="Times New Roman" w:hAnsi="Times New Roman" w:cs="Times New Roman"/>
          <w:sz w:val="20"/>
        </w:rPr>
        <w:t>; 20 years post-repairing.</w:t>
      </w:r>
    </w:p>
    <w:p w:rsidR="00FE78AE" w:rsidRPr="00FE78AE" w:rsidRDefault="00FE78AE" w:rsidP="00FE78AE">
      <w:pPr>
        <w:jc w:val="both"/>
        <w:rPr>
          <w:rFonts w:ascii="Times New Roman" w:hAnsi="Times New Roman" w:cs="Times New Roman"/>
          <w:sz w:val="20"/>
        </w:rPr>
      </w:pPr>
      <w:r w:rsidRPr="00FE78AE">
        <w:rPr>
          <w:rFonts w:ascii="Times New Roman" w:hAnsi="Times New Roman" w:cs="Times New Roman"/>
          <w:b/>
          <w:sz w:val="20"/>
        </w:rPr>
        <w:t>Interventions:</w:t>
      </w:r>
      <w:r w:rsidRPr="00FE78AE">
        <w:rPr>
          <w:rFonts w:ascii="Times New Roman" w:hAnsi="Times New Roman" w:cs="Times New Roman"/>
          <w:sz w:val="20"/>
        </w:rPr>
        <w:t xml:space="preserve"> Plain chest x-ray, electrocardiography, oxygenation and echocardiography. </w:t>
      </w:r>
    </w:p>
    <w:p w:rsidR="00FE78AE" w:rsidRPr="00FE78AE" w:rsidRDefault="00FE78AE" w:rsidP="00FE78AE">
      <w:pPr>
        <w:jc w:val="both"/>
        <w:rPr>
          <w:rFonts w:ascii="Times New Roman" w:hAnsi="Times New Roman" w:cs="Times New Roman"/>
          <w:sz w:val="20"/>
        </w:rPr>
      </w:pPr>
      <w:r w:rsidRPr="00FE78AE">
        <w:rPr>
          <w:rFonts w:ascii="Times New Roman" w:hAnsi="Times New Roman" w:cs="Times New Roman"/>
          <w:b/>
          <w:sz w:val="20"/>
        </w:rPr>
        <w:t>Outcomes:</w:t>
      </w:r>
      <w:r w:rsidRPr="00FE78AE">
        <w:rPr>
          <w:rFonts w:ascii="Times New Roman" w:hAnsi="Times New Roman" w:cs="Times New Roman"/>
          <w:sz w:val="20"/>
        </w:rPr>
        <w:t xml:space="preserve"> A dramatic clinical improvement post-oxygenation had happened.</w:t>
      </w:r>
    </w:p>
    <w:p w:rsidR="00FE78AE" w:rsidRDefault="00FE78AE" w:rsidP="00FE78AE">
      <w:pPr>
        <w:jc w:val="both"/>
        <w:rPr>
          <w:rFonts w:ascii="Times New Roman" w:hAnsi="Times New Roman" w:cs="Times New Roman"/>
          <w:sz w:val="20"/>
        </w:rPr>
      </w:pPr>
      <w:r w:rsidRPr="00FE78AE">
        <w:rPr>
          <w:rFonts w:ascii="Times New Roman" w:hAnsi="Times New Roman" w:cs="Times New Roman"/>
          <w:b/>
          <w:sz w:val="20"/>
        </w:rPr>
        <w:t>Lessons:</w:t>
      </w:r>
      <w:r w:rsidRPr="00FE78AE">
        <w:rPr>
          <w:rFonts w:ascii="Times New Roman" w:hAnsi="Times New Roman" w:cs="Times New Roman"/>
          <w:sz w:val="20"/>
        </w:rPr>
        <w:t xml:space="preserve"> CHARGE syndrome with Wolff-Parkinson-White syndrome and repaired patent </w:t>
      </w:r>
      <w:proofErr w:type="spellStart"/>
      <w:r w:rsidRPr="00FE78AE">
        <w:rPr>
          <w:rFonts w:ascii="Times New Roman" w:hAnsi="Times New Roman" w:cs="Times New Roman"/>
          <w:sz w:val="20"/>
        </w:rPr>
        <w:t>ductus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E78AE">
        <w:rPr>
          <w:rFonts w:ascii="Times New Roman" w:hAnsi="Times New Roman" w:cs="Times New Roman"/>
          <w:sz w:val="20"/>
        </w:rPr>
        <w:t>arteriosus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is an extreme combination. The existence of infantile electrocardiographic Tee-Pee sign of </w:t>
      </w:r>
      <w:proofErr w:type="spellStart"/>
      <w:r w:rsidRPr="00FE78AE">
        <w:rPr>
          <w:rFonts w:ascii="Times New Roman" w:hAnsi="Times New Roman" w:cs="Times New Roman"/>
          <w:sz w:val="20"/>
        </w:rPr>
        <w:t>hypocalcemia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and adult low ionized calcium with CHARGE syndrome is highly suggestive of associated </w:t>
      </w:r>
      <w:proofErr w:type="spellStart"/>
      <w:r w:rsidRPr="00FE78AE">
        <w:rPr>
          <w:rFonts w:ascii="Times New Roman" w:hAnsi="Times New Roman" w:cs="Times New Roman"/>
          <w:sz w:val="20"/>
        </w:rPr>
        <w:t>DiGeorge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phenotype syndrome. </w:t>
      </w:r>
      <w:r>
        <w:rPr>
          <w:rFonts w:ascii="Times New Roman" w:hAnsi="Times New Roman" w:cs="Times New Roman"/>
          <w:sz w:val="20"/>
        </w:rPr>
        <w:t>An absence of tachycardia post-</w:t>
      </w:r>
      <w:r w:rsidRPr="00FE78AE">
        <w:rPr>
          <w:rFonts w:ascii="Times New Roman" w:hAnsi="Times New Roman" w:cs="Times New Roman"/>
          <w:sz w:val="20"/>
        </w:rPr>
        <w:t xml:space="preserve">repairing of patent </w:t>
      </w:r>
      <w:proofErr w:type="spellStart"/>
      <w:r w:rsidRPr="00FE78AE">
        <w:rPr>
          <w:rFonts w:ascii="Times New Roman" w:hAnsi="Times New Roman" w:cs="Times New Roman"/>
          <w:sz w:val="20"/>
        </w:rPr>
        <w:t>ductus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E78AE">
        <w:rPr>
          <w:rFonts w:ascii="Times New Roman" w:hAnsi="Times New Roman" w:cs="Times New Roman"/>
          <w:sz w:val="20"/>
        </w:rPr>
        <w:t>arteriosus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from 11 </w:t>
      </w:r>
      <w:proofErr w:type="spellStart"/>
      <w:proofErr w:type="gramStart"/>
      <w:r w:rsidRPr="00FE78AE">
        <w:rPr>
          <w:rFonts w:ascii="Times New Roman" w:hAnsi="Times New Roman" w:cs="Times New Roman"/>
          <w:sz w:val="20"/>
        </w:rPr>
        <w:t>mo</w:t>
      </w:r>
      <w:proofErr w:type="spellEnd"/>
      <w:proofErr w:type="gramEnd"/>
      <w:r w:rsidRPr="00FE78AE">
        <w:rPr>
          <w:rFonts w:ascii="Times New Roman" w:hAnsi="Times New Roman" w:cs="Times New Roman"/>
          <w:sz w:val="20"/>
        </w:rPr>
        <w:t xml:space="preserve"> until the 20</w:t>
      </w:r>
      <w:r w:rsidRPr="00FE78AE">
        <w:rPr>
          <w:rFonts w:ascii="Times New Roman" w:hAnsi="Times New Roman" w:cs="Times New Roman"/>
          <w:sz w:val="20"/>
          <w:vertAlign w:val="superscript"/>
        </w:rPr>
        <w:t>th</w:t>
      </w:r>
      <w:r w:rsidRPr="00FE78AE">
        <w:rPr>
          <w:rFonts w:ascii="Times New Roman" w:hAnsi="Times New Roman" w:cs="Times New Roman"/>
          <w:sz w:val="20"/>
        </w:rPr>
        <w:t xml:space="preserve">-year-old is a good prognostic sign. The presence of an infantile T-wave </w:t>
      </w:r>
      <w:proofErr w:type="spellStart"/>
      <w:r w:rsidRPr="00FE78AE">
        <w:rPr>
          <w:rFonts w:ascii="Times New Roman" w:hAnsi="Times New Roman" w:cs="Times New Roman"/>
          <w:sz w:val="20"/>
        </w:rPr>
        <w:t>alternance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will strengthen both the risk of serious arrhythmia and the efficacy of patent </w:t>
      </w:r>
      <w:proofErr w:type="spellStart"/>
      <w:r w:rsidRPr="00FE78AE">
        <w:rPr>
          <w:rFonts w:ascii="Times New Roman" w:hAnsi="Times New Roman" w:cs="Times New Roman"/>
          <w:sz w:val="20"/>
        </w:rPr>
        <w:t>ductus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E78AE">
        <w:rPr>
          <w:rFonts w:ascii="Times New Roman" w:hAnsi="Times New Roman" w:cs="Times New Roman"/>
          <w:sz w:val="20"/>
        </w:rPr>
        <w:t>arteriosus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repairing.</w:t>
      </w:r>
    </w:p>
    <w:p w:rsidR="00FE78AE" w:rsidRPr="00FE78AE" w:rsidRDefault="00FE78AE" w:rsidP="00FE78AE">
      <w:pPr>
        <w:rPr>
          <w:rFonts w:ascii="Times New Roman" w:hAnsi="Times New Roman" w:cs="Times New Roman"/>
          <w:b/>
          <w:sz w:val="24"/>
        </w:rPr>
      </w:pPr>
      <w:r w:rsidRPr="00FE78AE">
        <w:rPr>
          <w:rFonts w:ascii="Times New Roman" w:hAnsi="Times New Roman" w:cs="Times New Roman"/>
          <w:b/>
          <w:sz w:val="24"/>
        </w:rPr>
        <w:t>Biography</w:t>
      </w:r>
    </w:p>
    <w:p w:rsidR="00FE78AE" w:rsidRPr="00FE78AE" w:rsidRDefault="00FE78AE" w:rsidP="00FE78AE">
      <w:pPr>
        <w:jc w:val="both"/>
        <w:rPr>
          <w:rFonts w:ascii="Times New Roman" w:hAnsi="Times New Roman" w:cs="Times New Roman"/>
          <w:sz w:val="20"/>
        </w:rPr>
      </w:pPr>
      <w:r w:rsidRPr="00FE78AE">
        <w:rPr>
          <w:rFonts w:ascii="Times New Roman" w:hAnsi="Times New Roman" w:cs="Times New Roman"/>
          <w:sz w:val="20"/>
        </w:rPr>
        <w:t xml:space="preserve">Yasser Mohammed </w:t>
      </w:r>
      <w:proofErr w:type="spellStart"/>
      <w:r w:rsidRPr="00FE78AE">
        <w:rPr>
          <w:rFonts w:ascii="Times New Roman" w:hAnsi="Times New Roman" w:cs="Times New Roman"/>
          <w:sz w:val="20"/>
        </w:rPr>
        <w:t>Hassanain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E78AE">
        <w:rPr>
          <w:rFonts w:ascii="Times New Roman" w:hAnsi="Times New Roman" w:cs="Times New Roman"/>
          <w:sz w:val="20"/>
        </w:rPr>
        <w:t>Elsayed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is a Critic</w:t>
      </w:r>
      <w:r>
        <w:rPr>
          <w:rFonts w:ascii="Times New Roman" w:hAnsi="Times New Roman" w:cs="Times New Roman"/>
          <w:sz w:val="20"/>
        </w:rPr>
        <w:t>al care physician, cardiologist</w:t>
      </w:r>
      <w:r w:rsidRPr="00FE78AE">
        <w:rPr>
          <w:rFonts w:ascii="Times New Roman" w:hAnsi="Times New Roman" w:cs="Times New Roman"/>
          <w:sz w:val="20"/>
        </w:rPr>
        <w:t xml:space="preserve"> and researcher (Egyptian Ministry of Health). He obtained </w:t>
      </w:r>
      <w:proofErr w:type="spellStart"/>
      <w:r w:rsidRPr="00FE78AE">
        <w:rPr>
          <w:rFonts w:ascii="Times New Roman" w:hAnsi="Times New Roman" w:cs="Times New Roman"/>
          <w:sz w:val="20"/>
        </w:rPr>
        <w:t>MBBC</w:t>
      </w:r>
      <w:r>
        <w:rPr>
          <w:rFonts w:ascii="Times New Roman" w:hAnsi="Times New Roman" w:cs="Times New Roman"/>
          <w:sz w:val="20"/>
        </w:rPr>
        <w:t>h</w:t>
      </w:r>
      <w:proofErr w:type="spellEnd"/>
      <w:r>
        <w:rPr>
          <w:rFonts w:ascii="Times New Roman" w:hAnsi="Times New Roman" w:cs="Times New Roman"/>
          <w:sz w:val="20"/>
        </w:rPr>
        <w:t xml:space="preserve"> from </w:t>
      </w:r>
      <w:r w:rsidRPr="00FE78AE">
        <w:rPr>
          <w:rFonts w:ascii="Times New Roman" w:hAnsi="Times New Roman" w:cs="Times New Roman"/>
          <w:sz w:val="20"/>
        </w:rPr>
        <w:t>Al-</w:t>
      </w:r>
      <w:proofErr w:type="spellStart"/>
      <w:r w:rsidRPr="00FE78AE">
        <w:rPr>
          <w:rFonts w:ascii="Times New Roman" w:hAnsi="Times New Roman" w:cs="Times New Roman"/>
          <w:sz w:val="20"/>
        </w:rPr>
        <w:t>Azher</w:t>
      </w:r>
      <w:proofErr w:type="spellEnd"/>
      <w:r w:rsidRPr="00FE78AE">
        <w:rPr>
          <w:rFonts w:ascii="Times New Roman" w:hAnsi="Times New Roman" w:cs="Times New Roman"/>
          <w:sz w:val="20"/>
        </w:rPr>
        <w:t xml:space="preserve"> University and a </w:t>
      </w:r>
      <w:proofErr w:type="spellStart"/>
      <w:r w:rsidRPr="00FE78AE">
        <w:rPr>
          <w:rFonts w:ascii="Times New Roman" w:hAnsi="Times New Roman" w:cs="Times New Roman"/>
          <w:sz w:val="20"/>
        </w:rPr>
        <w:t>PGD</w:t>
      </w:r>
      <w:r>
        <w:rPr>
          <w:rFonts w:ascii="Times New Roman" w:hAnsi="Times New Roman" w:cs="Times New Roman"/>
          <w:sz w:val="20"/>
        </w:rPr>
        <w:t>ip</w:t>
      </w:r>
      <w:proofErr w:type="spellEnd"/>
      <w:r>
        <w:rPr>
          <w:rFonts w:ascii="Times New Roman" w:hAnsi="Times New Roman" w:cs="Times New Roman"/>
          <w:sz w:val="20"/>
        </w:rPr>
        <w:t xml:space="preserve"> Cardiology from </w:t>
      </w:r>
      <w:r w:rsidRPr="00FE78AE">
        <w:rPr>
          <w:rFonts w:ascii="Times New Roman" w:hAnsi="Times New Roman" w:cs="Times New Roman"/>
          <w:sz w:val="20"/>
        </w:rPr>
        <w:t>Middlesex Un</w:t>
      </w:r>
      <w:r>
        <w:rPr>
          <w:rFonts w:ascii="Times New Roman" w:hAnsi="Times New Roman" w:cs="Times New Roman"/>
          <w:sz w:val="20"/>
        </w:rPr>
        <w:t xml:space="preserve">iversity. The researcher has </w:t>
      </w:r>
      <w:r w:rsidRPr="00FE78AE">
        <w:rPr>
          <w:rFonts w:ascii="Times New Roman" w:hAnsi="Times New Roman" w:cs="Times New Roman"/>
          <w:sz w:val="20"/>
        </w:rPr>
        <w:t>112</w:t>
      </w:r>
      <w:r>
        <w:rPr>
          <w:rFonts w:ascii="Times New Roman" w:hAnsi="Times New Roman" w:cs="Times New Roman"/>
          <w:sz w:val="20"/>
        </w:rPr>
        <w:t xml:space="preserve"> articles and 4 medical books. He has 9 innovative issues; 3</w:t>
      </w:r>
      <w:r w:rsidRPr="00FE78AE">
        <w:rPr>
          <w:rFonts w:ascii="Times New Roman" w:hAnsi="Times New Roman" w:cs="Times New Roman"/>
          <w:sz w:val="20"/>
        </w:rPr>
        <w:t xml:space="preserve"> innovative "Signs", 4</w:t>
      </w:r>
      <w:r>
        <w:rPr>
          <w:rFonts w:ascii="Times New Roman" w:hAnsi="Times New Roman" w:cs="Times New Roman"/>
          <w:sz w:val="20"/>
        </w:rPr>
        <w:t xml:space="preserve"> "Phenomena", 1 "Modification" and 1 "</w:t>
      </w:r>
      <w:r w:rsidRPr="00FE78AE">
        <w:rPr>
          <w:rFonts w:ascii="Times New Roman" w:hAnsi="Times New Roman" w:cs="Times New Roman"/>
          <w:sz w:val="20"/>
        </w:rPr>
        <w:t>Maneuver". He has peer-reviewed 145</w:t>
      </w:r>
      <w:r>
        <w:rPr>
          <w:rFonts w:ascii="Times New Roman" w:hAnsi="Times New Roman" w:cs="Times New Roman"/>
          <w:sz w:val="20"/>
        </w:rPr>
        <w:t>. He was a Speaker at 16</w:t>
      </w:r>
      <w:r w:rsidRPr="00FE78AE">
        <w:rPr>
          <w:rFonts w:ascii="Times New Roman" w:hAnsi="Times New Roman" w:cs="Times New Roman"/>
          <w:sz w:val="20"/>
        </w:rPr>
        <w:t xml:space="preserve"> International Confer</w:t>
      </w:r>
      <w:r>
        <w:rPr>
          <w:rFonts w:ascii="Times New Roman" w:hAnsi="Times New Roman" w:cs="Times New Roman"/>
          <w:sz w:val="20"/>
        </w:rPr>
        <w:t>ences. He is an instructor; 6</w:t>
      </w:r>
      <w:r w:rsidRPr="00FE78AE">
        <w:rPr>
          <w:rFonts w:ascii="Times New Roman" w:hAnsi="Times New Roman" w:cs="Times New Roman"/>
          <w:sz w:val="20"/>
        </w:rPr>
        <w:t xml:space="preserve"> lectu</w:t>
      </w:r>
      <w:r>
        <w:rPr>
          <w:rFonts w:ascii="Times New Roman" w:hAnsi="Times New Roman" w:cs="Times New Roman"/>
          <w:sz w:val="20"/>
        </w:rPr>
        <w:t xml:space="preserve">res. He is an editorial member of </w:t>
      </w:r>
      <w:r w:rsidRPr="00FE78AE">
        <w:rPr>
          <w:rFonts w:ascii="Times New Roman" w:hAnsi="Times New Roman" w:cs="Times New Roman"/>
          <w:sz w:val="20"/>
        </w:rPr>
        <w:t xml:space="preserve">about 152 medical journals. He was honored for research by several institutes. Research Interest: Critical Care, Emergency, Cardiology, </w:t>
      </w:r>
      <w:r>
        <w:rPr>
          <w:rFonts w:ascii="Times New Roman" w:hAnsi="Times New Roman" w:cs="Times New Roman"/>
          <w:sz w:val="20"/>
        </w:rPr>
        <w:t>Internal Medicine, Pharmacology</w:t>
      </w:r>
      <w:r w:rsidRPr="00FE78AE">
        <w:rPr>
          <w:rFonts w:ascii="Times New Roman" w:hAnsi="Times New Roman" w:cs="Times New Roman"/>
          <w:sz w:val="20"/>
        </w:rPr>
        <w:t xml:space="preserve"> and Toxicology.</w:t>
      </w:r>
      <w:bookmarkEnd w:id="0"/>
    </w:p>
    <w:sectPr w:rsidR="00FE78AE" w:rsidRPr="00FE78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8AE"/>
    <w:rsid w:val="00474203"/>
    <w:rsid w:val="00535872"/>
    <w:rsid w:val="00924B33"/>
    <w:rsid w:val="00FE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2022-12-20T05:01:00Z</dcterms:created>
  <dcterms:modified xsi:type="dcterms:W3CDTF">2022-12-20T05:08:00Z</dcterms:modified>
</cp:coreProperties>
</file>