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708" w:rsidRPr="006C217B" w:rsidRDefault="006C217B" w:rsidP="006C217B">
      <w:pPr>
        <w:rPr>
          <w:rFonts w:ascii="Times New Roman" w:hAnsi="Times New Roman" w:cs="Times New Roman"/>
          <w:b/>
          <w:sz w:val="32"/>
          <w:szCs w:val="24"/>
        </w:rPr>
      </w:pPr>
      <w:bookmarkStart w:id="0" w:name="_GoBack"/>
      <w:r w:rsidRPr="006C217B">
        <w:rPr>
          <w:rFonts w:ascii="Times New Roman" w:hAnsi="Times New Roman" w:cs="Times New Roman"/>
          <w:b/>
          <w:sz w:val="32"/>
          <w:szCs w:val="24"/>
        </w:rPr>
        <w:t>An integrated patient management system during COVID-19 pandemic in a low middle income country-Sri Lanka</w:t>
      </w:r>
    </w:p>
    <w:p w:rsidR="006C217B" w:rsidRPr="006C217B" w:rsidRDefault="00161923" w:rsidP="006C217B">
      <w:pPr>
        <w:rPr>
          <w:rFonts w:ascii="Times New Roman" w:hAnsi="Times New Roman" w:cs="Times New Roman"/>
          <w:sz w:val="24"/>
          <w:szCs w:val="24"/>
        </w:rPr>
      </w:pPr>
      <w:proofErr w:type="spellStart"/>
      <w:r w:rsidRPr="006C217B">
        <w:rPr>
          <w:rFonts w:ascii="Times New Roman" w:hAnsi="Times New Roman" w:cs="Times New Roman"/>
          <w:sz w:val="24"/>
          <w:szCs w:val="24"/>
        </w:rPr>
        <w:t>Anver</w:t>
      </w:r>
      <w:proofErr w:type="spellEnd"/>
      <w:r w:rsidRPr="006C217B">
        <w:rPr>
          <w:rFonts w:ascii="Times New Roman" w:hAnsi="Times New Roman" w:cs="Times New Roman"/>
          <w:sz w:val="24"/>
          <w:szCs w:val="24"/>
        </w:rPr>
        <w:t xml:space="preserve"> Hamdani</w:t>
      </w:r>
      <w:r w:rsidRPr="006C217B">
        <w:rPr>
          <w:rFonts w:ascii="Times New Roman" w:hAnsi="Times New Roman" w:cs="Times New Roman"/>
          <w:sz w:val="24"/>
          <w:szCs w:val="24"/>
          <w:vertAlign w:val="superscript"/>
        </w:rPr>
        <w:t>1</w:t>
      </w:r>
      <w:r w:rsidR="006C217B" w:rsidRPr="006C217B">
        <w:rPr>
          <w:rFonts w:ascii="Times New Roman" w:hAnsi="Times New Roman" w:cs="Times New Roman"/>
          <w:sz w:val="24"/>
          <w:szCs w:val="24"/>
        </w:rPr>
        <w:t>, Ayesha Samankula</w:t>
      </w:r>
      <w:r w:rsidR="006C217B" w:rsidRPr="006C217B">
        <w:rPr>
          <w:rFonts w:ascii="Times New Roman" w:hAnsi="Times New Roman" w:cs="Times New Roman"/>
          <w:sz w:val="24"/>
          <w:szCs w:val="24"/>
          <w:vertAlign w:val="superscript"/>
        </w:rPr>
        <w:t>1</w:t>
      </w:r>
      <w:r w:rsidR="00821382">
        <w:rPr>
          <w:rFonts w:ascii="Times New Roman" w:hAnsi="Times New Roman" w:cs="Times New Roman"/>
          <w:sz w:val="24"/>
          <w:szCs w:val="24"/>
        </w:rPr>
        <w:t>*</w:t>
      </w:r>
      <w:r w:rsidR="006C217B" w:rsidRPr="006C217B">
        <w:rPr>
          <w:rFonts w:ascii="Times New Roman" w:hAnsi="Times New Roman" w:cs="Times New Roman"/>
          <w:sz w:val="24"/>
          <w:szCs w:val="24"/>
        </w:rPr>
        <w:t xml:space="preserve">, </w:t>
      </w:r>
      <w:proofErr w:type="spellStart"/>
      <w:r w:rsidR="006C217B" w:rsidRPr="006C217B">
        <w:rPr>
          <w:rFonts w:ascii="Times New Roman" w:hAnsi="Times New Roman" w:cs="Times New Roman"/>
          <w:sz w:val="24"/>
          <w:szCs w:val="24"/>
        </w:rPr>
        <w:t>Indika</w:t>
      </w:r>
      <w:proofErr w:type="spellEnd"/>
      <w:r w:rsidR="006C217B" w:rsidRPr="006C217B">
        <w:rPr>
          <w:rFonts w:ascii="Times New Roman" w:hAnsi="Times New Roman" w:cs="Times New Roman"/>
          <w:sz w:val="24"/>
          <w:szCs w:val="24"/>
        </w:rPr>
        <w:t xml:space="preserve"> Karunathilake</w:t>
      </w:r>
      <w:r w:rsidR="006C217B" w:rsidRPr="006C217B">
        <w:rPr>
          <w:rFonts w:ascii="Times New Roman" w:hAnsi="Times New Roman" w:cs="Times New Roman"/>
          <w:sz w:val="24"/>
          <w:szCs w:val="24"/>
          <w:vertAlign w:val="superscript"/>
        </w:rPr>
        <w:t>2</w:t>
      </w:r>
      <w:r w:rsidR="006C217B" w:rsidRPr="006C217B">
        <w:rPr>
          <w:rFonts w:ascii="Times New Roman" w:hAnsi="Times New Roman" w:cs="Times New Roman"/>
          <w:sz w:val="24"/>
          <w:szCs w:val="24"/>
        </w:rPr>
        <w:t xml:space="preserve">, </w:t>
      </w:r>
      <w:proofErr w:type="spellStart"/>
      <w:r w:rsidR="006C217B" w:rsidRPr="006C217B">
        <w:rPr>
          <w:rFonts w:ascii="Times New Roman" w:hAnsi="Times New Roman" w:cs="Times New Roman"/>
          <w:sz w:val="24"/>
          <w:szCs w:val="24"/>
        </w:rPr>
        <w:t>Nirmani</w:t>
      </w:r>
      <w:proofErr w:type="spellEnd"/>
      <w:r w:rsidR="006C217B" w:rsidRPr="006C217B">
        <w:rPr>
          <w:rFonts w:ascii="Times New Roman" w:hAnsi="Times New Roman" w:cs="Times New Roman"/>
          <w:sz w:val="24"/>
          <w:szCs w:val="24"/>
        </w:rPr>
        <w:t xml:space="preserve"> Dissanayake</w:t>
      </w:r>
      <w:r w:rsidR="006C217B" w:rsidRPr="006C217B">
        <w:rPr>
          <w:rFonts w:ascii="Times New Roman" w:hAnsi="Times New Roman" w:cs="Times New Roman"/>
          <w:sz w:val="24"/>
          <w:szCs w:val="24"/>
          <w:vertAlign w:val="superscript"/>
        </w:rPr>
        <w:t>1</w:t>
      </w:r>
      <w:r w:rsidR="006C217B" w:rsidRPr="006C217B">
        <w:rPr>
          <w:rFonts w:ascii="Times New Roman" w:hAnsi="Times New Roman" w:cs="Times New Roman"/>
          <w:sz w:val="24"/>
          <w:szCs w:val="24"/>
        </w:rPr>
        <w:t xml:space="preserve"> and </w:t>
      </w:r>
      <w:proofErr w:type="spellStart"/>
      <w:r w:rsidR="006C217B" w:rsidRPr="006C217B">
        <w:rPr>
          <w:rFonts w:ascii="Times New Roman" w:hAnsi="Times New Roman" w:cs="Times New Roman"/>
          <w:sz w:val="24"/>
          <w:szCs w:val="24"/>
        </w:rPr>
        <w:t>Thariq</w:t>
      </w:r>
      <w:proofErr w:type="spellEnd"/>
      <w:r w:rsidR="006C217B" w:rsidRPr="006C217B">
        <w:rPr>
          <w:rFonts w:ascii="Times New Roman" w:hAnsi="Times New Roman" w:cs="Times New Roman"/>
          <w:sz w:val="24"/>
          <w:szCs w:val="24"/>
        </w:rPr>
        <w:t xml:space="preserve"> Gafoor</w:t>
      </w:r>
      <w:r w:rsidR="006C217B" w:rsidRPr="006C217B">
        <w:rPr>
          <w:rFonts w:ascii="Times New Roman" w:hAnsi="Times New Roman" w:cs="Times New Roman"/>
          <w:sz w:val="24"/>
          <w:szCs w:val="24"/>
          <w:vertAlign w:val="superscript"/>
        </w:rPr>
        <w:t>1</w:t>
      </w:r>
    </w:p>
    <w:p w:rsidR="00161923" w:rsidRPr="006C217B" w:rsidRDefault="006C217B" w:rsidP="006C217B">
      <w:pPr>
        <w:spacing w:after="0"/>
        <w:rPr>
          <w:rFonts w:ascii="Times New Roman" w:hAnsi="Times New Roman" w:cs="Times New Roman"/>
          <w:szCs w:val="24"/>
        </w:rPr>
      </w:pPr>
      <w:r w:rsidRPr="006C217B">
        <w:rPr>
          <w:rFonts w:ascii="Times New Roman" w:hAnsi="Times New Roman" w:cs="Times New Roman"/>
          <w:szCs w:val="24"/>
          <w:vertAlign w:val="superscript"/>
        </w:rPr>
        <w:t>1</w:t>
      </w:r>
      <w:r w:rsidR="00161923" w:rsidRPr="006C217B">
        <w:rPr>
          <w:rFonts w:ascii="Times New Roman" w:hAnsi="Times New Roman" w:cs="Times New Roman"/>
          <w:szCs w:val="24"/>
        </w:rPr>
        <w:t>Ministry of Health, Sri Lanka</w:t>
      </w:r>
    </w:p>
    <w:p w:rsidR="00161923" w:rsidRPr="006C217B" w:rsidRDefault="006C217B" w:rsidP="006C217B">
      <w:pPr>
        <w:rPr>
          <w:rFonts w:ascii="Times New Roman" w:hAnsi="Times New Roman" w:cs="Times New Roman"/>
          <w:szCs w:val="24"/>
        </w:rPr>
      </w:pPr>
      <w:r w:rsidRPr="006C217B">
        <w:rPr>
          <w:rFonts w:ascii="Times New Roman" w:hAnsi="Times New Roman" w:cs="Times New Roman"/>
          <w:szCs w:val="24"/>
          <w:vertAlign w:val="superscript"/>
        </w:rPr>
        <w:t>2</w:t>
      </w:r>
      <w:r w:rsidR="00161923" w:rsidRPr="006C217B">
        <w:rPr>
          <w:rFonts w:ascii="Times New Roman" w:hAnsi="Times New Roman" w:cs="Times New Roman"/>
          <w:szCs w:val="24"/>
        </w:rPr>
        <w:t>University of Colombo, Sri Lanka</w:t>
      </w:r>
    </w:p>
    <w:p w:rsidR="00161923" w:rsidRPr="006C217B" w:rsidRDefault="006C217B" w:rsidP="006C217B">
      <w:pPr>
        <w:jc w:val="center"/>
        <w:rPr>
          <w:rFonts w:ascii="Times New Roman" w:hAnsi="Times New Roman" w:cs="Times New Roman"/>
          <w:b/>
          <w:sz w:val="24"/>
          <w:szCs w:val="24"/>
        </w:rPr>
      </w:pPr>
      <w:r w:rsidRPr="006C217B">
        <w:rPr>
          <w:rFonts w:ascii="Times New Roman" w:hAnsi="Times New Roman" w:cs="Times New Roman"/>
          <w:b/>
          <w:sz w:val="24"/>
          <w:szCs w:val="24"/>
        </w:rPr>
        <w:t>Abstract</w:t>
      </w:r>
    </w:p>
    <w:p w:rsidR="00161923" w:rsidRPr="006C217B" w:rsidRDefault="00161923" w:rsidP="006C217B">
      <w:pPr>
        <w:jc w:val="both"/>
        <w:rPr>
          <w:rFonts w:ascii="Times New Roman" w:hAnsi="Times New Roman" w:cs="Times New Roman"/>
          <w:sz w:val="20"/>
          <w:szCs w:val="24"/>
        </w:rPr>
      </w:pPr>
      <w:r w:rsidRPr="006C217B">
        <w:rPr>
          <w:rFonts w:ascii="Times New Roman" w:hAnsi="Times New Roman" w:cs="Times New Roman"/>
          <w:sz w:val="20"/>
          <w:szCs w:val="24"/>
        </w:rPr>
        <w:t>Sri Lanka is a lower-middle income country in the South Asian region. Sri Lanka’s COVID-19 response is characterized by a strong preventive approach with rational utilization of available resources. All patients who tested positive were managed at healthcare institutions initially. Asymptomatic or mildly symptomatic patients were admitted to Intermediate Care Centres for monitoring, management and discharged in 14 days. The patients with critical symptoms, uncontrolled comorbidities and other complications were admitted to hospitals for closer monitoring and specialized management.</w:t>
      </w:r>
    </w:p>
    <w:p w:rsidR="00161923" w:rsidRPr="006C217B" w:rsidRDefault="00161923" w:rsidP="006C217B">
      <w:pPr>
        <w:jc w:val="both"/>
        <w:rPr>
          <w:rFonts w:ascii="Times New Roman" w:hAnsi="Times New Roman" w:cs="Times New Roman"/>
          <w:sz w:val="20"/>
          <w:szCs w:val="24"/>
        </w:rPr>
      </w:pPr>
      <w:r w:rsidRPr="006C217B">
        <w:rPr>
          <w:rFonts w:ascii="Times New Roman" w:hAnsi="Times New Roman" w:cs="Times New Roman"/>
          <w:sz w:val="20"/>
          <w:szCs w:val="24"/>
        </w:rPr>
        <w:t>Increase in number of cases and deaths were unprecedented. The number of healthcare workers available for the functioning of the system too declined with a significant proportion acquiring the infection and the remaining workforce on the verge of physical and mental exhaustion. The priority shifted towards triaging and identifying those who need immediate medical intervention at the earliest stage of the disease to reduce severe disease and death.</w:t>
      </w:r>
    </w:p>
    <w:p w:rsidR="00161923" w:rsidRPr="006C217B" w:rsidRDefault="00161923" w:rsidP="006C217B">
      <w:pPr>
        <w:jc w:val="both"/>
        <w:rPr>
          <w:rFonts w:ascii="Times New Roman" w:hAnsi="Times New Roman" w:cs="Times New Roman"/>
          <w:sz w:val="20"/>
          <w:szCs w:val="24"/>
        </w:rPr>
      </w:pPr>
      <w:r w:rsidRPr="006C217B">
        <w:rPr>
          <w:rFonts w:ascii="Times New Roman" w:hAnsi="Times New Roman" w:cs="Times New Roman"/>
          <w:sz w:val="20"/>
          <w:szCs w:val="24"/>
        </w:rPr>
        <w:t xml:space="preserve">A virtual triaging system for the identification and evacuation of those who needed hospitalization and to facilitate home management for mild and asymptomatic patients was proposed. Telemedicine system was introduced and an integrated patient management system was established </w:t>
      </w:r>
      <w:r w:rsidRPr="006C217B">
        <w:rPr>
          <w:rFonts w:ascii="Times New Roman" w:hAnsi="Times New Roman" w:cs="Times New Roman"/>
          <w:i/>
          <w:sz w:val="20"/>
          <w:szCs w:val="24"/>
        </w:rPr>
        <w:t>via</w:t>
      </w:r>
      <w:r w:rsidRPr="006C217B">
        <w:rPr>
          <w:rFonts w:ascii="Times New Roman" w:hAnsi="Times New Roman" w:cs="Times New Roman"/>
          <w:sz w:val="20"/>
          <w:szCs w:val="24"/>
        </w:rPr>
        <w:t xml:space="preserve"> </w:t>
      </w:r>
      <w:r w:rsidR="006C217B" w:rsidRPr="006C217B">
        <w:rPr>
          <w:rFonts w:ascii="Times New Roman" w:hAnsi="Times New Roman" w:cs="Times New Roman"/>
          <w:sz w:val="20"/>
          <w:szCs w:val="24"/>
        </w:rPr>
        <w:t xml:space="preserve">Short Message Services </w:t>
      </w:r>
      <w:r w:rsidRPr="006C217B">
        <w:rPr>
          <w:rFonts w:ascii="Times New Roman" w:hAnsi="Times New Roman" w:cs="Times New Roman"/>
          <w:sz w:val="20"/>
          <w:szCs w:val="24"/>
        </w:rPr>
        <w:t>(SMSs) and telephone helplines. Four key stakeholders, the National Operation Centre for Prevention of COVID-19 Outbreak (NOCPCO), Sri Lanka Medical Association (SLMA), the Ministry of Health and National Ambulance Service were brought together with the cooperation and support of national telecommunication service providers.</w:t>
      </w:r>
    </w:p>
    <w:p w:rsidR="00161923" w:rsidRPr="006C217B" w:rsidRDefault="00161923" w:rsidP="006C217B">
      <w:pPr>
        <w:jc w:val="both"/>
        <w:rPr>
          <w:rFonts w:ascii="Times New Roman" w:hAnsi="Times New Roman" w:cs="Times New Roman"/>
          <w:sz w:val="20"/>
          <w:szCs w:val="24"/>
        </w:rPr>
      </w:pPr>
      <w:r w:rsidRPr="006C217B">
        <w:rPr>
          <w:rFonts w:ascii="Times New Roman" w:hAnsi="Times New Roman" w:cs="Times New Roman"/>
          <w:sz w:val="20"/>
          <w:szCs w:val="24"/>
        </w:rPr>
        <w:t>This system had a major impact on the management the pandemic in the country. Within two weeks of commencement, an increase the number of available beds in both the government and private sector was observed reduction in hospital admissions, oxygen dependency, comorbidities and death counts were noted. It also reduced the unnecessary exposure of healthcare workers to infected individuals.</w:t>
      </w:r>
    </w:p>
    <w:p w:rsidR="00161923" w:rsidRPr="006C217B" w:rsidRDefault="00161923" w:rsidP="006C217B">
      <w:pPr>
        <w:jc w:val="both"/>
        <w:rPr>
          <w:rFonts w:ascii="Times New Roman" w:hAnsi="Times New Roman" w:cs="Times New Roman"/>
          <w:sz w:val="20"/>
          <w:szCs w:val="24"/>
        </w:rPr>
      </w:pPr>
      <w:r w:rsidRPr="006C217B">
        <w:rPr>
          <w:rFonts w:ascii="Times New Roman" w:hAnsi="Times New Roman" w:cs="Times New Roman"/>
          <w:sz w:val="20"/>
          <w:szCs w:val="24"/>
        </w:rPr>
        <w:t>This innovative initiative from Sri Lanka utilized the volunteerism in a resource-constrained scenario during COVID-19 pandemic and harnessed the support from all stakeholders including underutilized sectors in the provision of healthcare, including information and communication systems.</w:t>
      </w:r>
    </w:p>
    <w:p w:rsidR="006C217B" w:rsidRDefault="006C217B" w:rsidP="006C217B">
      <w:pPr>
        <w:jc w:val="both"/>
        <w:rPr>
          <w:rFonts w:ascii="Times New Roman" w:hAnsi="Times New Roman" w:cs="Times New Roman"/>
          <w:sz w:val="20"/>
          <w:szCs w:val="24"/>
        </w:rPr>
      </w:pPr>
      <w:r w:rsidRPr="006C217B">
        <w:rPr>
          <w:rFonts w:ascii="Times New Roman" w:hAnsi="Times New Roman" w:cs="Times New Roman"/>
          <w:b/>
          <w:sz w:val="20"/>
          <w:szCs w:val="24"/>
        </w:rPr>
        <w:t>Keywords:</w:t>
      </w:r>
      <w:r w:rsidRPr="006C217B">
        <w:rPr>
          <w:rFonts w:ascii="Times New Roman" w:hAnsi="Times New Roman" w:cs="Times New Roman"/>
          <w:sz w:val="20"/>
          <w:szCs w:val="24"/>
        </w:rPr>
        <w:t xml:space="preserve"> Tele-health, Global pandemic, Patient helpline systems, Volunteerism.</w:t>
      </w:r>
    </w:p>
    <w:p w:rsidR="006C217B" w:rsidRDefault="006C217B" w:rsidP="006C217B">
      <w:pPr>
        <w:rPr>
          <w:rFonts w:ascii="Times New Roman" w:hAnsi="Times New Roman" w:cs="Times New Roman"/>
          <w:b/>
          <w:sz w:val="24"/>
          <w:szCs w:val="24"/>
        </w:rPr>
      </w:pPr>
      <w:r w:rsidRPr="006C217B">
        <w:rPr>
          <w:rFonts w:ascii="Times New Roman" w:hAnsi="Times New Roman" w:cs="Times New Roman"/>
          <w:b/>
          <w:sz w:val="24"/>
          <w:szCs w:val="24"/>
        </w:rPr>
        <w:t>Biography</w:t>
      </w:r>
    </w:p>
    <w:p w:rsidR="00B22DA0" w:rsidRPr="006C217B" w:rsidRDefault="00B22DA0" w:rsidP="00821382">
      <w:pPr>
        <w:jc w:val="both"/>
        <w:rPr>
          <w:rFonts w:ascii="Times New Roman" w:hAnsi="Times New Roman" w:cs="Times New Roman"/>
          <w:b/>
          <w:sz w:val="24"/>
          <w:szCs w:val="24"/>
        </w:rPr>
      </w:pPr>
      <w:r w:rsidRPr="00821382">
        <w:rPr>
          <w:rFonts w:ascii="Times New Roman" w:hAnsi="Times New Roman" w:cs="Times New Roman"/>
          <w:sz w:val="20"/>
        </w:rPr>
        <w:t xml:space="preserve">Ayesha </w:t>
      </w:r>
      <w:proofErr w:type="spellStart"/>
      <w:r w:rsidRPr="00821382">
        <w:rPr>
          <w:rFonts w:ascii="Times New Roman" w:hAnsi="Times New Roman" w:cs="Times New Roman"/>
          <w:sz w:val="20"/>
        </w:rPr>
        <w:t>Dimali</w:t>
      </w:r>
      <w:proofErr w:type="spellEnd"/>
      <w:r w:rsidRPr="00821382">
        <w:rPr>
          <w:rFonts w:ascii="Times New Roman" w:hAnsi="Times New Roman" w:cs="Times New Roman"/>
          <w:sz w:val="20"/>
        </w:rPr>
        <w:t xml:space="preserve"> </w:t>
      </w:r>
      <w:proofErr w:type="spellStart"/>
      <w:r w:rsidRPr="00821382">
        <w:rPr>
          <w:rFonts w:ascii="Times New Roman" w:hAnsi="Times New Roman" w:cs="Times New Roman"/>
          <w:sz w:val="20"/>
        </w:rPr>
        <w:t>Samankula</w:t>
      </w:r>
      <w:proofErr w:type="spellEnd"/>
      <w:r w:rsidRPr="00821382">
        <w:rPr>
          <w:rFonts w:ascii="Times New Roman" w:hAnsi="Times New Roman" w:cs="Times New Roman"/>
          <w:sz w:val="20"/>
        </w:rPr>
        <w:t xml:space="preserve"> did her post graduate studies in Health Sector Disaster Management in Sri Lanka in 2019-2020.</w:t>
      </w:r>
      <w:r w:rsidR="00821382">
        <w:rPr>
          <w:rFonts w:ascii="Times New Roman" w:hAnsi="Times New Roman" w:cs="Times New Roman"/>
          <w:sz w:val="20"/>
        </w:rPr>
        <w:t xml:space="preserve"> </w:t>
      </w:r>
      <w:r w:rsidRPr="00821382">
        <w:rPr>
          <w:rFonts w:ascii="Times New Roman" w:hAnsi="Times New Roman" w:cs="Times New Roman"/>
          <w:sz w:val="20"/>
        </w:rPr>
        <w:t xml:space="preserve">She was a National </w:t>
      </w:r>
      <w:r w:rsidR="00821382" w:rsidRPr="00821382">
        <w:rPr>
          <w:rFonts w:ascii="Times New Roman" w:hAnsi="Times New Roman" w:cs="Times New Roman"/>
          <w:sz w:val="20"/>
        </w:rPr>
        <w:t>COVID</w:t>
      </w:r>
      <w:r w:rsidRPr="00821382">
        <w:rPr>
          <w:rFonts w:ascii="Times New Roman" w:hAnsi="Times New Roman" w:cs="Times New Roman"/>
          <w:sz w:val="20"/>
        </w:rPr>
        <w:t xml:space="preserve"> Coordinator in the Ministry of Health Sri Lanka from 2020-2022. She actively engaged in </w:t>
      </w:r>
      <w:r w:rsidR="00821382" w:rsidRPr="00821382">
        <w:rPr>
          <w:rFonts w:ascii="Times New Roman" w:hAnsi="Times New Roman" w:cs="Times New Roman"/>
          <w:sz w:val="20"/>
        </w:rPr>
        <w:t>COVID</w:t>
      </w:r>
      <w:r w:rsidR="00821382">
        <w:rPr>
          <w:rFonts w:ascii="Times New Roman" w:hAnsi="Times New Roman" w:cs="Times New Roman"/>
          <w:sz w:val="20"/>
        </w:rPr>
        <w:t>-</w:t>
      </w:r>
      <w:r w:rsidRPr="00821382">
        <w:rPr>
          <w:rFonts w:ascii="Times New Roman" w:hAnsi="Times New Roman" w:cs="Times New Roman"/>
          <w:sz w:val="20"/>
        </w:rPr>
        <w:t xml:space="preserve">19 management and prevention tasks during this period. She currently works as a </w:t>
      </w:r>
      <w:proofErr w:type="spellStart"/>
      <w:r w:rsidRPr="00821382">
        <w:rPr>
          <w:rFonts w:ascii="Times New Roman" w:hAnsi="Times New Roman" w:cs="Times New Roman"/>
          <w:sz w:val="20"/>
        </w:rPr>
        <w:t>Vitreo</w:t>
      </w:r>
      <w:proofErr w:type="spellEnd"/>
      <w:r w:rsidRPr="00821382">
        <w:rPr>
          <w:rFonts w:ascii="Times New Roman" w:hAnsi="Times New Roman" w:cs="Times New Roman"/>
          <w:sz w:val="20"/>
        </w:rPr>
        <w:t xml:space="preserve"> Retinal Medical Officer in National Eye Hospital, Colombo, Sri Lanka.</w:t>
      </w:r>
      <w:r w:rsidR="00821382">
        <w:rPr>
          <w:rFonts w:ascii="Times New Roman" w:hAnsi="Times New Roman" w:cs="Times New Roman"/>
          <w:sz w:val="20"/>
        </w:rPr>
        <w:t xml:space="preserve"> </w:t>
      </w:r>
      <w:r w:rsidRPr="00821382">
        <w:rPr>
          <w:rFonts w:ascii="Times New Roman" w:hAnsi="Times New Roman" w:cs="Times New Roman"/>
          <w:sz w:val="20"/>
        </w:rPr>
        <w:t>She Plans to do more studies on diabetes prevention and diabetes retinopathy prevention around the world in future.</w:t>
      </w:r>
      <w:bookmarkEnd w:id="0"/>
    </w:p>
    <w:sectPr w:rsidR="00B22DA0" w:rsidRPr="006C21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923"/>
    <w:rsid w:val="000F7708"/>
    <w:rsid w:val="00161923"/>
    <w:rsid w:val="006C217B"/>
    <w:rsid w:val="00821382"/>
    <w:rsid w:val="009C0A9E"/>
    <w:rsid w:val="00B22DA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C0A9E"/>
    <w:rPr>
      <w:sz w:val="16"/>
      <w:szCs w:val="16"/>
    </w:rPr>
  </w:style>
  <w:style w:type="paragraph" w:styleId="CommentText">
    <w:name w:val="annotation text"/>
    <w:basedOn w:val="Normal"/>
    <w:link w:val="CommentTextChar"/>
    <w:uiPriority w:val="99"/>
    <w:semiHidden/>
    <w:unhideWhenUsed/>
    <w:rsid w:val="009C0A9E"/>
    <w:pPr>
      <w:spacing w:line="240" w:lineRule="auto"/>
    </w:pPr>
    <w:rPr>
      <w:sz w:val="20"/>
      <w:szCs w:val="20"/>
    </w:rPr>
  </w:style>
  <w:style w:type="character" w:customStyle="1" w:styleId="CommentTextChar">
    <w:name w:val="Comment Text Char"/>
    <w:basedOn w:val="DefaultParagraphFont"/>
    <w:link w:val="CommentText"/>
    <w:uiPriority w:val="99"/>
    <w:semiHidden/>
    <w:rsid w:val="009C0A9E"/>
    <w:rPr>
      <w:sz w:val="20"/>
      <w:szCs w:val="20"/>
    </w:rPr>
  </w:style>
  <w:style w:type="paragraph" w:styleId="CommentSubject">
    <w:name w:val="annotation subject"/>
    <w:basedOn w:val="CommentText"/>
    <w:next w:val="CommentText"/>
    <w:link w:val="CommentSubjectChar"/>
    <w:uiPriority w:val="99"/>
    <w:semiHidden/>
    <w:unhideWhenUsed/>
    <w:rsid w:val="009C0A9E"/>
    <w:rPr>
      <w:b/>
      <w:bCs/>
    </w:rPr>
  </w:style>
  <w:style w:type="character" w:customStyle="1" w:styleId="CommentSubjectChar">
    <w:name w:val="Comment Subject Char"/>
    <w:basedOn w:val="CommentTextChar"/>
    <w:link w:val="CommentSubject"/>
    <w:uiPriority w:val="99"/>
    <w:semiHidden/>
    <w:rsid w:val="009C0A9E"/>
    <w:rPr>
      <w:b/>
      <w:bCs/>
      <w:sz w:val="20"/>
      <w:szCs w:val="20"/>
    </w:rPr>
  </w:style>
  <w:style w:type="paragraph" w:styleId="BalloonText">
    <w:name w:val="Balloon Text"/>
    <w:basedOn w:val="Normal"/>
    <w:link w:val="BalloonTextChar"/>
    <w:uiPriority w:val="99"/>
    <w:semiHidden/>
    <w:unhideWhenUsed/>
    <w:rsid w:val="009C0A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A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C0A9E"/>
    <w:rPr>
      <w:sz w:val="16"/>
      <w:szCs w:val="16"/>
    </w:rPr>
  </w:style>
  <w:style w:type="paragraph" w:styleId="CommentText">
    <w:name w:val="annotation text"/>
    <w:basedOn w:val="Normal"/>
    <w:link w:val="CommentTextChar"/>
    <w:uiPriority w:val="99"/>
    <w:semiHidden/>
    <w:unhideWhenUsed/>
    <w:rsid w:val="009C0A9E"/>
    <w:pPr>
      <w:spacing w:line="240" w:lineRule="auto"/>
    </w:pPr>
    <w:rPr>
      <w:sz w:val="20"/>
      <w:szCs w:val="20"/>
    </w:rPr>
  </w:style>
  <w:style w:type="character" w:customStyle="1" w:styleId="CommentTextChar">
    <w:name w:val="Comment Text Char"/>
    <w:basedOn w:val="DefaultParagraphFont"/>
    <w:link w:val="CommentText"/>
    <w:uiPriority w:val="99"/>
    <w:semiHidden/>
    <w:rsid w:val="009C0A9E"/>
    <w:rPr>
      <w:sz w:val="20"/>
      <w:szCs w:val="20"/>
    </w:rPr>
  </w:style>
  <w:style w:type="paragraph" w:styleId="CommentSubject">
    <w:name w:val="annotation subject"/>
    <w:basedOn w:val="CommentText"/>
    <w:next w:val="CommentText"/>
    <w:link w:val="CommentSubjectChar"/>
    <w:uiPriority w:val="99"/>
    <w:semiHidden/>
    <w:unhideWhenUsed/>
    <w:rsid w:val="009C0A9E"/>
    <w:rPr>
      <w:b/>
      <w:bCs/>
    </w:rPr>
  </w:style>
  <w:style w:type="character" w:customStyle="1" w:styleId="CommentSubjectChar">
    <w:name w:val="Comment Subject Char"/>
    <w:basedOn w:val="CommentTextChar"/>
    <w:link w:val="CommentSubject"/>
    <w:uiPriority w:val="99"/>
    <w:semiHidden/>
    <w:rsid w:val="009C0A9E"/>
    <w:rPr>
      <w:b/>
      <w:bCs/>
      <w:sz w:val="20"/>
      <w:szCs w:val="20"/>
    </w:rPr>
  </w:style>
  <w:style w:type="paragraph" w:styleId="BalloonText">
    <w:name w:val="Balloon Text"/>
    <w:basedOn w:val="Normal"/>
    <w:link w:val="BalloonTextChar"/>
    <w:uiPriority w:val="99"/>
    <w:semiHidden/>
    <w:unhideWhenUsed/>
    <w:rsid w:val="009C0A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A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482</Words>
  <Characters>2751</Characters>
  <Application>Microsoft Office Word</Application>
  <DocSecurity>0</DocSecurity>
  <Lines>22</Lines>
  <Paragraphs>6</Paragraphs>
  <ScaleCrop>false</ScaleCrop>
  <Company>Microsoft</Company>
  <LinksUpToDate>false</LinksUpToDate>
  <CharactersWithSpaces>3227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Jigisha Varma Singaraju</dc:creator>
  <cp:lastModifiedBy>Swetha Sandala</cp:lastModifiedBy>
  <cp:revision>5</cp:revision>
  <dcterms:created xsi:type="dcterms:W3CDTF">2022-12-01T04:27:00Z</dcterms:created>
  <dcterms:modified xsi:type="dcterms:W3CDTF">2023-01-06T12:39:00Z</dcterms:modified>
</cp:coreProperties>
</file>