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D4AF3">
      <w:pPr>
        <w:rPr>
          <w:rFonts w:ascii="Times New Roman" w:hAnsi="Times New Roman" w:cs="Times New Roman"/>
          <w:b/>
          <w:sz w:val="32"/>
        </w:rPr>
      </w:pPr>
      <w:r w:rsidRPr="008D4AF3">
        <w:rPr>
          <w:rFonts w:ascii="Times New Roman" w:hAnsi="Times New Roman" w:cs="Times New Roman"/>
          <w:b/>
          <w:sz w:val="32"/>
        </w:rPr>
        <w:t>Explore the issues to achieve value-based healthcare services: A method of way out</w:t>
      </w:r>
    </w:p>
    <w:p w:rsidR="008D4AF3" w:rsidRDefault="008D4AF3">
      <w:pPr>
        <w:rPr>
          <w:rFonts w:ascii="Times New Roman" w:hAnsi="Times New Roman" w:cs="Times New Roman"/>
          <w:sz w:val="24"/>
        </w:rPr>
      </w:pPr>
      <w:proofErr w:type="spellStart"/>
      <w:r w:rsidRPr="008D4AF3">
        <w:rPr>
          <w:rFonts w:ascii="Times New Roman" w:hAnsi="Times New Roman" w:cs="Times New Roman"/>
          <w:sz w:val="24"/>
        </w:rPr>
        <w:t>Rafia</w:t>
      </w:r>
      <w:proofErr w:type="spellEnd"/>
      <w:r w:rsidRPr="008D4AF3">
        <w:rPr>
          <w:rFonts w:ascii="Times New Roman" w:hAnsi="Times New Roman" w:cs="Times New Roman"/>
          <w:sz w:val="24"/>
        </w:rPr>
        <w:t xml:space="preserve"> </w:t>
      </w:r>
      <w:proofErr w:type="spellStart"/>
      <w:r w:rsidRPr="008D4AF3">
        <w:rPr>
          <w:rFonts w:ascii="Times New Roman" w:hAnsi="Times New Roman" w:cs="Times New Roman"/>
          <w:sz w:val="24"/>
        </w:rPr>
        <w:t>Rahman</w:t>
      </w:r>
      <w:proofErr w:type="spellEnd"/>
    </w:p>
    <w:p w:rsidR="008D4AF3" w:rsidRPr="008D4AF3" w:rsidRDefault="008D4AF3">
      <w:pPr>
        <w:rPr>
          <w:rFonts w:ascii="Times New Roman" w:hAnsi="Times New Roman" w:cs="Times New Roman"/>
        </w:rPr>
      </w:pPr>
      <w:r w:rsidRPr="008D4AF3">
        <w:rPr>
          <w:rFonts w:ascii="Times New Roman" w:hAnsi="Times New Roman" w:cs="Times New Roman"/>
        </w:rPr>
        <w:t>University of Dhaka, Bangladesh</w:t>
      </w:r>
    </w:p>
    <w:p w:rsidR="008D4AF3" w:rsidRPr="008D4AF3" w:rsidRDefault="008D4AF3" w:rsidP="008D4AF3">
      <w:pPr>
        <w:jc w:val="center"/>
        <w:rPr>
          <w:rFonts w:ascii="Times New Roman" w:hAnsi="Times New Roman" w:cs="Times New Roman"/>
          <w:b/>
          <w:sz w:val="24"/>
        </w:rPr>
      </w:pPr>
      <w:r w:rsidRPr="008D4AF3">
        <w:rPr>
          <w:rFonts w:ascii="Times New Roman" w:hAnsi="Times New Roman" w:cs="Times New Roman"/>
          <w:b/>
          <w:sz w:val="24"/>
        </w:rPr>
        <w:t>Abstract</w:t>
      </w:r>
    </w:p>
    <w:p w:rsidR="008D4AF3" w:rsidRPr="008D4AF3" w:rsidRDefault="008D4AF3" w:rsidP="008D4AF3">
      <w:pPr>
        <w:jc w:val="both"/>
        <w:rPr>
          <w:rFonts w:ascii="Times New Roman" w:hAnsi="Times New Roman" w:cs="Times New Roman"/>
          <w:sz w:val="20"/>
        </w:rPr>
      </w:pPr>
      <w:r w:rsidRPr="008D4AF3">
        <w:rPr>
          <w:rFonts w:ascii="Times New Roman" w:hAnsi="Times New Roman" w:cs="Times New Roman"/>
          <w:sz w:val="20"/>
        </w:rPr>
        <w:t>Considering health as a regular consumer product, people are careless regarding health. The pandemic era discovers</w:t>
      </w:r>
      <w:proofErr w:type="gramStart"/>
      <w:r w:rsidRPr="008D4AF3">
        <w:rPr>
          <w:rFonts w:ascii="Times New Roman" w:hAnsi="Times New Roman" w:cs="Times New Roman"/>
          <w:sz w:val="20"/>
        </w:rPr>
        <w:t>,</w:t>
      </w:r>
      <w:proofErr w:type="gramEnd"/>
      <w:r w:rsidRPr="008D4AF3">
        <w:rPr>
          <w:rFonts w:ascii="Times New Roman" w:hAnsi="Times New Roman" w:cs="Times New Roman"/>
          <w:sz w:val="20"/>
        </w:rPr>
        <w:t xml:space="preserve"> to cure disease we need value-based healthcare service instead of value-money for health. In the pandemic era 2020 breaks healthcare service delivery systems across the world. </w:t>
      </w:r>
      <w:bookmarkStart w:id="0" w:name="_GoBack"/>
      <w:bookmarkEnd w:id="0"/>
    </w:p>
    <w:p w:rsidR="008D4AF3" w:rsidRPr="008D4AF3" w:rsidRDefault="008D4AF3" w:rsidP="008D4AF3">
      <w:pPr>
        <w:jc w:val="both"/>
        <w:rPr>
          <w:rFonts w:ascii="Times New Roman" w:hAnsi="Times New Roman" w:cs="Times New Roman"/>
          <w:sz w:val="20"/>
        </w:rPr>
      </w:pPr>
      <w:r w:rsidRPr="008D4AF3">
        <w:rPr>
          <w:rFonts w:ascii="Times New Roman" w:hAnsi="Times New Roman" w:cs="Times New Roman"/>
          <w:sz w:val="20"/>
        </w:rPr>
        <w:t xml:space="preserve">Aim of the study was to explore a method of </w:t>
      </w:r>
      <w:r w:rsidRPr="008D4AF3">
        <w:rPr>
          <w:rFonts w:ascii="Times New Roman" w:hAnsi="Times New Roman" w:cs="Times New Roman"/>
          <w:sz w:val="20"/>
        </w:rPr>
        <w:t>way-out</w:t>
      </w:r>
      <w:r w:rsidRPr="008D4AF3">
        <w:rPr>
          <w:rFonts w:ascii="Times New Roman" w:hAnsi="Times New Roman" w:cs="Times New Roman"/>
          <w:sz w:val="20"/>
        </w:rPr>
        <w:t xml:space="preserve"> to achieve value-based healthcare services. Here, the term “value” is defined as either </w:t>
      </w:r>
      <w:proofErr w:type="gramStart"/>
      <w:r w:rsidRPr="008D4AF3">
        <w:rPr>
          <w:rFonts w:ascii="Times New Roman" w:hAnsi="Times New Roman" w:cs="Times New Roman"/>
          <w:sz w:val="20"/>
        </w:rPr>
        <w:t>cure</w:t>
      </w:r>
      <w:proofErr w:type="gramEnd"/>
      <w:r w:rsidRPr="008D4AF3">
        <w:rPr>
          <w:rFonts w:ascii="Times New Roman" w:hAnsi="Times New Roman" w:cs="Times New Roman"/>
          <w:sz w:val="20"/>
        </w:rPr>
        <w:t xml:space="preserve"> from diseases or reduced</w:t>
      </w:r>
      <w:r>
        <w:rPr>
          <w:rFonts w:ascii="Times New Roman" w:hAnsi="Times New Roman" w:cs="Times New Roman"/>
          <w:sz w:val="20"/>
        </w:rPr>
        <w:t xml:space="preserve"> </w:t>
      </w:r>
      <w:r w:rsidRPr="008D4AF3">
        <w:rPr>
          <w:rFonts w:ascii="Times New Roman" w:hAnsi="Times New Roman" w:cs="Times New Roman"/>
          <w:sz w:val="20"/>
        </w:rPr>
        <w:t xml:space="preserve">suffering from diseases. </w:t>
      </w:r>
      <w:r w:rsidRPr="008D4AF3">
        <w:rPr>
          <w:rFonts w:ascii="Times New Roman" w:hAnsi="Times New Roman" w:cs="Times New Roman"/>
          <w:sz w:val="20"/>
        </w:rPr>
        <w:t>Likewise, “value</w:t>
      </w:r>
      <w:r w:rsidRPr="008D4AF3">
        <w:rPr>
          <w:rFonts w:ascii="Times New Roman" w:hAnsi="Times New Roman" w:cs="Times New Roman"/>
          <w:sz w:val="20"/>
        </w:rPr>
        <w:t>-based healthcare services” is defined as providing appropriate services to either cure diseases or reduce the suffering</w:t>
      </w:r>
      <w:r>
        <w:rPr>
          <w:rFonts w:ascii="Times New Roman" w:hAnsi="Times New Roman" w:cs="Times New Roman"/>
          <w:sz w:val="20"/>
        </w:rPr>
        <w:t xml:space="preserve"> </w:t>
      </w:r>
      <w:r w:rsidRPr="008D4AF3">
        <w:rPr>
          <w:rFonts w:ascii="Times New Roman" w:hAnsi="Times New Roman" w:cs="Times New Roman"/>
          <w:sz w:val="20"/>
        </w:rPr>
        <w:t xml:space="preserve">of diseases. It was a piloting, cross sectional and mix method type of study. It was conducted to see the feasibility. Objectives of the study were; </w:t>
      </w:r>
    </w:p>
    <w:p w:rsidR="008D4AF3" w:rsidRPr="008D4AF3" w:rsidRDefault="008D4AF3" w:rsidP="008D4AF3">
      <w:pPr>
        <w:pStyle w:val="ListParagraph"/>
        <w:numPr>
          <w:ilvl w:val="0"/>
          <w:numId w:val="1"/>
        </w:numPr>
        <w:jc w:val="both"/>
        <w:rPr>
          <w:rFonts w:ascii="Times New Roman" w:hAnsi="Times New Roman" w:cs="Times New Roman"/>
          <w:sz w:val="20"/>
        </w:rPr>
      </w:pPr>
      <w:r w:rsidRPr="008D4AF3">
        <w:rPr>
          <w:rFonts w:ascii="Times New Roman" w:hAnsi="Times New Roman" w:cs="Times New Roman"/>
          <w:sz w:val="20"/>
        </w:rPr>
        <w:t>To explore the current statu</w:t>
      </w:r>
      <w:r w:rsidRPr="008D4AF3">
        <w:rPr>
          <w:rFonts w:ascii="Times New Roman" w:hAnsi="Times New Roman" w:cs="Times New Roman"/>
          <w:sz w:val="20"/>
        </w:rPr>
        <w:t>s of value-based health service.</w:t>
      </w:r>
    </w:p>
    <w:p w:rsidR="008D4AF3" w:rsidRPr="008D4AF3" w:rsidRDefault="008D4AF3" w:rsidP="008D4AF3">
      <w:pPr>
        <w:pStyle w:val="ListParagraph"/>
        <w:numPr>
          <w:ilvl w:val="0"/>
          <w:numId w:val="1"/>
        </w:numPr>
        <w:jc w:val="both"/>
        <w:rPr>
          <w:rFonts w:ascii="Times New Roman" w:hAnsi="Times New Roman" w:cs="Times New Roman"/>
          <w:sz w:val="20"/>
        </w:rPr>
      </w:pPr>
      <w:r w:rsidRPr="008D4AF3">
        <w:rPr>
          <w:rFonts w:ascii="Times New Roman" w:hAnsi="Times New Roman" w:cs="Times New Roman"/>
          <w:sz w:val="20"/>
        </w:rPr>
        <w:t>To discover the factors influencing value-based</w:t>
      </w:r>
      <w:r w:rsidRPr="008D4AF3">
        <w:rPr>
          <w:rFonts w:ascii="Times New Roman" w:hAnsi="Times New Roman" w:cs="Times New Roman"/>
          <w:sz w:val="20"/>
        </w:rPr>
        <w:t xml:space="preserve"> health services. </w:t>
      </w:r>
    </w:p>
    <w:p w:rsidR="008D4AF3" w:rsidRPr="008D4AF3" w:rsidRDefault="008D4AF3" w:rsidP="008D4AF3">
      <w:pPr>
        <w:pStyle w:val="ListParagraph"/>
        <w:numPr>
          <w:ilvl w:val="0"/>
          <w:numId w:val="1"/>
        </w:numPr>
        <w:jc w:val="both"/>
        <w:rPr>
          <w:rFonts w:ascii="Times New Roman" w:hAnsi="Times New Roman" w:cs="Times New Roman"/>
          <w:sz w:val="20"/>
        </w:rPr>
      </w:pPr>
      <w:r w:rsidRPr="008D4AF3">
        <w:rPr>
          <w:rFonts w:ascii="Times New Roman" w:hAnsi="Times New Roman" w:cs="Times New Roman"/>
          <w:sz w:val="20"/>
        </w:rPr>
        <w:t>To determine client perception and suggestions for improvement of value-based services</w:t>
      </w:r>
      <w:r w:rsidRPr="008D4AF3">
        <w:rPr>
          <w:rFonts w:ascii="Times New Roman" w:hAnsi="Times New Roman" w:cs="Times New Roman"/>
          <w:sz w:val="20"/>
        </w:rPr>
        <w:t>.</w:t>
      </w:r>
      <w:r w:rsidRPr="008D4AF3">
        <w:rPr>
          <w:rFonts w:ascii="Times New Roman" w:hAnsi="Times New Roman" w:cs="Times New Roman"/>
          <w:sz w:val="20"/>
        </w:rPr>
        <w:t xml:space="preserve"> </w:t>
      </w:r>
    </w:p>
    <w:p w:rsidR="008D4AF3" w:rsidRPr="008D4AF3" w:rsidRDefault="008D4AF3" w:rsidP="008D4AF3">
      <w:pPr>
        <w:pStyle w:val="ListParagraph"/>
        <w:numPr>
          <w:ilvl w:val="0"/>
          <w:numId w:val="1"/>
        </w:numPr>
        <w:jc w:val="both"/>
        <w:rPr>
          <w:rFonts w:ascii="Times New Roman" w:hAnsi="Times New Roman" w:cs="Times New Roman"/>
          <w:sz w:val="20"/>
        </w:rPr>
      </w:pPr>
      <w:r w:rsidRPr="008D4AF3">
        <w:rPr>
          <w:rFonts w:ascii="Times New Roman" w:hAnsi="Times New Roman" w:cs="Times New Roman"/>
          <w:sz w:val="20"/>
        </w:rPr>
        <w:t xml:space="preserve">To determine management perception and suggestions for improvement of value-based services. </w:t>
      </w:r>
    </w:p>
    <w:p w:rsidR="008D4AF3" w:rsidRDefault="008D4AF3" w:rsidP="008D4AF3">
      <w:pPr>
        <w:jc w:val="both"/>
        <w:rPr>
          <w:rFonts w:ascii="Times New Roman" w:hAnsi="Times New Roman" w:cs="Times New Roman"/>
          <w:sz w:val="20"/>
        </w:rPr>
      </w:pPr>
      <w:r w:rsidRPr="008D4AF3">
        <w:rPr>
          <w:rFonts w:ascii="Times New Roman" w:hAnsi="Times New Roman" w:cs="Times New Roman"/>
          <w:sz w:val="20"/>
        </w:rPr>
        <w:t>A conceptual framework is prepared and followed during research</w:t>
      </w:r>
      <w:r w:rsidR="008C21D3">
        <w:rPr>
          <w:rFonts w:ascii="Times New Roman" w:hAnsi="Times New Roman" w:cs="Times New Roman"/>
          <w:sz w:val="20"/>
        </w:rPr>
        <w:t xml:space="preserve"> [Figure 1]</w:t>
      </w:r>
      <w:r w:rsidRPr="008D4AF3">
        <w:rPr>
          <w:rFonts w:ascii="Times New Roman" w:hAnsi="Times New Roman" w:cs="Times New Roman"/>
          <w:sz w:val="20"/>
        </w:rPr>
        <w:t>. One hundred and five (105) outdoor patients of a district hospital (</w:t>
      </w:r>
      <w:proofErr w:type="spellStart"/>
      <w:r w:rsidRPr="008D4AF3">
        <w:rPr>
          <w:rFonts w:ascii="Times New Roman" w:hAnsi="Times New Roman" w:cs="Times New Roman"/>
          <w:sz w:val="20"/>
        </w:rPr>
        <w:t>Madaripur</w:t>
      </w:r>
      <w:proofErr w:type="spellEnd"/>
      <w:r w:rsidRPr="008D4AF3">
        <w:rPr>
          <w:rFonts w:ascii="Times New Roman" w:hAnsi="Times New Roman" w:cs="Times New Roman"/>
          <w:sz w:val="20"/>
        </w:rPr>
        <w:t>) at Dhaka division in Bangladesh was the study place, sample size and respondent. Regarding supply-side, four managers of four district hospitals (designated as civil surgeons) in Bangladesh were interviewed.</w:t>
      </w:r>
      <w:r>
        <w:rPr>
          <w:rFonts w:ascii="Times New Roman" w:hAnsi="Times New Roman" w:cs="Times New Roman"/>
          <w:sz w:val="20"/>
        </w:rPr>
        <w:t xml:space="preserve"> </w:t>
      </w:r>
      <w:r w:rsidRPr="008D4AF3">
        <w:rPr>
          <w:rFonts w:ascii="Times New Roman" w:hAnsi="Times New Roman" w:cs="Times New Roman"/>
          <w:sz w:val="20"/>
        </w:rPr>
        <w:t>The convenience sampling technique was used here. A total of sixty-six</w:t>
      </w:r>
      <w:r>
        <w:rPr>
          <w:rFonts w:ascii="Times New Roman" w:hAnsi="Times New Roman" w:cs="Times New Roman"/>
          <w:sz w:val="20"/>
        </w:rPr>
        <w:t xml:space="preserve"> </w:t>
      </w:r>
      <w:r w:rsidRPr="008D4AF3">
        <w:rPr>
          <w:rFonts w:ascii="Times New Roman" w:hAnsi="Times New Roman" w:cs="Times New Roman"/>
          <w:sz w:val="20"/>
        </w:rPr>
        <w:t xml:space="preserve">(66) dependable variables were addressed twenty-three (23) independent variables. To </w:t>
      </w:r>
      <w:r w:rsidRPr="008D4AF3">
        <w:rPr>
          <w:rFonts w:ascii="Times New Roman" w:hAnsi="Times New Roman" w:cs="Times New Roman"/>
          <w:sz w:val="20"/>
        </w:rPr>
        <w:t>fulfill</w:t>
      </w:r>
      <w:r w:rsidRPr="008D4AF3">
        <w:rPr>
          <w:rFonts w:ascii="Times New Roman" w:hAnsi="Times New Roman" w:cs="Times New Roman"/>
          <w:sz w:val="20"/>
        </w:rPr>
        <w:t xml:space="preserve"> the objectives and aim of the study a total of forty-six (46) questions for demand-side (patient) and sixty-seven (67) questions for supply-side (healthcare manager) was asked. Primary data was collected from the survey.</w:t>
      </w:r>
    </w:p>
    <w:p w:rsidR="00154F6C" w:rsidRDefault="008C21D3" w:rsidP="00154F6C">
      <w:pPr>
        <w:jc w:val="center"/>
        <w:rPr>
          <w:rFonts w:ascii="Times New Roman" w:hAnsi="Times New Roman" w:cs="Times New Roman"/>
          <w:sz w:val="20"/>
        </w:rPr>
      </w:pPr>
      <w:r>
        <w:rPr>
          <w:rFonts w:ascii="Times New Roman" w:hAnsi="Times New Roman" w:cs="Times New Roman"/>
          <w:noProof/>
          <w:sz w:val="20"/>
        </w:rPr>
        <w:drawing>
          <wp:inline distT="0" distB="0" distL="0" distR="0">
            <wp:extent cx="5343276" cy="2441050"/>
            <wp:effectExtent l="0" t="0" r="0" b="0"/>
            <wp:docPr id="2" name="Picture 2" descr="C:\Users\swetha-s\Downloads\SWETHA\April 2023\19-04-2023\Health Economic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April 2023\19-04-2023\Health Economics 2023\Fig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3525" cy="2441164"/>
                    </a:xfrm>
                    <a:prstGeom prst="rect">
                      <a:avLst/>
                    </a:prstGeom>
                    <a:noFill/>
                    <a:ln>
                      <a:noFill/>
                    </a:ln>
                  </pic:spPr>
                </pic:pic>
              </a:graphicData>
            </a:graphic>
          </wp:inline>
        </w:drawing>
      </w:r>
    </w:p>
    <w:p w:rsidR="00154F6C" w:rsidRPr="008C21D3" w:rsidRDefault="00154F6C" w:rsidP="00154F6C">
      <w:pPr>
        <w:jc w:val="center"/>
        <w:rPr>
          <w:rFonts w:ascii="Times New Roman" w:hAnsi="Times New Roman" w:cs="Times New Roman"/>
          <w:i/>
          <w:sz w:val="18"/>
        </w:rPr>
      </w:pPr>
      <w:proofErr w:type="gramStart"/>
      <w:r w:rsidRPr="008C21D3">
        <w:rPr>
          <w:rFonts w:ascii="Times New Roman" w:hAnsi="Times New Roman" w:cs="Times New Roman"/>
          <w:b/>
          <w:i/>
          <w:sz w:val="18"/>
        </w:rPr>
        <w:t>Figure 1.</w:t>
      </w:r>
      <w:proofErr w:type="gramEnd"/>
      <w:r w:rsidRPr="008C21D3">
        <w:rPr>
          <w:rFonts w:ascii="Times New Roman" w:hAnsi="Times New Roman" w:cs="Times New Roman"/>
          <w:i/>
          <w:sz w:val="18"/>
        </w:rPr>
        <w:t xml:space="preserve"> </w:t>
      </w:r>
      <w:proofErr w:type="gramStart"/>
      <w:r w:rsidRPr="008C21D3">
        <w:rPr>
          <w:rFonts w:ascii="Times New Roman" w:hAnsi="Times New Roman" w:cs="Times New Roman"/>
          <w:i/>
          <w:sz w:val="18"/>
        </w:rPr>
        <w:t>Conceptual framework for value-based health services.</w:t>
      </w:r>
      <w:proofErr w:type="gramEnd"/>
    </w:p>
    <w:p w:rsidR="008D4AF3" w:rsidRPr="008D4AF3" w:rsidRDefault="008D4AF3" w:rsidP="008D4AF3">
      <w:pPr>
        <w:jc w:val="both"/>
        <w:rPr>
          <w:rFonts w:ascii="Times New Roman" w:hAnsi="Times New Roman" w:cs="Times New Roman"/>
          <w:sz w:val="20"/>
        </w:rPr>
      </w:pPr>
      <w:r w:rsidRPr="008D4AF3">
        <w:rPr>
          <w:rFonts w:ascii="Times New Roman" w:hAnsi="Times New Roman" w:cs="Times New Roman"/>
          <w:sz w:val="20"/>
        </w:rPr>
        <w:lastRenderedPageBreak/>
        <w:t>To collect data a face-to-face interview from respondents was conducted asking both open and closed ended structured questionnaires. For water, sanitary, hand wash hygiene (WASH) at facility observation techniques was used. Participants were informed regarding confidentiality as well as the option of withdrawing from participation if they felt uncomfortable and those data were used in this research. 73.3% male and 26.7% female with age limit from 18 to 100 completing primary</w:t>
      </w:r>
      <w:r>
        <w:rPr>
          <w:rFonts w:ascii="Times New Roman" w:hAnsi="Times New Roman" w:cs="Times New Roman"/>
          <w:sz w:val="20"/>
        </w:rPr>
        <w:t xml:space="preserve"> </w:t>
      </w:r>
      <w:r w:rsidRPr="008D4AF3">
        <w:rPr>
          <w:rFonts w:ascii="Times New Roman" w:hAnsi="Times New Roman" w:cs="Times New Roman"/>
          <w:sz w:val="20"/>
        </w:rPr>
        <w:t>(47%) and secondary</w:t>
      </w:r>
      <w:r>
        <w:rPr>
          <w:rFonts w:ascii="Times New Roman" w:hAnsi="Times New Roman" w:cs="Times New Roman"/>
          <w:sz w:val="20"/>
        </w:rPr>
        <w:t xml:space="preserve"> </w:t>
      </w:r>
      <w:r w:rsidRPr="008D4AF3">
        <w:rPr>
          <w:rFonts w:ascii="Times New Roman" w:hAnsi="Times New Roman" w:cs="Times New Roman"/>
          <w:sz w:val="20"/>
        </w:rPr>
        <w:t>(45%) level of education engage with business (52%) and housekeeping (21%) earn thirty-five to one lac per month living mostly brick made house (97%) with facility of sanitation (100%) and water (97%) supply at home is the socio-demographic status of respondents. Regarding perception of disease</w:t>
      </w:r>
      <w:r>
        <w:rPr>
          <w:rFonts w:ascii="Times New Roman" w:hAnsi="Times New Roman" w:cs="Times New Roman"/>
          <w:sz w:val="20"/>
        </w:rPr>
        <w:t xml:space="preserve"> </w:t>
      </w:r>
      <w:r w:rsidRPr="008D4AF3">
        <w:rPr>
          <w:rFonts w:ascii="Times New Roman" w:hAnsi="Times New Roman" w:cs="Times New Roman"/>
          <w:sz w:val="20"/>
        </w:rPr>
        <w:t>development, they know disease does not develop naturally (92%), they believe (97%) food habit, no exercise and tobacco consumption is responsible for developing disease. About 97% of respondents were sick for less than seven days and were not under treatment (93%) and came for consultation by their own choice (67%) and near to home (17%). About 95% of respondents visited this HCF before and 99% came to receive HC services whenever required. According to their (95%) statement HC providers inform them about the outcome of disease and they (97%) are happy with the services. Health was valued by QALY</w:t>
      </w:r>
      <w:r>
        <w:rPr>
          <w:rFonts w:ascii="Times New Roman" w:hAnsi="Times New Roman" w:cs="Times New Roman"/>
          <w:sz w:val="20"/>
        </w:rPr>
        <w:t xml:space="preserve"> </w:t>
      </w:r>
      <w:r w:rsidRPr="008D4AF3">
        <w:rPr>
          <w:rFonts w:ascii="Times New Roman" w:hAnsi="Times New Roman" w:cs="Times New Roman"/>
          <w:sz w:val="20"/>
        </w:rPr>
        <w:t xml:space="preserve">(EQ5D) and visual analogue scale. Sample populations gave values ranging from 50 to 100 and the median is 90 in visual analogue scale. EQ5D found some problem; in mobility (11.4%), taking </w:t>
      </w:r>
      <w:r w:rsidRPr="008D4AF3">
        <w:rPr>
          <w:rFonts w:ascii="Times New Roman" w:hAnsi="Times New Roman" w:cs="Times New Roman"/>
          <w:sz w:val="20"/>
        </w:rPr>
        <w:t>self-care</w:t>
      </w:r>
      <w:r w:rsidRPr="008D4AF3">
        <w:rPr>
          <w:rFonts w:ascii="Times New Roman" w:hAnsi="Times New Roman" w:cs="Times New Roman"/>
          <w:sz w:val="20"/>
        </w:rPr>
        <w:t xml:space="preserve"> (7%), doing usual activity (10%), moderate pain (26.7%) and anxiety (11.5%). Therefore, health is valued in this HCF. According to respondents, the friendly </w:t>
      </w:r>
      <w:proofErr w:type="spellStart"/>
      <w:r w:rsidRPr="008D4AF3">
        <w:rPr>
          <w:rFonts w:ascii="Times New Roman" w:hAnsi="Times New Roman" w:cs="Times New Roman"/>
          <w:sz w:val="20"/>
        </w:rPr>
        <w:t>behaviour</w:t>
      </w:r>
      <w:proofErr w:type="spellEnd"/>
      <w:r w:rsidRPr="008D4AF3">
        <w:rPr>
          <w:rFonts w:ascii="Times New Roman" w:hAnsi="Times New Roman" w:cs="Times New Roman"/>
          <w:sz w:val="20"/>
        </w:rPr>
        <w:t xml:space="preserve"> (64%) of HC providers </w:t>
      </w:r>
      <w:r w:rsidRPr="008D4AF3">
        <w:rPr>
          <w:rFonts w:ascii="Times New Roman" w:hAnsi="Times New Roman" w:cs="Times New Roman"/>
          <w:sz w:val="20"/>
        </w:rPr>
        <w:t>assists</w:t>
      </w:r>
      <w:r w:rsidRPr="008D4AF3">
        <w:rPr>
          <w:rFonts w:ascii="Times New Roman" w:hAnsi="Times New Roman" w:cs="Times New Roman"/>
          <w:sz w:val="20"/>
        </w:rPr>
        <w:t xml:space="preserve"> to improve their health state, for further improvement to value health they (52%) suggest improving privacy. About 92% of respondents feel the presence of a third party locally called DALAL is good to get healthcare services.</w:t>
      </w:r>
      <w:r>
        <w:rPr>
          <w:rFonts w:ascii="Times New Roman" w:hAnsi="Times New Roman" w:cs="Times New Roman"/>
          <w:sz w:val="20"/>
        </w:rPr>
        <w:t xml:space="preserve"> </w:t>
      </w:r>
      <w:r w:rsidRPr="008D4AF3">
        <w:rPr>
          <w:rFonts w:ascii="Times New Roman" w:hAnsi="Times New Roman" w:cs="Times New Roman"/>
          <w:sz w:val="20"/>
        </w:rPr>
        <w:t>Through them they (79%) receive healthcare from a private chamber of HC provider and this third party did not take any money from them. About 92% of respondents understood value-based healthcare services and according to them (95%) HC providers provide them adequate service (in terms of cure from</w:t>
      </w:r>
      <w:r>
        <w:rPr>
          <w:rFonts w:ascii="Times New Roman" w:hAnsi="Times New Roman" w:cs="Times New Roman"/>
          <w:sz w:val="20"/>
        </w:rPr>
        <w:t xml:space="preserve"> </w:t>
      </w:r>
      <w:r w:rsidRPr="008D4AF3">
        <w:rPr>
          <w:rFonts w:ascii="Times New Roman" w:hAnsi="Times New Roman" w:cs="Times New Roman"/>
          <w:sz w:val="20"/>
        </w:rPr>
        <w:t>disease). Study population (97%) agreed that they got adequate services against money they spent on HC services.</w:t>
      </w:r>
    </w:p>
    <w:p w:rsidR="008D4AF3" w:rsidRDefault="008D4AF3" w:rsidP="008D4AF3">
      <w:pPr>
        <w:jc w:val="both"/>
        <w:rPr>
          <w:rFonts w:ascii="Times New Roman" w:hAnsi="Times New Roman" w:cs="Times New Roman"/>
          <w:sz w:val="20"/>
        </w:rPr>
      </w:pPr>
      <w:r w:rsidRPr="008D4AF3">
        <w:rPr>
          <w:rFonts w:ascii="Times New Roman" w:hAnsi="Times New Roman" w:cs="Times New Roman"/>
          <w:sz w:val="20"/>
        </w:rPr>
        <w:t xml:space="preserve">The study concludes with the recommendations that the result of pilot study is feasible but </w:t>
      </w:r>
      <w:r w:rsidRPr="008D4AF3">
        <w:rPr>
          <w:rFonts w:ascii="Times New Roman" w:hAnsi="Times New Roman" w:cs="Times New Roman"/>
          <w:sz w:val="20"/>
        </w:rPr>
        <w:t>cannot</w:t>
      </w:r>
      <w:r w:rsidRPr="008D4AF3">
        <w:rPr>
          <w:rFonts w:ascii="Times New Roman" w:hAnsi="Times New Roman" w:cs="Times New Roman"/>
          <w:sz w:val="20"/>
        </w:rPr>
        <w:t xml:space="preserve"> be </w:t>
      </w:r>
      <w:proofErr w:type="spellStart"/>
      <w:r w:rsidRPr="008D4AF3">
        <w:rPr>
          <w:rFonts w:ascii="Times New Roman" w:hAnsi="Times New Roman" w:cs="Times New Roman"/>
          <w:sz w:val="20"/>
        </w:rPr>
        <w:t>generalised</w:t>
      </w:r>
      <w:proofErr w:type="spellEnd"/>
      <w:r w:rsidRPr="008D4AF3">
        <w:rPr>
          <w:rFonts w:ascii="Times New Roman" w:hAnsi="Times New Roman" w:cs="Times New Roman"/>
          <w:sz w:val="20"/>
        </w:rPr>
        <w:t>. To give a recommendation at policy level further study with a good number of facilities and sample size will be required. To serve this a further research in eight district hospitals on thirty-two hundred sample sizes (following 95% Confidence level sample size [385] and Taro Yamane’s formula [397]</w:t>
      </w:r>
      <w:r>
        <w:rPr>
          <w:rFonts w:ascii="Times New Roman" w:hAnsi="Times New Roman" w:cs="Times New Roman"/>
          <w:sz w:val="20"/>
        </w:rPr>
        <w:t xml:space="preserve"> </w:t>
      </w:r>
      <w:r w:rsidRPr="008D4AF3">
        <w:rPr>
          <w:rFonts w:ascii="Times New Roman" w:hAnsi="Times New Roman" w:cs="Times New Roman"/>
          <w:sz w:val="20"/>
        </w:rPr>
        <w:t>sample size) is in planning.</w:t>
      </w:r>
    </w:p>
    <w:p w:rsidR="008D4AF3" w:rsidRPr="008D4AF3" w:rsidRDefault="008D4AF3" w:rsidP="008D4AF3">
      <w:pPr>
        <w:rPr>
          <w:rFonts w:ascii="Times New Roman" w:hAnsi="Times New Roman" w:cs="Times New Roman"/>
          <w:b/>
          <w:sz w:val="24"/>
        </w:rPr>
      </w:pPr>
      <w:r w:rsidRPr="008D4AF3">
        <w:rPr>
          <w:rFonts w:ascii="Times New Roman" w:hAnsi="Times New Roman" w:cs="Times New Roman"/>
          <w:b/>
          <w:sz w:val="24"/>
        </w:rPr>
        <w:t>Biography</w:t>
      </w:r>
    </w:p>
    <w:p w:rsidR="008D4AF3" w:rsidRPr="008D4AF3" w:rsidRDefault="008D4AF3" w:rsidP="008D4AF3">
      <w:pPr>
        <w:jc w:val="both"/>
        <w:rPr>
          <w:rFonts w:ascii="Times New Roman" w:hAnsi="Times New Roman" w:cs="Times New Roman"/>
          <w:sz w:val="20"/>
        </w:rPr>
      </w:pPr>
      <w:proofErr w:type="spellStart"/>
      <w:r w:rsidRPr="008D4AF3">
        <w:rPr>
          <w:rFonts w:ascii="Times New Roman" w:hAnsi="Times New Roman" w:cs="Times New Roman"/>
          <w:sz w:val="20"/>
        </w:rPr>
        <w:t>Rafia</w:t>
      </w:r>
      <w:proofErr w:type="spellEnd"/>
      <w:r w:rsidRPr="008D4AF3">
        <w:rPr>
          <w:rFonts w:ascii="Times New Roman" w:hAnsi="Times New Roman" w:cs="Times New Roman"/>
          <w:sz w:val="20"/>
        </w:rPr>
        <w:t xml:space="preserve"> </w:t>
      </w:r>
      <w:proofErr w:type="spellStart"/>
      <w:r w:rsidRPr="008D4AF3">
        <w:rPr>
          <w:rFonts w:ascii="Times New Roman" w:hAnsi="Times New Roman" w:cs="Times New Roman"/>
          <w:sz w:val="20"/>
        </w:rPr>
        <w:t>Rahma</w:t>
      </w:r>
      <w:proofErr w:type="spellEnd"/>
      <w:r w:rsidRPr="008D4AF3">
        <w:rPr>
          <w:rFonts w:ascii="Times New Roman" w:hAnsi="Times New Roman" w:cs="Times New Roman"/>
          <w:sz w:val="20"/>
        </w:rPr>
        <w:t xml:space="preserve"> works as an assistant professor at the Institute of Health Economics, University of Dhaka. She has published several articles and attended various conferences </w:t>
      </w:r>
      <w:r w:rsidRPr="008D4AF3">
        <w:rPr>
          <w:rFonts w:ascii="Times New Roman" w:hAnsi="Times New Roman" w:cs="Times New Roman"/>
          <w:sz w:val="20"/>
        </w:rPr>
        <w:t>centered</w:t>
      </w:r>
      <w:r w:rsidRPr="008D4AF3">
        <w:rPr>
          <w:rFonts w:ascii="Times New Roman" w:hAnsi="Times New Roman" w:cs="Times New Roman"/>
          <w:sz w:val="20"/>
        </w:rPr>
        <w:t xml:space="preserve"> on Health Economics.</w:t>
      </w:r>
    </w:p>
    <w:sectPr w:rsidR="008D4AF3" w:rsidRPr="008D4A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11446"/>
    <w:multiLevelType w:val="hybridMultilevel"/>
    <w:tmpl w:val="F42E4A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AF3"/>
    <w:rsid w:val="00154F6C"/>
    <w:rsid w:val="0032354D"/>
    <w:rsid w:val="00474203"/>
    <w:rsid w:val="00535872"/>
    <w:rsid w:val="008C21D3"/>
    <w:rsid w:val="008D4AF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AF3"/>
    <w:pPr>
      <w:ind w:left="720"/>
      <w:contextualSpacing/>
    </w:pPr>
  </w:style>
  <w:style w:type="paragraph" w:styleId="BalloonText">
    <w:name w:val="Balloon Text"/>
    <w:basedOn w:val="Normal"/>
    <w:link w:val="BalloonTextChar"/>
    <w:uiPriority w:val="99"/>
    <w:semiHidden/>
    <w:unhideWhenUsed/>
    <w:rsid w:val="0015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F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AF3"/>
    <w:pPr>
      <w:ind w:left="720"/>
      <w:contextualSpacing/>
    </w:pPr>
  </w:style>
  <w:style w:type="paragraph" w:styleId="BalloonText">
    <w:name w:val="Balloon Text"/>
    <w:basedOn w:val="Normal"/>
    <w:link w:val="BalloonTextChar"/>
    <w:uiPriority w:val="99"/>
    <w:semiHidden/>
    <w:unhideWhenUsed/>
    <w:rsid w:val="0015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2023-04-19T11:48:00Z</dcterms:created>
  <dcterms:modified xsi:type="dcterms:W3CDTF">2023-04-19T12:32:00Z</dcterms:modified>
</cp:coreProperties>
</file>