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7A7C8D" w14:textId="3FB9E9EF" w:rsidR="00395465" w:rsidRPr="0043701C" w:rsidRDefault="001C16DC" w:rsidP="000A7E7E">
      <w:pPr>
        <w:rPr>
          <w:rFonts w:ascii="Times New Roman" w:hAnsi="Times New Roman" w:cs="Times New Roman"/>
          <w:b/>
          <w:sz w:val="32"/>
          <w:szCs w:val="24"/>
          <w:highlight w:val="white"/>
        </w:rPr>
      </w:pPr>
      <w:bookmarkStart w:id="0" w:name="_GoBack"/>
      <w:r w:rsidRPr="0043701C">
        <w:rPr>
          <w:rFonts w:ascii="Times New Roman" w:hAnsi="Times New Roman" w:cs="Times New Roman"/>
          <w:b/>
          <w:sz w:val="32"/>
          <w:szCs w:val="24"/>
          <w:highlight w:val="white"/>
        </w:rPr>
        <w:t>I</w:t>
      </w:r>
      <w:r w:rsidR="00495B0E" w:rsidRPr="0043701C">
        <w:rPr>
          <w:rFonts w:ascii="Times New Roman" w:hAnsi="Times New Roman" w:cs="Times New Roman"/>
          <w:b/>
          <w:sz w:val="32"/>
          <w:szCs w:val="24"/>
          <w:highlight w:val="white"/>
        </w:rPr>
        <w:t xml:space="preserve">mproving service quality and sustainability in management of COVID-19 patients in low resourced country </w:t>
      </w:r>
    </w:p>
    <w:p w14:paraId="52063B2D" w14:textId="1D454517" w:rsidR="00495B0E" w:rsidRPr="0043701C" w:rsidRDefault="00395465" w:rsidP="000A7E7E">
      <w:pPr>
        <w:rPr>
          <w:rFonts w:ascii="Times New Roman" w:hAnsi="Times New Roman" w:cs="Times New Roman"/>
          <w:sz w:val="24"/>
          <w:szCs w:val="24"/>
          <w:highlight w:val="white"/>
          <w:vertAlign w:val="superscript"/>
        </w:rPr>
      </w:pPr>
      <w:proofErr w:type="spellStart"/>
      <w:r w:rsidRPr="0043701C">
        <w:rPr>
          <w:rFonts w:ascii="Times New Roman" w:hAnsi="Times New Roman" w:cs="Times New Roman"/>
          <w:sz w:val="24"/>
          <w:szCs w:val="24"/>
          <w:highlight w:val="white"/>
        </w:rPr>
        <w:t>Anver</w:t>
      </w:r>
      <w:proofErr w:type="spellEnd"/>
      <w:r w:rsidRPr="0043701C">
        <w:rPr>
          <w:rFonts w:ascii="Times New Roman" w:hAnsi="Times New Roman" w:cs="Times New Roman"/>
          <w:sz w:val="24"/>
          <w:szCs w:val="24"/>
          <w:highlight w:val="white"/>
        </w:rPr>
        <w:t xml:space="preserve"> Hamdani</w:t>
      </w:r>
      <w:r w:rsidR="00495B0E" w:rsidRPr="0043701C">
        <w:rPr>
          <w:rFonts w:ascii="Times New Roman" w:hAnsi="Times New Roman" w:cs="Times New Roman"/>
          <w:sz w:val="24"/>
          <w:szCs w:val="24"/>
          <w:highlight w:val="white"/>
          <w:vertAlign w:val="superscript"/>
        </w:rPr>
        <w:t>1</w:t>
      </w:r>
      <w:r w:rsidR="000A7E7E" w:rsidRPr="0043701C">
        <w:rPr>
          <w:rFonts w:ascii="Times New Roman" w:hAnsi="Times New Roman" w:cs="Times New Roman"/>
          <w:sz w:val="24"/>
          <w:szCs w:val="24"/>
          <w:highlight w:val="white"/>
        </w:rPr>
        <w:t>*</w:t>
      </w:r>
      <w:r w:rsidR="00495B0E" w:rsidRPr="0043701C">
        <w:rPr>
          <w:rFonts w:ascii="Times New Roman" w:hAnsi="Times New Roman" w:cs="Times New Roman"/>
          <w:sz w:val="24"/>
          <w:szCs w:val="24"/>
          <w:highlight w:val="white"/>
        </w:rPr>
        <w:t>, Ayesha Samankula</w:t>
      </w:r>
      <w:r w:rsidR="00495B0E" w:rsidRPr="0043701C">
        <w:rPr>
          <w:rFonts w:ascii="Times New Roman" w:hAnsi="Times New Roman" w:cs="Times New Roman"/>
          <w:sz w:val="24"/>
          <w:szCs w:val="24"/>
          <w:highlight w:val="white"/>
          <w:vertAlign w:val="superscript"/>
        </w:rPr>
        <w:t>1</w:t>
      </w:r>
      <w:r w:rsidR="00495B0E" w:rsidRPr="0043701C">
        <w:rPr>
          <w:rFonts w:ascii="Times New Roman" w:hAnsi="Times New Roman" w:cs="Times New Roman"/>
          <w:sz w:val="24"/>
          <w:szCs w:val="24"/>
          <w:highlight w:val="white"/>
        </w:rPr>
        <w:t xml:space="preserve">, </w:t>
      </w:r>
      <w:proofErr w:type="spellStart"/>
      <w:r w:rsidR="00495B0E" w:rsidRPr="0043701C">
        <w:rPr>
          <w:rFonts w:ascii="Times New Roman" w:hAnsi="Times New Roman" w:cs="Times New Roman"/>
          <w:sz w:val="24"/>
          <w:szCs w:val="24"/>
        </w:rPr>
        <w:t>Indika</w:t>
      </w:r>
      <w:proofErr w:type="spellEnd"/>
      <w:r w:rsidR="00495B0E" w:rsidRPr="0043701C">
        <w:rPr>
          <w:rFonts w:ascii="Times New Roman" w:hAnsi="Times New Roman" w:cs="Times New Roman"/>
          <w:sz w:val="24"/>
          <w:szCs w:val="24"/>
        </w:rPr>
        <w:t xml:space="preserve"> Karunathilake</w:t>
      </w:r>
      <w:r w:rsidR="00495B0E" w:rsidRPr="0043701C">
        <w:rPr>
          <w:rFonts w:ascii="Times New Roman" w:hAnsi="Times New Roman" w:cs="Times New Roman"/>
          <w:sz w:val="24"/>
          <w:szCs w:val="24"/>
          <w:vertAlign w:val="superscript"/>
        </w:rPr>
        <w:t>2</w:t>
      </w:r>
      <w:r w:rsidR="00495B0E" w:rsidRPr="0043701C">
        <w:rPr>
          <w:rFonts w:ascii="Times New Roman" w:hAnsi="Times New Roman" w:cs="Times New Roman"/>
          <w:sz w:val="24"/>
          <w:szCs w:val="24"/>
        </w:rPr>
        <w:t xml:space="preserve">, </w:t>
      </w:r>
      <w:proofErr w:type="spellStart"/>
      <w:r w:rsidR="00495B0E" w:rsidRPr="0043701C">
        <w:rPr>
          <w:rFonts w:ascii="Times New Roman" w:hAnsi="Times New Roman" w:cs="Times New Roman"/>
          <w:sz w:val="24"/>
          <w:szCs w:val="24"/>
        </w:rPr>
        <w:t>Lihini</w:t>
      </w:r>
      <w:proofErr w:type="spellEnd"/>
      <w:r w:rsidR="00495B0E" w:rsidRPr="0043701C">
        <w:rPr>
          <w:rFonts w:ascii="Times New Roman" w:hAnsi="Times New Roman" w:cs="Times New Roman"/>
          <w:sz w:val="24"/>
          <w:szCs w:val="24"/>
        </w:rPr>
        <w:t xml:space="preserve"> Adhikari</w:t>
      </w:r>
      <w:r w:rsidR="00495B0E" w:rsidRPr="0043701C">
        <w:rPr>
          <w:rFonts w:ascii="Times New Roman" w:hAnsi="Times New Roman" w:cs="Times New Roman"/>
          <w:sz w:val="24"/>
          <w:szCs w:val="24"/>
          <w:vertAlign w:val="superscript"/>
        </w:rPr>
        <w:t>1</w:t>
      </w:r>
      <w:r w:rsidR="00495B0E" w:rsidRPr="0043701C">
        <w:rPr>
          <w:rFonts w:ascii="Times New Roman" w:hAnsi="Times New Roman" w:cs="Times New Roman"/>
          <w:sz w:val="24"/>
          <w:szCs w:val="24"/>
        </w:rPr>
        <w:t xml:space="preserve"> and </w:t>
      </w:r>
      <w:proofErr w:type="spellStart"/>
      <w:r w:rsidR="00495B0E" w:rsidRPr="0043701C">
        <w:rPr>
          <w:rFonts w:ascii="Times New Roman" w:hAnsi="Times New Roman" w:cs="Times New Roman"/>
          <w:sz w:val="24"/>
          <w:szCs w:val="24"/>
        </w:rPr>
        <w:t>Charith</w:t>
      </w:r>
      <w:proofErr w:type="spellEnd"/>
      <w:r w:rsidR="00495B0E" w:rsidRPr="0043701C">
        <w:rPr>
          <w:rFonts w:ascii="Times New Roman" w:hAnsi="Times New Roman" w:cs="Times New Roman"/>
          <w:sz w:val="24"/>
          <w:szCs w:val="24"/>
        </w:rPr>
        <w:t xml:space="preserve"> Jayasinghe</w:t>
      </w:r>
      <w:r w:rsidR="00495B0E" w:rsidRPr="0043701C">
        <w:rPr>
          <w:rFonts w:ascii="Times New Roman" w:hAnsi="Times New Roman" w:cs="Times New Roman"/>
          <w:sz w:val="24"/>
          <w:szCs w:val="24"/>
          <w:vertAlign w:val="superscript"/>
        </w:rPr>
        <w:t>1</w:t>
      </w:r>
    </w:p>
    <w:p w14:paraId="0808FA7A" w14:textId="16507C43" w:rsidR="00395465" w:rsidRPr="0043701C" w:rsidRDefault="00495B0E" w:rsidP="000A7E7E">
      <w:pPr>
        <w:spacing w:after="0"/>
        <w:rPr>
          <w:rFonts w:ascii="Times New Roman" w:hAnsi="Times New Roman" w:cs="Times New Roman"/>
          <w:szCs w:val="24"/>
          <w:highlight w:val="white"/>
        </w:rPr>
      </w:pPr>
      <w:r w:rsidRPr="0043701C">
        <w:rPr>
          <w:rFonts w:ascii="Times New Roman" w:hAnsi="Times New Roman" w:cs="Times New Roman"/>
          <w:szCs w:val="24"/>
          <w:highlight w:val="white"/>
          <w:vertAlign w:val="superscript"/>
        </w:rPr>
        <w:t>1</w:t>
      </w:r>
      <w:r w:rsidR="00395465" w:rsidRPr="0043701C">
        <w:rPr>
          <w:rFonts w:ascii="Times New Roman" w:hAnsi="Times New Roman" w:cs="Times New Roman"/>
          <w:szCs w:val="24"/>
          <w:highlight w:val="white"/>
        </w:rPr>
        <w:t>Ministry of Health, Sri Lanka</w:t>
      </w:r>
    </w:p>
    <w:p w14:paraId="0FD8A088" w14:textId="0B93D453" w:rsidR="00395465" w:rsidRPr="0043701C" w:rsidRDefault="00495B0E" w:rsidP="000A7E7E">
      <w:pPr>
        <w:rPr>
          <w:rFonts w:ascii="Times New Roman" w:hAnsi="Times New Roman" w:cs="Times New Roman"/>
          <w:szCs w:val="24"/>
          <w:highlight w:val="white"/>
        </w:rPr>
      </w:pPr>
      <w:r w:rsidRPr="0043701C">
        <w:rPr>
          <w:rFonts w:ascii="Times New Roman" w:hAnsi="Times New Roman" w:cs="Times New Roman"/>
          <w:szCs w:val="24"/>
          <w:highlight w:val="white"/>
          <w:vertAlign w:val="superscript"/>
        </w:rPr>
        <w:t>2</w:t>
      </w:r>
      <w:r w:rsidR="00395465" w:rsidRPr="0043701C">
        <w:rPr>
          <w:rFonts w:ascii="Times New Roman" w:hAnsi="Times New Roman" w:cs="Times New Roman"/>
          <w:szCs w:val="24"/>
          <w:highlight w:val="white"/>
        </w:rPr>
        <w:t>University of Colombo, Sri Lanka</w:t>
      </w:r>
    </w:p>
    <w:p w14:paraId="049337BC" w14:textId="7EB40439" w:rsidR="00395465" w:rsidRPr="0043701C" w:rsidRDefault="00495B0E" w:rsidP="000A7E7E">
      <w:pPr>
        <w:jc w:val="center"/>
        <w:rPr>
          <w:rFonts w:ascii="Times New Roman" w:eastAsiaTheme="minorHAnsi" w:hAnsi="Times New Roman" w:cs="Times New Roman"/>
          <w:b/>
          <w:bCs/>
          <w:sz w:val="24"/>
          <w:szCs w:val="24"/>
          <w:lang w:bidi="si-LK"/>
        </w:rPr>
      </w:pPr>
      <w:r w:rsidRPr="0043701C">
        <w:rPr>
          <w:rFonts w:ascii="Times New Roman" w:eastAsiaTheme="minorHAnsi" w:hAnsi="Times New Roman" w:cs="Times New Roman"/>
          <w:b/>
          <w:bCs/>
          <w:sz w:val="24"/>
          <w:szCs w:val="24"/>
          <w:lang w:bidi="si-LK"/>
        </w:rPr>
        <w:t>Abstract</w:t>
      </w:r>
    </w:p>
    <w:p w14:paraId="1ECDCEDD" w14:textId="53D9F3AD" w:rsidR="00395465" w:rsidRPr="0043701C" w:rsidRDefault="00395465" w:rsidP="000A7E7E">
      <w:pPr>
        <w:jc w:val="both"/>
        <w:rPr>
          <w:rFonts w:ascii="Times New Roman" w:hAnsi="Times New Roman" w:cs="Times New Roman"/>
          <w:sz w:val="20"/>
          <w:szCs w:val="24"/>
          <w:highlight w:val="white"/>
        </w:rPr>
      </w:pPr>
      <w:r w:rsidRPr="0043701C">
        <w:rPr>
          <w:rFonts w:ascii="Times New Roman" w:hAnsi="Times New Roman" w:cs="Times New Roman"/>
          <w:sz w:val="20"/>
          <w:szCs w:val="24"/>
          <w:highlight w:val="white"/>
        </w:rPr>
        <w:t>During COVID-19 pandemic, quality of healthcare provision, health systems and patient satisfaction ha</w:t>
      </w:r>
      <w:r w:rsidR="005329AF" w:rsidRPr="0043701C">
        <w:rPr>
          <w:rFonts w:ascii="Times New Roman" w:hAnsi="Times New Roman" w:cs="Times New Roman"/>
          <w:sz w:val="20"/>
          <w:szCs w:val="24"/>
          <w:highlight w:val="white"/>
        </w:rPr>
        <w:t>ve</w:t>
      </w:r>
      <w:r w:rsidRPr="0043701C">
        <w:rPr>
          <w:rFonts w:ascii="Times New Roman" w:hAnsi="Times New Roman" w:cs="Times New Roman"/>
          <w:sz w:val="20"/>
          <w:szCs w:val="24"/>
          <w:highlight w:val="white"/>
        </w:rPr>
        <w:t xml:space="preserve"> been greatly affected. </w:t>
      </w:r>
      <w:r w:rsidRPr="0043701C">
        <w:rPr>
          <w:rFonts w:ascii="Times New Roman" w:hAnsi="Times New Roman" w:cs="Times New Roman"/>
          <w:sz w:val="20"/>
          <w:szCs w:val="24"/>
          <w:shd w:val="clear" w:color="auto" w:fill="FFFFFF"/>
        </w:rPr>
        <w:t>Low-resourced countries such as Sri Lanka</w:t>
      </w:r>
      <w:r w:rsidR="00B85FD1" w:rsidRPr="0043701C">
        <w:rPr>
          <w:rFonts w:ascii="Times New Roman" w:hAnsi="Times New Roman" w:cs="Times New Roman"/>
          <w:sz w:val="20"/>
          <w:szCs w:val="24"/>
          <w:shd w:val="clear" w:color="auto" w:fill="FFFFFF"/>
        </w:rPr>
        <w:t>,</w:t>
      </w:r>
      <w:r w:rsidR="009627E8" w:rsidRPr="0043701C">
        <w:rPr>
          <w:rFonts w:ascii="Times New Roman" w:hAnsi="Times New Roman" w:cs="Times New Roman"/>
          <w:sz w:val="20"/>
          <w:szCs w:val="24"/>
          <w:shd w:val="clear" w:color="auto" w:fill="FFFFFF"/>
        </w:rPr>
        <w:t xml:space="preserve"> </w:t>
      </w:r>
      <w:r w:rsidR="00CD7B05" w:rsidRPr="0043701C">
        <w:rPr>
          <w:rFonts w:ascii="Times New Roman" w:hAnsi="Times New Roman" w:cs="Times New Roman"/>
          <w:sz w:val="20"/>
          <w:szCs w:val="24"/>
          <w:shd w:val="clear" w:color="auto" w:fill="FFFFFF"/>
        </w:rPr>
        <w:t xml:space="preserve">delivers </w:t>
      </w:r>
      <w:r w:rsidR="009627E8" w:rsidRPr="0043701C">
        <w:rPr>
          <w:rFonts w:ascii="Times New Roman" w:hAnsi="Times New Roman" w:cs="Times New Roman"/>
          <w:sz w:val="20"/>
          <w:szCs w:val="24"/>
          <w:shd w:val="clear" w:color="auto" w:fill="FFFFFF"/>
        </w:rPr>
        <w:t>free</w:t>
      </w:r>
      <w:r w:rsidR="00CD7B05" w:rsidRPr="0043701C">
        <w:rPr>
          <w:rFonts w:ascii="Times New Roman" w:hAnsi="Times New Roman" w:cs="Times New Roman"/>
          <w:sz w:val="20"/>
          <w:szCs w:val="24"/>
          <w:shd w:val="clear" w:color="auto" w:fill="FFFFFF"/>
        </w:rPr>
        <w:t xml:space="preserve"> </w:t>
      </w:r>
      <w:r w:rsidR="009627E8" w:rsidRPr="0043701C">
        <w:rPr>
          <w:rFonts w:ascii="Times New Roman" w:hAnsi="Times New Roman" w:cs="Times New Roman"/>
          <w:sz w:val="20"/>
          <w:szCs w:val="24"/>
          <w:shd w:val="clear" w:color="auto" w:fill="FFFFFF"/>
        </w:rPr>
        <w:t>health services,</w:t>
      </w:r>
      <w:r w:rsidRPr="0043701C">
        <w:rPr>
          <w:rFonts w:ascii="Times New Roman" w:hAnsi="Times New Roman" w:cs="Times New Roman"/>
          <w:sz w:val="20"/>
          <w:szCs w:val="24"/>
          <w:shd w:val="clear" w:color="auto" w:fill="FFFFFF"/>
        </w:rPr>
        <w:t xml:space="preserve"> faced severe shortages in financing, human resource, medicine and supplies. The health system was not prepared to encounter COVID-19 challenges. The negative impact of COVID on national economy aggravated this situation. Further, the health system was overburdened by a policy of admitting all tested positive</w:t>
      </w:r>
      <w:r w:rsidR="001945B4" w:rsidRPr="0043701C">
        <w:rPr>
          <w:rFonts w:ascii="Times New Roman" w:hAnsi="Times New Roman" w:cs="Times New Roman"/>
          <w:sz w:val="20"/>
          <w:szCs w:val="24"/>
          <w:shd w:val="clear" w:color="auto" w:fill="FFFFFF"/>
        </w:rPr>
        <w:t xml:space="preserve"> patients </w:t>
      </w:r>
      <w:r w:rsidRPr="0043701C">
        <w:rPr>
          <w:rFonts w:ascii="Times New Roman" w:hAnsi="Times New Roman" w:cs="Times New Roman"/>
          <w:sz w:val="20"/>
          <w:szCs w:val="24"/>
          <w:shd w:val="clear" w:color="auto" w:fill="FFFFFF"/>
        </w:rPr>
        <w:t xml:space="preserve">for institutionalized care. Therefore, it was </w:t>
      </w:r>
      <w:r w:rsidR="001945B4" w:rsidRPr="0043701C">
        <w:rPr>
          <w:rFonts w:ascii="Times New Roman" w:hAnsi="Times New Roman" w:cs="Times New Roman"/>
          <w:sz w:val="20"/>
          <w:szCs w:val="24"/>
          <w:shd w:val="clear" w:color="auto" w:fill="FFFFFF"/>
        </w:rPr>
        <w:t xml:space="preserve">pivotal </w:t>
      </w:r>
      <w:r w:rsidRPr="0043701C">
        <w:rPr>
          <w:rFonts w:ascii="Times New Roman" w:hAnsi="Times New Roman" w:cs="Times New Roman"/>
          <w:sz w:val="20"/>
          <w:szCs w:val="24"/>
          <w:shd w:val="clear" w:color="auto" w:fill="FFFFFF"/>
        </w:rPr>
        <w:t xml:space="preserve">to evaluate the quality and sustainability of the care provided. </w:t>
      </w:r>
    </w:p>
    <w:p w14:paraId="19F7BBB9" w14:textId="1E396D00" w:rsidR="00395465" w:rsidRPr="0043701C" w:rsidRDefault="001945B4" w:rsidP="000A7E7E">
      <w:pPr>
        <w:jc w:val="both"/>
        <w:rPr>
          <w:rFonts w:ascii="Times New Roman" w:hAnsi="Times New Roman" w:cs="Times New Roman"/>
          <w:sz w:val="20"/>
          <w:szCs w:val="24"/>
          <w:shd w:val="clear" w:color="auto" w:fill="FFFFFF"/>
        </w:rPr>
      </w:pPr>
      <w:r w:rsidRPr="0043701C">
        <w:rPr>
          <w:rFonts w:ascii="Times New Roman" w:eastAsiaTheme="minorHAnsi" w:hAnsi="Times New Roman" w:cs="Times New Roman"/>
          <w:sz w:val="20"/>
          <w:szCs w:val="24"/>
          <w:lang w:bidi="si-LK"/>
        </w:rPr>
        <w:t>Above</w:t>
      </w:r>
      <w:r w:rsidR="00B85FD1" w:rsidRPr="0043701C">
        <w:rPr>
          <w:rFonts w:ascii="Times New Roman" w:eastAsiaTheme="minorHAnsi" w:hAnsi="Times New Roman" w:cs="Times New Roman"/>
          <w:sz w:val="20"/>
          <w:szCs w:val="24"/>
          <w:lang w:bidi="si-LK"/>
        </w:rPr>
        <w:t xml:space="preserve"> challenges faced by the health system </w:t>
      </w:r>
      <w:r w:rsidR="00395465" w:rsidRPr="0043701C">
        <w:rPr>
          <w:rFonts w:ascii="Times New Roman" w:eastAsiaTheme="minorHAnsi" w:hAnsi="Times New Roman" w:cs="Times New Roman"/>
          <w:sz w:val="20"/>
          <w:szCs w:val="24"/>
          <w:lang w:bidi="si-LK"/>
        </w:rPr>
        <w:t xml:space="preserve">were identified through participatory observation. </w:t>
      </w:r>
      <w:r w:rsidR="00395465" w:rsidRPr="0043701C">
        <w:rPr>
          <w:rFonts w:ascii="Times New Roman" w:hAnsi="Times New Roman" w:cs="Times New Roman"/>
          <w:sz w:val="20"/>
          <w:szCs w:val="24"/>
        </w:rPr>
        <w:t>The patient</w:t>
      </w:r>
      <w:r w:rsidR="00B85FD1" w:rsidRPr="0043701C">
        <w:rPr>
          <w:rFonts w:ascii="Times New Roman" w:hAnsi="Times New Roman" w:cs="Times New Roman"/>
          <w:sz w:val="20"/>
          <w:szCs w:val="24"/>
        </w:rPr>
        <w:t xml:space="preserve"> centered care </w:t>
      </w:r>
      <w:r w:rsidR="00395465" w:rsidRPr="0043701C">
        <w:rPr>
          <w:rFonts w:ascii="Times New Roman" w:hAnsi="Times New Roman" w:cs="Times New Roman"/>
          <w:sz w:val="20"/>
          <w:szCs w:val="24"/>
        </w:rPr>
        <w:t>was assessed with regards to four domains; food, sanita</w:t>
      </w:r>
      <w:r w:rsidR="00EE6AA4" w:rsidRPr="0043701C">
        <w:rPr>
          <w:rFonts w:ascii="Times New Roman" w:hAnsi="Times New Roman" w:cs="Times New Roman"/>
          <w:sz w:val="20"/>
          <w:szCs w:val="24"/>
        </w:rPr>
        <w:t>tion</w:t>
      </w:r>
      <w:r w:rsidR="00395465" w:rsidRPr="0043701C">
        <w:rPr>
          <w:rFonts w:ascii="Times New Roman" w:hAnsi="Times New Roman" w:cs="Times New Roman"/>
          <w:sz w:val="20"/>
          <w:szCs w:val="24"/>
        </w:rPr>
        <w:t>, patient care and management.</w:t>
      </w:r>
      <w:r w:rsidR="00B85FD1" w:rsidRPr="0043701C">
        <w:rPr>
          <w:rFonts w:ascii="Times New Roman" w:hAnsi="Times New Roman" w:cs="Times New Roman"/>
          <w:sz w:val="20"/>
          <w:szCs w:val="24"/>
        </w:rPr>
        <w:t xml:space="preserve"> </w:t>
      </w:r>
      <w:r w:rsidR="00B85FD1" w:rsidRPr="0043701C">
        <w:rPr>
          <w:rFonts w:ascii="Times New Roman" w:eastAsiaTheme="minorHAnsi" w:hAnsi="Times New Roman" w:cs="Times New Roman"/>
          <w:sz w:val="20"/>
          <w:szCs w:val="24"/>
          <w:lang w:bidi="si-LK"/>
        </w:rPr>
        <w:t>D</w:t>
      </w:r>
      <w:r w:rsidR="00395465" w:rsidRPr="0043701C">
        <w:rPr>
          <w:rFonts w:ascii="Times New Roman" w:eastAsiaTheme="minorHAnsi" w:hAnsi="Times New Roman" w:cs="Times New Roman"/>
          <w:sz w:val="20"/>
          <w:szCs w:val="24"/>
          <w:lang w:bidi="si-LK"/>
        </w:rPr>
        <w:t xml:space="preserve">ata collected using an interviewer-administered questionnaire </w:t>
      </w:r>
      <w:r w:rsidR="00395465" w:rsidRPr="0043701C">
        <w:rPr>
          <w:rFonts w:ascii="Times New Roman" w:eastAsiaTheme="minorHAnsi" w:hAnsi="Times New Roman" w:cs="Times New Roman"/>
          <w:i/>
          <w:sz w:val="20"/>
          <w:szCs w:val="24"/>
          <w:lang w:bidi="si-LK"/>
        </w:rPr>
        <w:t>via</w:t>
      </w:r>
      <w:r w:rsidR="00395465" w:rsidRPr="0043701C">
        <w:rPr>
          <w:rFonts w:ascii="Times New Roman" w:eastAsiaTheme="minorHAnsi" w:hAnsi="Times New Roman" w:cs="Times New Roman"/>
          <w:sz w:val="20"/>
          <w:szCs w:val="24"/>
          <w:lang w:bidi="si-LK"/>
        </w:rPr>
        <w:t xml:space="preserve"> distant communication mode</w:t>
      </w:r>
      <w:r w:rsidR="00B85FD1" w:rsidRPr="0043701C">
        <w:rPr>
          <w:rFonts w:ascii="Times New Roman" w:eastAsiaTheme="minorHAnsi" w:hAnsi="Times New Roman" w:cs="Times New Roman"/>
          <w:sz w:val="20"/>
          <w:szCs w:val="24"/>
          <w:lang w:bidi="si-LK"/>
        </w:rPr>
        <w:t>,</w:t>
      </w:r>
      <w:r w:rsidR="00495B0E" w:rsidRPr="0043701C">
        <w:rPr>
          <w:rFonts w:ascii="Times New Roman" w:eastAsiaTheme="minorHAnsi" w:hAnsi="Times New Roman" w:cs="Times New Roman"/>
          <w:sz w:val="20"/>
          <w:szCs w:val="24"/>
          <w:lang w:bidi="si-LK"/>
        </w:rPr>
        <w:t xml:space="preserve"> </w:t>
      </w:r>
      <w:r w:rsidR="00395465" w:rsidRPr="0043701C">
        <w:rPr>
          <w:rFonts w:ascii="Times New Roman" w:eastAsiaTheme="minorHAnsi" w:hAnsi="Times New Roman" w:cs="Times New Roman"/>
          <w:sz w:val="20"/>
          <w:szCs w:val="24"/>
          <w:lang w:bidi="si-LK"/>
        </w:rPr>
        <w:t>206 participants in 55 treatment centers across Sri Lanka during March-</w:t>
      </w:r>
      <w:r w:rsidR="00B85FD1" w:rsidRPr="0043701C">
        <w:rPr>
          <w:rFonts w:ascii="Times New Roman" w:eastAsiaTheme="minorHAnsi" w:hAnsi="Times New Roman" w:cs="Times New Roman"/>
          <w:sz w:val="20"/>
          <w:szCs w:val="24"/>
          <w:lang w:bidi="si-LK"/>
        </w:rPr>
        <w:t>May</w:t>
      </w:r>
      <w:r w:rsidR="00395465" w:rsidRPr="0043701C">
        <w:rPr>
          <w:rFonts w:ascii="Times New Roman" w:eastAsiaTheme="minorHAnsi" w:hAnsi="Times New Roman" w:cs="Times New Roman"/>
          <w:sz w:val="20"/>
          <w:szCs w:val="24"/>
          <w:lang w:bidi="si-LK"/>
        </w:rPr>
        <w:t xml:space="preserve"> 2021.</w:t>
      </w:r>
      <w:r w:rsidR="00395465" w:rsidRPr="0043701C">
        <w:rPr>
          <w:rFonts w:ascii="Times New Roman" w:hAnsi="Times New Roman" w:cs="Times New Roman"/>
          <w:sz w:val="20"/>
          <w:szCs w:val="24"/>
          <w:shd w:val="clear" w:color="auto" w:fill="FFFFFF"/>
        </w:rPr>
        <w:t xml:space="preserve"> </w:t>
      </w:r>
      <w:r w:rsidR="00395465" w:rsidRPr="0043701C">
        <w:rPr>
          <w:rFonts w:ascii="Times New Roman" w:hAnsi="Times New Roman" w:cs="Times New Roman"/>
          <w:sz w:val="20"/>
          <w:szCs w:val="24"/>
        </w:rPr>
        <w:t xml:space="preserve">The level of satisfaction regarding patient care and management </w:t>
      </w:r>
      <w:r w:rsidR="00531FC1" w:rsidRPr="0043701C">
        <w:rPr>
          <w:rFonts w:ascii="Times New Roman" w:hAnsi="Times New Roman" w:cs="Times New Roman"/>
          <w:sz w:val="20"/>
          <w:szCs w:val="24"/>
        </w:rPr>
        <w:t>recorded</w:t>
      </w:r>
      <w:r w:rsidR="00395465" w:rsidRPr="0043701C">
        <w:rPr>
          <w:rFonts w:ascii="Times New Roman" w:hAnsi="Times New Roman" w:cs="Times New Roman"/>
          <w:sz w:val="20"/>
          <w:szCs w:val="24"/>
        </w:rPr>
        <w:t xml:space="preserve"> highest compared to other domains</w:t>
      </w:r>
      <w:r w:rsidR="00B85FD1" w:rsidRPr="0043701C">
        <w:rPr>
          <w:rFonts w:ascii="Times New Roman" w:hAnsi="Times New Roman" w:cs="Times New Roman"/>
          <w:sz w:val="20"/>
          <w:szCs w:val="24"/>
        </w:rPr>
        <w:t xml:space="preserve"> (</w:t>
      </w:r>
      <w:r w:rsidR="005329AF" w:rsidRPr="0043701C">
        <w:rPr>
          <w:rFonts w:ascii="Times New Roman" w:hAnsi="Times New Roman" w:cs="Times New Roman"/>
          <w:sz w:val="20"/>
          <w:szCs w:val="24"/>
        </w:rPr>
        <w:t>71%</w:t>
      </w:r>
      <w:r w:rsidR="00B85FD1" w:rsidRPr="0043701C">
        <w:rPr>
          <w:rFonts w:ascii="Times New Roman" w:hAnsi="Times New Roman" w:cs="Times New Roman"/>
          <w:sz w:val="20"/>
          <w:szCs w:val="24"/>
        </w:rPr>
        <w:t>)</w:t>
      </w:r>
      <w:r w:rsidR="00395465" w:rsidRPr="0043701C">
        <w:rPr>
          <w:rFonts w:ascii="Times New Roman" w:hAnsi="Times New Roman" w:cs="Times New Roman"/>
          <w:sz w:val="20"/>
          <w:szCs w:val="24"/>
        </w:rPr>
        <w:t xml:space="preserve">. </w:t>
      </w:r>
      <w:r w:rsidR="00B85FD1" w:rsidRPr="0043701C">
        <w:rPr>
          <w:rFonts w:ascii="Times New Roman" w:hAnsi="Times New Roman" w:cs="Times New Roman"/>
          <w:sz w:val="20"/>
          <w:szCs w:val="24"/>
        </w:rPr>
        <w:t>H</w:t>
      </w:r>
      <w:r w:rsidR="00395465" w:rsidRPr="0043701C">
        <w:rPr>
          <w:rFonts w:ascii="Times New Roman" w:hAnsi="Times New Roman" w:cs="Times New Roman"/>
          <w:sz w:val="20"/>
          <w:szCs w:val="24"/>
        </w:rPr>
        <w:t>igh-risk and complicated patients were referred to specialized</w:t>
      </w:r>
      <w:r w:rsidR="00AA1216" w:rsidRPr="0043701C">
        <w:rPr>
          <w:rFonts w:ascii="Times New Roman" w:hAnsi="Times New Roman" w:cs="Times New Roman"/>
          <w:sz w:val="20"/>
          <w:szCs w:val="24"/>
        </w:rPr>
        <w:t xml:space="preserve"> tertiary</w:t>
      </w:r>
      <w:r w:rsidR="00395465" w:rsidRPr="0043701C">
        <w:rPr>
          <w:rFonts w:ascii="Times New Roman" w:hAnsi="Times New Roman" w:cs="Times New Roman"/>
          <w:sz w:val="20"/>
          <w:szCs w:val="24"/>
        </w:rPr>
        <w:t xml:space="preserve"> care. However, this process of admitting all</w:t>
      </w:r>
      <w:r w:rsidR="00B85FD1" w:rsidRPr="0043701C">
        <w:rPr>
          <w:rFonts w:ascii="Times New Roman" w:hAnsi="Times New Roman" w:cs="Times New Roman"/>
          <w:sz w:val="20"/>
          <w:szCs w:val="24"/>
        </w:rPr>
        <w:t xml:space="preserve"> </w:t>
      </w:r>
      <w:r w:rsidR="00395465" w:rsidRPr="0043701C">
        <w:rPr>
          <w:rFonts w:ascii="Times New Roman" w:hAnsi="Times New Roman" w:cs="Times New Roman"/>
          <w:sz w:val="20"/>
          <w:szCs w:val="24"/>
        </w:rPr>
        <w:t>positive</w:t>
      </w:r>
      <w:r w:rsidR="00B85FD1" w:rsidRPr="0043701C">
        <w:rPr>
          <w:rFonts w:ascii="Times New Roman" w:hAnsi="Times New Roman" w:cs="Times New Roman"/>
          <w:sz w:val="20"/>
          <w:szCs w:val="24"/>
        </w:rPr>
        <w:t>ly tested</w:t>
      </w:r>
      <w:r w:rsidR="00395465" w:rsidRPr="0043701C">
        <w:rPr>
          <w:rFonts w:ascii="Times New Roman" w:hAnsi="Times New Roman" w:cs="Times New Roman"/>
          <w:sz w:val="20"/>
          <w:szCs w:val="24"/>
        </w:rPr>
        <w:t xml:space="preserve"> and providing care at different levels was very resource intensive. </w:t>
      </w:r>
    </w:p>
    <w:p w14:paraId="12823F39" w14:textId="161AD3BB" w:rsidR="00395465" w:rsidRPr="0043701C" w:rsidRDefault="00395465" w:rsidP="000A7E7E">
      <w:pPr>
        <w:jc w:val="both"/>
        <w:rPr>
          <w:rFonts w:ascii="Times New Roman" w:hAnsi="Times New Roman" w:cs="Times New Roman"/>
          <w:sz w:val="20"/>
          <w:szCs w:val="24"/>
        </w:rPr>
      </w:pPr>
      <w:r w:rsidRPr="0043701C">
        <w:rPr>
          <w:rFonts w:ascii="Times New Roman" w:hAnsi="Times New Roman" w:cs="Times New Roman"/>
          <w:sz w:val="20"/>
          <w:szCs w:val="24"/>
        </w:rPr>
        <w:t xml:space="preserve">The isolation process and the illness led to severe stress for patients, especially among asymptomatic or mildly symptomatic. </w:t>
      </w:r>
      <w:r w:rsidRPr="0043701C">
        <w:rPr>
          <w:rFonts w:ascii="Times New Roman" w:hAnsi="Times New Roman" w:cs="Times New Roman"/>
          <w:sz w:val="20"/>
          <w:szCs w:val="24"/>
          <w:lang w:bidi="si-LK"/>
        </w:rPr>
        <w:t xml:space="preserve">Even though overall satisfaction </w:t>
      </w:r>
      <w:r w:rsidR="00B85FD1" w:rsidRPr="0043701C">
        <w:rPr>
          <w:rFonts w:ascii="Times New Roman" w:hAnsi="Times New Roman" w:cs="Times New Roman"/>
          <w:sz w:val="20"/>
          <w:szCs w:val="24"/>
          <w:lang w:bidi="si-LK"/>
        </w:rPr>
        <w:t>was</w:t>
      </w:r>
      <w:r w:rsidRPr="0043701C">
        <w:rPr>
          <w:rFonts w:ascii="Times New Roman" w:hAnsi="Times New Roman" w:cs="Times New Roman"/>
          <w:sz w:val="20"/>
          <w:szCs w:val="24"/>
          <w:lang w:bidi="si-LK"/>
        </w:rPr>
        <w:t xml:space="preserve"> high, the impact of satisfaction regarding food</w:t>
      </w:r>
      <w:r w:rsidR="005329AF" w:rsidRPr="0043701C">
        <w:rPr>
          <w:rFonts w:ascii="Times New Roman" w:hAnsi="Times New Roman" w:cs="Times New Roman"/>
          <w:sz w:val="20"/>
          <w:szCs w:val="24"/>
          <w:lang w:bidi="si-LK"/>
        </w:rPr>
        <w:t xml:space="preserve"> (64%)</w:t>
      </w:r>
      <w:r w:rsidRPr="0043701C">
        <w:rPr>
          <w:rFonts w:ascii="Times New Roman" w:hAnsi="Times New Roman" w:cs="Times New Roman"/>
          <w:sz w:val="20"/>
          <w:szCs w:val="24"/>
          <w:lang w:bidi="si-LK"/>
        </w:rPr>
        <w:t>, sanita</w:t>
      </w:r>
      <w:r w:rsidR="00636986" w:rsidRPr="0043701C">
        <w:rPr>
          <w:rFonts w:ascii="Times New Roman" w:hAnsi="Times New Roman" w:cs="Times New Roman"/>
          <w:sz w:val="20"/>
          <w:szCs w:val="24"/>
          <w:lang w:bidi="si-LK"/>
        </w:rPr>
        <w:t>tion</w:t>
      </w:r>
      <w:r w:rsidR="005329AF" w:rsidRPr="0043701C">
        <w:rPr>
          <w:rFonts w:ascii="Times New Roman" w:hAnsi="Times New Roman" w:cs="Times New Roman"/>
          <w:sz w:val="20"/>
          <w:szCs w:val="24"/>
          <w:lang w:bidi="si-LK"/>
        </w:rPr>
        <w:t xml:space="preserve"> (63%) and</w:t>
      </w:r>
      <w:r w:rsidRPr="0043701C">
        <w:rPr>
          <w:rFonts w:ascii="Times New Roman" w:hAnsi="Times New Roman" w:cs="Times New Roman"/>
          <w:sz w:val="20"/>
          <w:szCs w:val="24"/>
          <w:lang w:bidi="si-LK"/>
        </w:rPr>
        <w:t xml:space="preserve"> patient care</w:t>
      </w:r>
      <w:r w:rsidR="005329AF" w:rsidRPr="0043701C">
        <w:rPr>
          <w:rFonts w:ascii="Times New Roman" w:hAnsi="Times New Roman" w:cs="Times New Roman"/>
          <w:sz w:val="20"/>
          <w:szCs w:val="24"/>
          <w:lang w:bidi="si-LK"/>
        </w:rPr>
        <w:t xml:space="preserve"> (71%)</w:t>
      </w:r>
      <w:r w:rsidR="00E44446" w:rsidRPr="0043701C">
        <w:rPr>
          <w:rFonts w:ascii="Times New Roman" w:hAnsi="Times New Roman" w:cs="Times New Roman"/>
          <w:sz w:val="20"/>
          <w:szCs w:val="24"/>
          <w:lang w:bidi="si-LK"/>
        </w:rPr>
        <w:t>,</w:t>
      </w:r>
      <w:r w:rsidR="006D62CA" w:rsidRPr="0043701C">
        <w:rPr>
          <w:rFonts w:ascii="Times New Roman" w:hAnsi="Times New Roman" w:cs="Times New Roman"/>
          <w:sz w:val="20"/>
          <w:szCs w:val="24"/>
          <w:lang w:bidi="si-LK"/>
        </w:rPr>
        <w:t xml:space="preserve"> </w:t>
      </w:r>
      <w:r w:rsidR="00F76735" w:rsidRPr="0043701C">
        <w:rPr>
          <w:rFonts w:ascii="Times New Roman" w:hAnsi="Times New Roman" w:cs="Times New Roman"/>
          <w:sz w:val="20"/>
          <w:szCs w:val="24"/>
          <w:lang w:bidi="si-LK"/>
        </w:rPr>
        <w:t>ne</w:t>
      </w:r>
      <w:r w:rsidR="009650CC" w:rsidRPr="0043701C">
        <w:rPr>
          <w:rFonts w:ascii="Times New Roman" w:hAnsi="Times New Roman" w:cs="Times New Roman"/>
          <w:sz w:val="20"/>
          <w:szCs w:val="24"/>
          <w:lang w:bidi="si-LK"/>
        </w:rPr>
        <w:t xml:space="preserve">vertheless </w:t>
      </w:r>
      <w:r w:rsidRPr="0043701C">
        <w:rPr>
          <w:rFonts w:ascii="Times New Roman" w:hAnsi="Times New Roman" w:cs="Times New Roman"/>
          <w:sz w:val="20"/>
          <w:szCs w:val="24"/>
          <w:lang w:bidi="si-LK"/>
        </w:rPr>
        <w:t>overall satisfaction</w:t>
      </w:r>
      <w:r w:rsidR="009650CC" w:rsidRPr="0043701C">
        <w:rPr>
          <w:rFonts w:ascii="Times New Roman" w:hAnsi="Times New Roman" w:cs="Times New Roman"/>
          <w:sz w:val="20"/>
          <w:szCs w:val="24"/>
          <w:lang w:bidi="si-LK"/>
        </w:rPr>
        <w:t xml:space="preserve"> was</w:t>
      </w:r>
      <w:r w:rsidR="00A9282A" w:rsidRPr="0043701C">
        <w:rPr>
          <w:rFonts w:ascii="Times New Roman" w:hAnsi="Times New Roman" w:cs="Times New Roman"/>
          <w:sz w:val="20"/>
          <w:szCs w:val="24"/>
          <w:lang w:bidi="si-LK"/>
        </w:rPr>
        <w:t xml:space="preserve"> </w:t>
      </w:r>
      <w:r w:rsidR="005329AF" w:rsidRPr="0043701C">
        <w:rPr>
          <w:rFonts w:ascii="Times New Roman" w:hAnsi="Times New Roman" w:cs="Times New Roman"/>
          <w:sz w:val="20"/>
          <w:szCs w:val="24"/>
          <w:lang w:bidi="si-LK"/>
        </w:rPr>
        <w:t>less</w:t>
      </w:r>
      <w:r w:rsidRPr="0043701C">
        <w:rPr>
          <w:rFonts w:ascii="Times New Roman" w:hAnsi="Times New Roman" w:cs="Times New Roman"/>
          <w:sz w:val="20"/>
          <w:szCs w:val="24"/>
          <w:lang w:bidi="si-LK"/>
        </w:rPr>
        <w:t xml:space="preserve"> due to economic and logistical constraints. </w:t>
      </w:r>
      <w:r w:rsidRPr="0043701C">
        <w:rPr>
          <w:rFonts w:ascii="Times New Roman" w:hAnsi="Times New Roman" w:cs="Times New Roman"/>
          <w:sz w:val="20"/>
          <w:szCs w:val="24"/>
        </w:rPr>
        <w:t xml:space="preserve">Based on the above findings, it was proposed to introduce a home-based management system for those who </w:t>
      </w:r>
      <w:r w:rsidR="005329AF" w:rsidRPr="0043701C">
        <w:rPr>
          <w:rFonts w:ascii="Times New Roman" w:hAnsi="Times New Roman" w:cs="Times New Roman"/>
          <w:sz w:val="20"/>
          <w:szCs w:val="24"/>
        </w:rPr>
        <w:t>are asymptomatic</w:t>
      </w:r>
      <w:r w:rsidR="00B85FD1" w:rsidRPr="0043701C">
        <w:rPr>
          <w:rFonts w:ascii="Times New Roman" w:hAnsi="Times New Roman" w:cs="Times New Roman"/>
          <w:sz w:val="20"/>
          <w:szCs w:val="24"/>
        </w:rPr>
        <w:t xml:space="preserve"> to </w:t>
      </w:r>
      <w:r w:rsidRPr="0043701C">
        <w:rPr>
          <w:rFonts w:ascii="Times New Roman" w:hAnsi="Times New Roman" w:cs="Times New Roman"/>
          <w:sz w:val="20"/>
          <w:szCs w:val="24"/>
        </w:rPr>
        <w:t xml:space="preserve">mild symptomatic and triage for early identification of high-risk patients. A telemedicine system was proposed for triaging and home-based management. These proposals were immediately implemented and played a major role in reducing </w:t>
      </w:r>
      <w:r w:rsidR="005329AF" w:rsidRPr="0043701C">
        <w:rPr>
          <w:rFonts w:ascii="Times New Roman" w:hAnsi="Times New Roman" w:cs="Times New Roman"/>
          <w:sz w:val="20"/>
          <w:szCs w:val="24"/>
        </w:rPr>
        <w:t>the economic</w:t>
      </w:r>
      <w:r w:rsidR="00B85FD1" w:rsidRPr="0043701C">
        <w:rPr>
          <w:rFonts w:ascii="Times New Roman" w:hAnsi="Times New Roman" w:cs="Times New Roman"/>
          <w:sz w:val="20"/>
          <w:szCs w:val="24"/>
        </w:rPr>
        <w:t xml:space="preserve"> and resource </w:t>
      </w:r>
      <w:r w:rsidRPr="0043701C">
        <w:rPr>
          <w:rFonts w:ascii="Times New Roman" w:hAnsi="Times New Roman" w:cs="Times New Roman"/>
          <w:sz w:val="20"/>
          <w:szCs w:val="24"/>
        </w:rPr>
        <w:t xml:space="preserve">burden on health system and </w:t>
      </w:r>
      <w:r w:rsidR="00B85FD1" w:rsidRPr="0043701C">
        <w:rPr>
          <w:rFonts w:ascii="Times New Roman" w:hAnsi="Times New Roman" w:cs="Times New Roman"/>
          <w:sz w:val="20"/>
          <w:szCs w:val="24"/>
        </w:rPr>
        <w:t xml:space="preserve">drastically reducing </w:t>
      </w:r>
      <w:r w:rsidRPr="0043701C">
        <w:rPr>
          <w:rFonts w:ascii="Times New Roman" w:hAnsi="Times New Roman" w:cs="Times New Roman"/>
          <w:sz w:val="20"/>
          <w:szCs w:val="24"/>
        </w:rPr>
        <w:t>morbidity and mortality during subsequent COVID wav</w:t>
      </w:r>
      <w:r w:rsidR="009627E8" w:rsidRPr="0043701C">
        <w:rPr>
          <w:rFonts w:ascii="Times New Roman" w:hAnsi="Times New Roman" w:cs="Times New Roman"/>
          <w:sz w:val="20"/>
          <w:szCs w:val="24"/>
        </w:rPr>
        <w:t>es</w:t>
      </w:r>
      <w:r w:rsidRPr="0043701C">
        <w:rPr>
          <w:rFonts w:ascii="Times New Roman" w:hAnsi="Times New Roman" w:cs="Times New Roman"/>
          <w:sz w:val="20"/>
          <w:szCs w:val="24"/>
        </w:rPr>
        <w:t xml:space="preserve">. </w:t>
      </w:r>
    </w:p>
    <w:p w14:paraId="6CDD1BEA" w14:textId="77777777" w:rsidR="000A7E7E" w:rsidRPr="0043701C" w:rsidRDefault="00495B0E" w:rsidP="000A7E7E">
      <w:pPr>
        <w:tabs>
          <w:tab w:val="right" w:pos="9026"/>
        </w:tabs>
        <w:rPr>
          <w:rFonts w:ascii="Times New Roman" w:hAnsi="Times New Roman" w:cs="Times New Roman"/>
          <w:b/>
          <w:sz w:val="24"/>
          <w:szCs w:val="24"/>
        </w:rPr>
      </w:pPr>
      <w:r w:rsidRPr="0043701C">
        <w:rPr>
          <w:rFonts w:ascii="Times New Roman" w:hAnsi="Times New Roman" w:cs="Times New Roman"/>
          <w:b/>
          <w:sz w:val="24"/>
          <w:szCs w:val="24"/>
        </w:rPr>
        <w:t>Biography</w:t>
      </w:r>
    </w:p>
    <w:p w14:paraId="4CDCBF1D" w14:textId="79F3656D" w:rsidR="00921496" w:rsidRPr="0043701C" w:rsidRDefault="00921496" w:rsidP="000A7E7E">
      <w:pPr>
        <w:tabs>
          <w:tab w:val="right" w:pos="9026"/>
        </w:tabs>
        <w:jc w:val="both"/>
        <w:rPr>
          <w:rFonts w:ascii="Times New Roman" w:hAnsi="Times New Roman" w:cs="Times New Roman"/>
          <w:b/>
          <w:sz w:val="32"/>
          <w:szCs w:val="24"/>
        </w:rPr>
      </w:pPr>
      <w:proofErr w:type="spellStart"/>
      <w:r w:rsidRPr="0043701C">
        <w:rPr>
          <w:rFonts w:ascii="Times New Roman" w:hAnsi="Times New Roman" w:cs="Times New Roman"/>
          <w:sz w:val="20"/>
          <w:szCs w:val="24"/>
        </w:rPr>
        <w:t>Anver</w:t>
      </w:r>
      <w:proofErr w:type="spellEnd"/>
      <w:r w:rsidRPr="0043701C">
        <w:rPr>
          <w:rFonts w:ascii="Times New Roman" w:hAnsi="Times New Roman" w:cs="Times New Roman"/>
          <w:sz w:val="20"/>
          <w:szCs w:val="24"/>
        </w:rPr>
        <w:t xml:space="preserve"> </w:t>
      </w:r>
      <w:proofErr w:type="spellStart"/>
      <w:r w:rsidRPr="0043701C">
        <w:rPr>
          <w:rFonts w:ascii="Times New Roman" w:hAnsi="Times New Roman" w:cs="Times New Roman"/>
          <w:sz w:val="20"/>
          <w:szCs w:val="24"/>
        </w:rPr>
        <w:t>Hamdani</w:t>
      </w:r>
      <w:proofErr w:type="spellEnd"/>
      <w:r w:rsidRPr="0043701C">
        <w:rPr>
          <w:rFonts w:ascii="Times New Roman" w:hAnsi="Times New Roman" w:cs="Times New Roman"/>
          <w:sz w:val="20"/>
          <w:szCs w:val="24"/>
        </w:rPr>
        <w:t xml:space="preserve"> is a highly dedicated healthcare specialist with over 17 years of experience in public health administration and medical care. He is experienced in various healthcare settings, including pandemic preparedness and response, emergency resilience and response, medical technological services and tertiary and patient care.</w:t>
      </w:r>
      <w:bookmarkEnd w:id="0"/>
    </w:p>
    <w:sectPr w:rsidR="00921496" w:rsidRPr="004370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Iskoola Pota">
    <w:altName w:val="Nirmala UI"/>
    <w:charset w:val="00"/>
    <w:family w:val="swiss"/>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465"/>
    <w:rsid w:val="000A7E7E"/>
    <w:rsid w:val="0010690F"/>
    <w:rsid w:val="001818E0"/>
    <w:rsid w:val="001945B4"/>
    <w:rsid w:val="001C16DC"/>
    <w:rsid w:val="002E7E71"/>
    <w:rsid w:val="00395465"/>
    <w:rsid w:val="0043701C"/>
    <w:rsid w:val="00495B0E"/>
    <w:rsid w:val="00495F94"/>
    <w:rsid w:val="00531FC1"/>
    <w:rsid w:val="005329AF"/>
    <w:rsid w:val="00570664"/>
    <w:rsid w:val="00636986"/>
    <w:rsid w:val="006D62CA"/>
    <w:rsid w:val="007878C7"/>
    <w:rsid w:val="007D3F15"/>
    <w:rsid w:val="00805DC8"/>
    <w:rsid w:val="008326C0"/>
    <w:rsid w:val="00921496"/>
    <w:rsid w:val="009627E8"/>
    <w:rsid w:val="009650CC"/>
    <w:rsid w:val="009F5B77"/>
    <w:rsid w:val="00A9282A"/>
    <w:rsid w:val="00AA1216"/>
    <w:rsid w:val="00AF75B1"/>
    <w:rsid w:val="00B85FD1"/>
    <w:rsid w:val="00B945B6"/>
    <w:rsid w:val="00CC7AD8"/>
    <w:rsid w:val="00CD7B05"/>
    <w:rsid w:val="00CF6749"/>
    <w:rsid w:val="00DE6C0F"/>
    <w:rsid w:val="00E25DA1"/>
    <w:rsid w:val="00E44446"/>
    <w:rsid w:val="00E54721"/>
    <w:rsid w:val="00EE6AA4"/>
    <w:rsid w:val="00EE7A0A"/>
    <w:rsid w:val="00F76735"/>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3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465"/>
    <w:pPr>
      <w:spacing w:after="200" w:line="276" w:lineRule="auto"/>
    </w:pPr>
    <w:rPr>
      <w:rFonts w:ascii="Calibri" w:eastAsia="Calibri" w:hAnsi="Calibri" w:cs="Calibri"/>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5465"/>
    <w:rPr>
      <w:color w:val="0000FF"/>
      <w:u w:val="single"/>
    </w:rPr>
  </w:style>
  <w:style w:type="paragraph" w:customStyle="1" w:styleId="EndNoteBibliography">
    <w:name w:val="EndNote Bibliography"/>
    <w:basedOn w:val="Normal"/>
    <w:link w:val="EndNoteBibliographyChar"/>
    <w:rsid w:val="00395465"/>
    <w:pPr>
      <w:spacing w:after="0" w:line="240" w:lineRule="auto"/>
      <w:jc w:val="both"/>
    </w:pPr>
    <w:rPr>
      <w:rFonts w:ascii="Cambria" w:eastAsiaTheme="minorEastAsia" w:hAnsi="Cambria" w:cstheme="minorBidi"/>
      <w:noProof/>
      <w:sz w:val="24"/>
      <w:szCs w:val="24"/>
    </w:rPr>
  </w:style>
  <w:style w:type="character" w:customStyle="1" w:styleId="EndNoteBibliographyChar">
    <w:name w:val="EndNote Bibliography Char"/>
    <w:basedOn w:val="DefaultParagraphFont"/>
    <w:link w:val="EndNoteBibliography"/>
    <w:rsid w:val="00395465"/>
    <w:rPr>
      <w:rFonts w:ascii="Cambria" w:eastAsiaTheme="minorEastAsia" w:hAnsi="Cambria"/>
      <w:noProof/>
      <w:lang w:val="en-US" w:bidi="ar-SA"/>
    </w:rPr>
  </w:style>
  <w:style w:type="paragraph" w:styleId="BalloonText">
    <w:name w:val="Balloon Text"/>
    <w:basedOn w:val="Normal"/>
    <w:link w:val="BalloonTextChar"/>
    <w:uiPriority w:val="99"/>
    <w:semiHidden/>
    <w:unhideWhenUsed/>
    <w:rsid w:val="001945B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945B4"/>
    <w:rPr>
      <w:rFonts w:ascii="Times New Roman" w:eastAsia="Calibri" w:hAnsi="Times New Roman" w:cs="Times New Roman"/>
      <w:sz w:val="18"/>
      <w:szCs w:val="18"/>
      <w:lang w:val="en-US" w:bidi="ar-SA"/>
    </w:rPr>
  </w:style>
  <w:style w:type="paragraph" w:styleId="Revision">
    <w:name w:val="Revision"/>
    <w:hidden/>
    <w:uiPriority w:val="99"/>
    <w:semiHidden/>
    <w:rsid w:val="005329AF"/>
    <w:rPr>
      <w:rFonts w:ascii="Calibri" w:eastAsia="Calibri" w:hAnsi="Calibri" w:cs="Calibri"/>
      <w:sz w:val="22"/>
      <w:szCs w:val="22"/>
      <w:lang w:bidi="ar-SA"/>
    </w:rPr>
  </w:style>
  <w:style w:type="character" w:styleId="CommentReference">
    <w:name w:val="annotation reference"/>
    <w:basedOn w:val="DefaultParagraphFont"/>
    <w:uiPriority w:val="99"/>
    <w:semiHidden/>
    <w:unhideWhenUsed/>
    <w:rsid w:val="00CF6749"/>
    <w:rPr>
      <w:sz w:val="16"/>
      <w:szCs w:val="16"/>
    </w:rPr>
  </w:style>
  <w:style w:type="paragraph" w:styleId="CommentText">
    <w:name w:val="annotation text"/>
    <w:basedOn w:val="Normal"/>
    <w:link w:val="CommentTextChar"/>
    <w:uiPriority w:val="99"/>
    <w:semiHidden/>
    <w:unhideWhenUsed/>
    <w:rsid w:val="00CF6749"/>
    <w:pPr>
      <w:spacing w:line="240" w:lineRule="auto"/>
    </w:pPr>
    <w:rPr>
      <w:sz w:val="20"/>
      <w:szCs w:val="20"/>
    </w:rPr>
  </w:style>
  <w:style w:type="character" w:customStyle="1" w:styleId="CommentTextChar">
    <w:name w:val="Comment Text Char"/>
    <w:basedOn w:val="DefaultParagraphFont"/>
    <w:link w:val="CommentText"/>
    <w:uiPriority w:val="99"/>
    <w:semiHidden/>
    <w:rsid w:val="00CF6749"/>
    <w:rPr>
      <w:rFonts w:ascii="Calibri" w:eastAsia="Calibri" w:hAnsi="Calibri" w:cs="Calibri"/>
      <w:sz w:val="20"/>
      <w:szCs w:val="20"/>
      <w:lang w:bidi="ar-SA"/>
    </w:rPr>
  </w:style>
  <w:style w:type="paragraph" w:styleId="CommentSubject">
    <w:name w:val="annotation subject"/>
    <w:basedOn w:val="CommentText"/>
    <w:next w:val="CommentText"/>
    <w:link w:val="CommentSubjectChar"/>
    <w:uiPriority w:val="99"/>
    <w:semiHidden/>
    <w:unhideWhenUsed/>
    <w:rsid w:val="00CF6749"/>
    <w:rPr>
      <w:b/>
      <w:bCs/>
    </w:rPr>
  </w:style>
  <w:style w:type="character" w:customStyle="1" w:styleId="CommentSubjectChar">
    <w:name w:val="Comment Subject Char"/>
    <w:basedOn w:val="CommentTextChar"/>
    <w:link w:val="CommentSubject"/>
    <w:uiPriority w:val="99"/>
    <w:semiHidden/>
    <w:rsid w:val="00CF6749"/>
    <w:rPr>
      <w:rFonts w:ascii="Calibri" w:eastAsia="Calibri" w:hAnsi="Calibri" w:cs="Calibri"/>
      <w:b/>
      <w:bCs/>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465"/>
    <w:pPr>
      <w:spacing w:after="200" w:line="276" w:lineRule="auto"/>
    </w:pPr>
    <w:rPr>
      <w:rFonts w:ascii="Calibri" w:eastAsia="Calibri" w:hAnsi="Calibri" w:cs="Calibri"/>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5465"/>
    <w:rPr>
      <w:color w:val="0000FF"/>
      <w:u w:val="single"/>
    </w:rPr>
  </w:style>
  <w:style w:type="paragraph" w:customStyle="1" w:styleId="EndNoteBibliography">
    <w:name w:val="EndNote Bibliography"/>
    <w:basedOn w:val="Normal"/>
    <w:link w:val="EndNoteBibliographyChar"/>
    <w:rsid w:val="00395465"/>
    <w:pPr>
      <w:spacing w:after="0" w:line="240" w:lineRule="auto"/>
      <w:jc w:val="both"/>
    </w:pPr>
    <w:rPr>
      <w:rFonts w:ascii="Cambria" w:eastAsiaTheme="minorEastAsia" w:hAnsi="Cambria" w:cstheme="minorBidi"/>
      <w:noProof/>
      <w:sz w:val="24"/>
      <w:szCs w:val="24"/>
    </w:rPr>
  </w:style>
  <w:style w:type="character" w:customStyle="1" w:styleId="EndNoteBibliographyChar">
    <w:name w:val="EndNote Bibliography Char"/>
    <w:basedOn w:val="DefaultParagraphFont"/>
    <w:link w:val="EndNoteBibliography"/>
    <w:rsid w:val="00395465"/>
    <w:rPr>
      <w:rFonts w:ascii="Cambria" w:eastAsiaTheme="minorEastAsia" w:hAnsi="Cambria"/>
      <w:noProof/>
      <w:lang w:val="en-US" w:bidi="ar-SA"/>
    </w:rPr>
  </w:style>
  <w:style w:type="paragraph" w:styleId="BalloonText">
    <w:name w:val="Balloon Text"/>
    <w:basedOn w:val="Normal"/>
    <w:link w:val="BalloonTextChar"/>
    <w:uiPriority w:val="99"/>
    <w:semiHidden/>
    <w:unhideWhenUsed/>
    <w:rsid w:val="001945B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945B4"/>
    <w:rPr>
      <w:rFonts w:ascii="Times New Roman" w:eastAsia="Calibri" w:hAnsi="Times New Roman" w:cs="Times New Roman"/>
      <w:sz w:val="18"/>
      <w:szCs w:val="18"/>
      <w:lang w:val="en-US" w:bidi="ar-SA"/>
    </w:rPr>
  </w:style>
  <w:style w:type="paragraph" w:styleId="Revision">
    <w:name w:val="Revision"/>
    <w:hidden/>
    <w:uiPriority w:val="99"/>
    <w:semiHidden/>
    <w:rsid w:val="005329AF"/>
    <w:rPr>
      <w:rFonts w:ascii="Calibri" w:eastAsia="Calibri" w:hAnsi="Calibri" w:cs="Calibri"/>
      <w:sz w:val="22"/>
      <w:szCs w:val="22"/>
      <w:lang w:bidi="ar-SA"/>
    </w:rPr>
  </w:style>
  <w:style w:type="character" w:styleId="CommentReference">
    <w:name w:val="annotation reference"/>
    <w:basedOn w:val="DefaultParagraphFont"/>
    <w:uiPriority w:val="99"/>
    <w:semiHidden/>
    <w:unhideWhenUsed/>
    <w:rsid w:val="00CF6749"/>
    <w:rPr>
      <w:sz w:val="16"/>
      <w:szCs w:val="16"/>
    </w:rPr>
  </w:style>
  <w:style w:type="paragraph" w:styleId="CommentText">
    <w:name w:val="annotation text"/>
    <w:basedOn w:val="Normal"/>
    <w:link w:val="CommentTextChar"/>
    <w:uiPriority w:val="99"/>
    <w:semiHidden/>
    <w:unhideWhenUsed/>
    <w:rsid w:val="00CF6749"/>
    <w:pPr>
      <w:spacing w:line="240" w:lineRule="auto"/>
    </w:pPr>
    <w:rPr>
      <w:sz w:val="20"/>
      <w:szCs w:val="20"/>
    </w:rPr>
  </w:style>
  <w:style w:type="character" w:customStyle="1" w:styleId="CommentTextChar">
    <w:name w:val="Comment Text Char"/>
    <w:basedOn w:val="DefaultParagraphFont"/>
    <w:link w:val="CommentText"/>
    <w:uiPriority w:val="99"/>
    <w:semiHidden/>
    <w:rsid w:val="00CF6749"/>
    <w:rPr>
      <w:rFonts w:ascii="Calibri" w:eastAsia="Calibri" w:hAnsi="Calibri" w:cs="Calibri"/>
      <w:sz w:val="20"/>
      <w:szCs w:val="20"/>
      <w:lang w:bidi="ar-SA"/>
    </w:rPr>
  </w:style>
  <w:style w:type="paragraph" w:styleId="CommentSubject">
    <w:name w:val="annotation subject"/>
    <w:basedOn w:val="CommentText"/>
    <w:next w:val="CommentText"/>
    <w:link w:val="CommentSubjectChar"/>
    <w:uiPriority w:val="99"/>
    <w:semiHidden/>
    <w:unhideWhenUsed/>
    <w:rsid w:val="00CF6749"/>
    <w:rPr>
      <w:b/>
      <w:bCs/>
    </w:rPr>
  </w:style>
  <w:style w:type="character" w:customStyle="1" w:styleId="CommentSubjectChar">
    <w:name w:val="Comment Subject Char"/>
    <w:basedOn w:val="CommentTextChar"/>
    <w:link w:val="CommentSubject"/>
    <w:uiPriority w:val="99"/>
    <w:semiHidden/>
    <w:rsid w:val="00CF6749"/>
    <w:rPr>
      <w:rFonts w:ascii="Calibri" w:eastAsia="Calibri" w:hAnsi="Calibri" w:cs="Calibri"/>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ayish.dimali@gmail.com</dc:creator>
  <cp:keywords/>
  <dc:description/>
  <cp:lastModifiedBy>Swetha Sandala</cp:lastModifiedBy>
  <cp:revision>7</cp:revision>
  <dcterms:created xsi:type="dcterms:W3CDTF">2022-11-21T04:18:00Z</dcterms:created>
  <dcterms:modified xsi:type="dcterms:W3CDTF">2023-01-06T11:14:00Z</dcterms:modified>
</cp:coreProperties>
</file>