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96B12">
      <w:pPr>
        <w:rPr>
          <w:rFonts w:ascii="Times New Roman" w:hAnsi="Times New Roman" w:cs="Times New Roman"/>
          <w:b/>
          <w:sz w:val="32"/>
        </w:rPr>
      </w:pPr>
      <w:r w:rsidRPr="00396B12">
        <w:rPr>
          <w:rFonts w:ascii="Times New Roman" w:hAnsi="Times New Roman" w:cs="Times New Roman"/>
          <w:b/>
          <w:sz w:val="32"/>
        </w:rPr>
        <w:t>Factors associated with mother to child transmission (of HIV) through breastfeeding and SVD birth</w:t>
      </w:r>
    </w:p>
    <w:p w:rsidR="00396B12" w:rsidRDefault="00396B12">
      <w:pPr>
        <w:rPr>
          <w:rFonts w:ascii="Times New Roman" w:hAnsi="Times New Roman" w:cs="Times New Roman"/>
          <w:sz w:val="24"/>
        </w:rPr>
      </w:pPr>
      <w:proofErr w:type="spellStart"/>
      <w:r w:rsidRPr="00396B12">
        <w:rPr>
          <w:rFonts w:ascii="Times New Roman" w:hAnsi="Times New Roman" w:cs="Times New Roman"/>
          <w:sz w:val="24"/>
        </w:rPr>
        <w:t>Mazaher</w:t>
      </w:r>
      <w:proofErr w:type="spellEnd"/>
      <w:r w:rsidRPr="00396B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6B12">
        <w:rPr>
          <w:rFonts w:ascii="Times New Roman" w:hAnsi="Times New Roman" w:cs="Times New Roman"/>
          <w:sz w:val="24"/>
        </w:rPr>
        <w:t>Jaffer</w:t>
      </w:r>
      <w:proofErr w:type="spellEnd"/>
    </w:p>
    <w:p w:rsidR="00396B12" w:rsidRPr="00396B12" w:rsidRDefault="00396B12">
      <w:pPr>
        <w:rPr>
          <w:rFonts w:ascii="Times New Roman" w:hAnsi="Times New Roman" w:cs="Times New Roman"/>
        </w:rPr>
      </w:pPr>
      <w:r w:rsidRPr="00396B12">
        <w:rPr>
          <w:rFonts w:ascii="Times New Roman" w:hAnsi="Times New Roman" w:cs="Times New Roman"/>
        </w:rPr>
        <w:t>Mount Kenya University, Kenya</w:t>
      </w:r>
    </w:p>
    <w:p w:rsidR="00396B12" w:rsidRPr="00396B12" w:rsidRDefault="00396B12" w:rsidP="00396B12">
      <w:pPr>
        <w:jc w:val="center"/>
        <w:rPr>
          <w:rFonts w:ascii="Times New Roman" w:hAnsi="Times New Roman" w:cs="Times New Roman"/>
          <w:b/>
          <w:sz w:val="24"/>
        </w:rPr>
      </w:pPr>
      <w:r w:rsidRPr="00396B12">
        <w:rPr>
          <w:rFonts w:ascii="Times New Roman" w:hAnsi="Times New Roman" w:cs="Times New Roman"/>
          <w:b/>
          <w:sz w:val="24"/>
        </w:rPr>
        <w:t>Abstract</w:t>
      </w:r>
    </w:p>
    <w:p w:rsidR="00396B12" w:rsidRDefault="00396B12" w:rsidP="00396B12">
      <w:pPr>
        <w:jc w:val="both"/>
        <w:rPr>
          <w:rFonts w:ascii="Times New Roman" w:hAnsi="Times New Roman" w:cs="Times New Roman"/>
          <w:sz w:val="20"/>
        </w:rPr>
      </w:pPr>
      <w:r w:rsidRPr="00396B12">
        <w:rPr>
          <w:rFonts w:ascii="Times New Roman" w:hAnsi="Times New Roman" w:cs="Times New Roman"/>
          <w:sz w:val="20"/>
        </w:rPr>
        <w:t xml:space="preserve">With the proposal that people with undetectable serum viral loads of HIV cannot transmit, there is a large gap in explaining the 4 to 7 percent vertical transmission of HIV to infants by mothers. Viral discordance has been proven in a few pregnant and breast-feeding mothers, but there are insufficient resources to test all mothers for the 3 different possible viral loads and their </w:t>
      </w:r>
      <w:proofErr w:type="spellStart"/>
      <w:r w:rsidRPr="00396B12">
        <w:rPr>
          <w:rFonts w:ascii="Times New Roman" w:hAnsi="Times New Roman" w:cs="Times New Roman"/>
          <w:sz w:val="20"/>
        </w:rPr>
        <w:t>proviral</w:t>
      </w:r>
      <w:proofErr w:type="spellEnd"/>
      <w:r w:rsidRPr="00396B12">
        <w:rPr>
          <w:rFonts w:ascii="Times New Roman" w:hAnsi="Times New Roman" w:cs="Times New Roman"/>
          <w:sz w:val="20"/>
        </w:rPr>
        <w:t xml:space="preserve"> DNA. Therefore, we are looking for factors that predispose mothers with HIV to transmit the disease to their children so th</w:t>
      </w:r>
      <w:bookmarkStart w:id="0" w:name="_GoBack"/>
      <w:bookmarkEnd w:id="0"/>
      <w:r w:rsidRPr="00396B12">
        <w:rPr>
          <w:rFonts w:ascii="Times New Roman" w:hAnsi="Times New Roman" w:cs="Times New Roman"/>
          <w:sz w:val="20"/>
        </w:rPr>
        <w:t>at policy can be generated for their screening to be conducted if they fit the specified criteria that identifies them as a high-risk group. A preliminary prototype study on pregnant mothers with HIV and/or their partners (if dealing with a discordant couple) confirmed that viral discordance existed between blood plasma and breast milk or vaginal fluid or seminal fluid in about 30% of the sample. We also have the results from these showing factors within this population increasing the risk such as African race, duration of less than 2 years, deficiency in vitamin D</w:t>
      </w:r>
      <w:r>
        <w:rPr>
          <w:rFonts w:ascii="Times New Roman" w:hAnsi="Times New Roman" w:cs="Times New Roman"/>
          <w:sz w:val="20"/>
        </w:rPr>
        <w:t xml:space="preserve"> and</w:t>
      </w:r>
      <w:r w:rsidRPr="00396B12">
        <w:rPr>
          <w:rFonts w:ascii="Times New Roman" w:hAnsi="Times New Roman" w:cs="Times New Roman"/>
          <w:sz w:val="20"/>
        </w:rPr>
        <w:t xml:space="preserve"> people on regimens other than TLD50 for treatment of HIV, mothers of younger age and multiple gestations in comparison to </w:t>
      </w:r>
      <w:proofErr w:type="spellStart"/>
      <w:r w:rsidRPr="00396B12">
        <w:rPr>
          <w:rFonts w:ascii="Times New Roman" w:hAnsi="Times New Roman" w:cs="Times New Roman"/>
          <w:sz w:val="20"/>
        </w:rPr>
        <w:t>primigravida</w:t>
      </w:r>
      <w:proofErr w:type="spellEnd"/>
      <w:r w:rsidRPr="00396B12">
        <w:rPr>
          <w:rFonts w:ascii="Times New Roman" w:hAnsi="Times New Roman" w:cs="Times New Roman"/>
          <w:sz w:val="20"/>
        </w:rPr>
        <w:t xml:space="preserve"> patients.</w:t>
      </w:r>
    </w:p>
    <w:p w:rsidR="00396B12" w:rsidRPr="00396B12" w:rsidRDefault="00396B12" w:rsidP="00396B12">
      <w:pPr>
        <w:rPr>
          <w:rFonts w:ascii="Times New Roman" w:hAnsi="Times New Roman" w:cs="Times New Roman"/>
          <w:b/>
          <w:sz w:val="24"/>
        </w:rPr>
      </w:pPr>
      <w:r w:rsidRPr="00396B12">
        <w:rPr>
          <w:rFonts w:ascii="Times New Roman" w:hAnsi="Times New Roman" w:cs="Times New Roman"/>
          <w:b/>
          <w:sz w:val="24"/>
        </w:rPr>
        <w:t>Biography</w:t>
      </w:r>
    </w:p>
    <w:p w:rsidR="00396B12" w:rsidRPr="00396B12" w:rsidRDefault="00396B12" w:rsidP="00396B1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96B12">
        <w:rPr>
          <w:rFonts w:ascii="Times New Roman" w:hAnsi="Times New Roman" w:cs="Times New Roman"/>
          <w:sz w:val="20"/>
        </w:rPr>
        <w:t>Mazaher</w:t>
      </w:r>
      <w:proofErr w:type="spellEnd"/>
      <w:r w:rsidRPr="00396B1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6B12">
        <w:rPr>
          <w:rFonts w:ascii="Times New Roman" w:hAnsi="Times New Roman" w:cs="Times New Roman"/>
          <w:sz w:val="20"/>
        </w:rPr>
        <w:t>Jaffer</w:t>
      </w:r>
      <w:proofErr w:type="spellEnd"/>
      <w:r w:rsidRPr="00396B1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</w:t>
      </w:r>
      <w:r w:rsidRPr="00396B12">
        <w:rPr>
          <w:rFonts w:ascii="Times New Roman" w:hAnsi="Times New Roman" w:cs="Times New Roman"/>
          <w:sz w:val="20"/>
        </w:rPr>
        <w:t xml:space="preserve">Associate prof. Clinical medicine, </w:t>
      </w:r>
      <w:r w:rsidRPr="00396B12">
        <w:rPr>
          <w:rFonts w:ascii="Times New Roman" w:hAnsi="Times New Roman" w:cs="Times New Roman"/>
          <w:sz w:val="20"/>
        </w:rPr>
        <w:t>Mount Kenya University</w:t>
      </w:r>
      <w:r>
        <w:rPr>
          <w:rFonts w:ascii="Times New Roman" w:hAnsi="Times New Roman" w:cs="Times New Roman"/>
          <w:sz w:val="20"/>
        </w:rPr>
        <w:t xml:space="preserve">, </w:t>
      </w:r>
      <w:r w:rsidRPr="00396B12">
        <w:rPr>
          <w:rFonts w:ascii="Times New Roman" w:hAnsi="Times New Roman" w:cs="Times New Roman"/>
          <w:sz w:val="20"/>
        </w:rPr>
        <w:t>Nairobi Campus</w:t>
      </w:r>
      <w:r>
        <w:rPr>
          <w:rFonts w:ascii="Times New Roman" w:hAnsi="Times New Roman" w:cs="Times New Roman"/>
          <w:sz w:val="20"/>
        </w:rPr>
        <w:t xml:space="preserve">, </w:t>
      </w:r>
      <w:r w:rsidRPr="00396B12">
        <w:rPr>
          <w:rFonts w:ascii="Times New Roman" w:hAnsi="Times New Roman" w:cs="Times New Roman"/>
          <w:sz w:val="20"/>
        </w:rPr>
        <w:t xml:space="preserve">MKU Towers, </w:t>
      </w:r>
      <w:proofErr w:type="spellStart"/>
      <w:proofErr w:type="gramStart"/>
      <w:r w:rsidRPr="00396B12">
        <w:rPr>
          <w:rFonts w:ascii="Times New Roman" w:hAnsi="Times New Roman" w:cs="Times New Roman"/>
          <w:sz w:val="20"/>
        </w:rPr>
        <w:t>Moi</w:t>
      </w:r>
      <w:proofErr w:type="spellEnd"/>
      <w:proofErr w:type="gramEnd"/>
      <w:r w:rsidRPr="00396B12">
        <w:rPr>
          <w:rFonts w:ascii="Times New Roman" w:hAnsi="Times New Roman" w:cs="Times New Roman"/>
          <w:sz w:val="20"/>
        </w:rPr>
        <w:t xml:space="preserve"> Ave, Nairobi, Kenya</w:t>
      </w:r>
      <w:r>
        <w:rPr>
          <w:rFonts w:ascii="Times New Roman" w:hAnsi="Times New Roman" w:cs="Times New Roman"/>
          <w:sz w:val="20"/>
        </w:rPr>
        <w:t>.</w:t>
      </w:r>
    </w:p>
    <w:sectPr w:rsidR="00396B12" w:rsidRPr="00396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B12"/>
    <w:rsid w:val="0032354D"/>
    <w:rsid w:val="00396B12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2023-05-15T08:59:00Z</dcterms:created>
  <dcterms:modified xsi:type="dcterms:W3CDTF">2023-05-15T09:05:00Z</dcterms:modified>
</cp:coreProperties>
</file>