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C97B05">
      <w:pPr>
        <w:rPr>
          <w:rFonts w:ascii="Times New Roman" w:hAnsi="Times New Roman" w:cs="Times New Roman"/>
          <w:b/>
          <w:sz w:val="32"/>
        </w:rPr>
      </w:pPr>
      <w:bookmarkStart w:id="0" w:name="_GoBack"/>
      <w:proofErr w:type="spellStart"/>
      <w:r>
        <w:rPr>
          <w:rFonts w:ascii="Times New Roman" w:hAnsi="Times New Roman" w:cs="Times New Roman"/>
          <w:b/>
          <w:sz w:val="32"/>
        </w:rPr>
        <w:t>PsycheTox</w:t>
      </w:r>
      <w:proofErr w:type="spellEnd"/>
      <w:r w:rsidRPr="00C97B05">
        <w:rPr>
          <w:rFonts w:ascii="Times New Roman" w:hAnsi="Times New Roman" w:cs="Times New Roman"/>
          <w:b/>
          <w:sz w:val="32"/>
        </w:rPr>
        <w:t>: Women and alcohol dependency: Hope from new therapeutics possibilities from psychedelic or not?</w:t>
      </w:r>
    </w:p>
    <w:p w:rsidR="00C97B05" w:rsidRDefault="00C97B05">
      <w:pPr>
        <w:rPr>
          <w:rFonts w:ascii="Times New Roman" w:hAnsi="Times New Roman" w:cs="Times New Roman"/>
          <w:sz w:val="24"/>
        </w:rPr>
      </w:pPr>
      <w:r w:rsidRPr="00C97B05">
        <w:rPr>
          <w:rFonts w:ascii="Times New Roman" w:hAnsi="Times New Roman" w:cs="Times New Roman"/>
          <w:sz w:val="24"/>
        </w:rPr>
        <w:t xml:space="preserve">Raphael </w:t>
      </w:r>
      <w:proofErr w:type="spellStart"/>
      <w:r w:rsidRPr="00C97B05">
        <w:rPr>
          <w:rFonts w:ascii="Times New Roman" w:hAnsi="Times New Roman" w:cs="Times New Roman"/>
          <w:sz w:val="24"/>
        </w:rPr>
        <w:t>Serreau</w:t>
      </w:r>
      <w:proofErr w:type="spellEnd"/>
    </w:p>
    <w:p w:rsidR="00C97B05" w:rsidRPr="00C97B05" w:rsidRDefault="00C97B05">
      <w:pPr>
        <w:rPr>
          <w:rFonts w:ascii="Times New Roman" w:hAnsi="Times New Roman" w:cs="Times New Roman"/>
        </w:rPr>
      </w:pPr>
      <w:r w:rsidRPr="00C97B05">
        <w:rPr>
          <w:rFonts w:ascii="Times New Roman" w:hAnsi="Times New Roman" w:cs="Times New Roman"/>
        </w:rPr>
        <w:t>Paris-</w:t>
      </w:r>
      <w:proofErr w:type="spellStart"/>
      <w:r w:rsidRPr="00C97B05">
        <w:rPr>
          <w:rFonts w:ascii="Times New Roman" w:hAnsi="Times New Roman" w:cs="Times New Roman"/>
        </w:rPr>
        <w:t>Saclay</w:t>
      </w:r>
      <w:proofErr w:type="spellEnd"/>
      <w:r w:rsidRPr="00C97B05">
        <w:rPr>
          <w:rFonts w:ascii="Times New Roman" w:hAnsi="Times New Roman" w:cs="Times New Roman"/>
        </w:rPr>
        <w:t xml:space="preserve"> University, France</w:t>
      </w:r>
    </w:p>
    <w:p w:rsidR="00C97B05" w:rsidRPr="00C97B05" w:rsidRDefault="00C97B05" w:rsidP="00C97B05">
      <w:pPr>
        <w:jc w:val="center"/>
        <w:rPr>
          <w:rFonts w:ascii="Times New Roman" w:hAnsi="Times New Roman" w:cs="Times New Roman"/>
          <w:b/>
          <w:sz w:val="24"/>
        </w:rPr>
      </w:pPr>
      <w:r w:rsidRPr="00C97B05">
        <w:rPr>
          <w:rFonts w:ascii="Times New Roman" w:hAnsi="Times New Roman" w:cs="Times New Roman"/>
          <w:b/>
          <w:sz w:val="24"/>
        </w:rPr>
        <w:t>Abstract</w:t>
      </w:r>
    </w:p>
    <w:p w:rsidR="00C97B05" w:rsidRPr="00C97B05" w:rsidRDefault="00DA1D29" w:rsidP="00C97B05">
      <w:pPr>
        <w:jc w:val="both"/>
        <w:rPr>
          <w:rFonts w:ascii="Times New Roman" w:hAnsi="Times New Roman" w:cs="Times New Roman"/>
          <w:sz w:val="20"/>
        </w:rPr>
      </w:pPr>
      <w:r w:rsidRPr="00DA1D29">
        <w:rPr>
          <w:rFonts w:ascii="Times New Roman" w:hAnsi="Times New Roman" w:cs="Times New Roman"/>
          <w:b/>
          <w:sz w:val="20"/>
        </w:rPr>
        <w:t>Introduction:</w:t>
      </w:r>
      <w:r>
        <w:rPr>
          <w:rFonts w:ascii="Times New Roman" w:hAnsi="Times New Roman" w:cs="Times New Roman"/>
          <w:sz w:val="20"/>
        </w:rPr>
        <w:t xml:space="preserve"> </w:t>
      </w:r>
      <w:r w:rsidR="00C97B05" w:rsidRPr="00C97B05">
        <w:rPr>
          <w:rFonts w:ascii="Times New Roman" w:hAnsi="Times New Roman" w:cs="Times New Roman"/>
          <w:sz w:val="20"/>
        </w:rPr>
        <w:t xml:space="preserve">Synthesis of psychedelics for a new </w:t>
      </w:r>
      <w:proofErr w:type="spellStart"/>
      <w:r w:rsidR="00C97B05" w:rsidRPr="00C97B05">
        <w:rPr>
          <w:rFonts w:ascii="Times New Roman" w:hAnsi="Times New Roman" w:cs="Times New Roman"/>
          <w:sz w:val="20"/>
        </w:rPr>
        <w:t>addic</w:t>
      </w:r>
      <w:r>
        <w:rPr>
          <w:rFonts w:ascii="Times New Roman" w:hAnsi="Times New Roman" w:cs="Times New Roman"/>
          <w:sz w:val="20"/>
        </w:rPr>
        <w:t>tolytic</w:t>
      </w:r>
      <w:proofErr w:type="spellEnd"/>
      <w:r>
        <w:rPr>
          <w:rFonts w:ascii="Times New Roman" w:hAnsi="Times New Roman" w:cs="Times New Roman"/>
          <w:sz w:val="20"/>
        </w:rPr>
        <w:t xml:space="preserve"> treatment in alcoholism:</w:t>
      </w:r>
      <w:r w:rsidR="00C97B05" w:rsidRPr="00C97B05">
        <w:rPr>
          <w:rFonts w:ascii="Times New Roman" w:hAnsi="Times New Roman" w:cs="Times New Roman"/>
          <w:sz w:val="20"/>
        </w:rPr>
        <w:t xml:space="preserve"> Is this treatment compatible with pregnancy or breastfeeding period? Psychedelics are of increasing interest in the management of patients suffering from alcohol addiction. Several </w:t>
      </w:r>
      <w:proofErr w:type="spellStart"/>
      <w:r w:rsidR="00C97B05" w:rsidRPr="00C97B05">
        <w:rPr>
          <w:rFonts w:ascii="Times New Roman" w:hAnsi="Times New Roman" w:cs="Times New Roman"/>
          <w:sz w:val="20"/>
        </w:rPr>
        <w:t>addictolytic</w:t>
      </w:r>
      <w:proofErr w:type="spellEnd"/>
      <w:r w:rsidR="00C97B05" w:rsidRPr="00C97B05">
        <w:rPr>
          <w:rFonts w:ascii="Times New Roman" w:hAnsi="Times New Roman" w:cs="Times New Roman"/>
          <w:sz w:val="20"/>
        </w:rPr>
        <w:t xml:space="preserve"> treatments exist but the effectiveness remains modest in maintaining abstinence in alcoholic patients. Women are increasingly affected by alcohol addiction, especially during the reproductive period. The question arises of the </w:t>
      </w:r>
      <w:proofErr w:type="spellStart"/>
      <w:r w:rsidR="00C97B05" w:rsidRPr="00C97B05">
        <w:rPr>
          <w:rFonts w:ascii="Times New Roman" w:hAnsi="Times New Roman" w:cs="Times New Roman"/>
          <w:sz w:val="20"/>
        </w:rPr>
        <w:t>teratogenic</w:t>
      </w:r>
      <w:proofErr w:type="spellEnd"/>
      <w:r w:rsidR="00C97B05" w:rsidRPr="00C97B05">
        <w:rPr>
          <w:rFonts w:ascii="Times New Roman" w:hAnsi="Times New Roman" w:cs="Times New Roman"/>
          <w:sz w:val="20"/>
        </w:rPr>
        <w:t xml:space="preserve"> and </w:t>
      </w:r>
      <w:proofErr w:type="spellStart"/>
      <w:r w:rsidR="00C97B05" w:rsidRPr="00C97B05">
        <w:rPr>
          <w:rFonts w:ascii="Times New Roman" w:hAnsi="Times New Roman" w:cs="Times New Roman"/>
          <w:sz w:val="20"/>
        </w:rPr>
        <w:t>fetotoxic</w:t>
      </w:r>
      <w:proofErr w:type="spellEnd"/>
      <w:r w:rsidR="00C97B05" w:rsidRPr="00C97B05">
        <w:rPr>
          <w:rFonts w:ascii="Times New Roman" w:hAnsi="Times New Roman" w:cs="Times New Roman"/>
          <w:sz w:val="20"/>
        </w:rPr>
        <w:t xml:space="preserve"> risk of exposure to alcohol and taking medication to avoid alcohol dependence. Obtain the synthesis of a new drug in the management of patients suffering from severe alcohol use disorders.</w:t>
      </w:r>
    </w:p>
    <w:p w:rsidR="00C97B05" w:rsidRPr="00C97B05" w:rsidRDefault="00C97B05" w:rsidP="00C97B05">
      <w:p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sz w:val="20"/>
        </w:rPr>
        <w:t>It seems important to verify the reproductive risk of these new molecules in order to consider whether their future use in pregnant or breastfeeding women or not.</w:t>
      </w:r>
    </w:p>
    <w:p w:rsidR="00C97B05" w:rsidRPr="00C97B05" w:rsidRDefault="00C97B05" w:rsidP="00C97B05">
      <w:pPr>
        <w:jc w:val="both"/>
        <w:rPr>
          <w:rFonts w:ascii="Times New Roman" w:hAnsi="Times New Roman" w:cs="Times New Roman"/>
          <w:b/>
          <w:sz w:val="20"/>
        </w:rPr>
      </w:pPr>
      <w:r w:rsidRPr="00C97B05">
        <w:rPr>
          <w:rFonts w:ascii="Times New Roman" w:hAnsi="Times New Roman" w:cs="Times New Roman"/>
          <w:b/>
          <w:sz w:val="20"/>
        </w:rPr>
        <w:t>Materials and methods</w:t>
      </w:r>
      <w:r w:rsidRPr="00C97B05">
        <w:rPr>
          <w:rFonts w:ascii="Times New Roman" w:hAnsi="Times New Roman" w:cs="Times New Roman"/>
          <w:b/>
          <w:sz w:val="20"/>
        </w:rPr>
        <w:t>:</w:t>
      </w:r>
    </w:p>
    <w:p w:rsidR="00C97B05" w:rsidRPr="00C97B05" w:rsidRDefault="00C97B05" w:rsidP="00C97B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sz w:val="20"/>
        </w:rPr>
        <w:t>Development of a pharmaceut</w:t>
      </w:r>
      <w:r>
        <w:rPr>
          <w:rFonts w:ascii="Times New Roman" w:hAnsi="Times New Roman" w:cs="Times New Roman"/>
          <w:sz w:val="20"/>
        </w:rPr>
        <w:t>ical circuit of psychedelics.</w:t>
      </w:r>
    </w:p>
    <w:p w:rsidR="00C97B05" w:rsidRPr="00C97B05" w:rsidRDefault="00C97B05" w:rsidP="00C97B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sz w:val="20"/>
        </w:rPr>
        <w:t>Composition of the capsules according to good pharmaceutical practices.</w:t>
      </w:r>
    </w:p>
    <w:p w:rsidR="00C97B05" w:rsidRPr="00C97B05" w:rsidRDefault="00C97B05" w:rsidP="00C97B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sz w:val="20"/>
        </w:rPr>
        <w:t>Access to a CNRS technical platform in Orl</w:t>
      </w:r>
      <w:r>
        <w:rPr>
          <w:rFonts w:ascii="Times New Roman" w:hAnsi="Times New Roman" w:cs="Times New Roman"/>
          <w:sz w:val="20"/>
        </w:rPr>
        <w:t>e</w:t>
      </w:r>
      <w:r w:rsidRPr="00C97B05">
        <w:rPr>
          <w:rFonts w:ascii="Times New Roman" w:hAnsi="Times New Roman" w:cs="Times New Roman"/>
          <w:sz w:val="20"/>
        </w:rPr>
        <w:t>ans with a chemist for clinical trials following ANSM recommendations.</w:t>
      </w:r>
    </w:p>
    <w:p w:rsidR="00C97B05" w:rsidRPr="00C97B05" w:rsidRDefault="00C97B05" w:rsidP="00C97B0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sz w:val="20"/>
        </w:rPr>
        <w:t xml:space="preserve">Work on </w:t>
      </w:r>
      <w:proofErr w:type="spellStart"/>
      <w:r w:rsidRPr="00C97B05">
        <w:rPr>
          <w:rFonts w:ascii="Times New Roman" w:hAnsi="Times New Roman" w:cs="Times New Roman"/>
          <w:sz w:val="20"/>
        </w:rPr>
        <w:t>Reprotox</w:t>
      </w:r>
      <w:proofErr w:type="spellEnd"/>
      <w:r w:rsidRPr="00C97B05">
        <w:rPr>
          <w:rFonts w:ascii="Times New Roman" w:hAnsi="Times New Roman" w:cs="Times New Roman"/>
          <w:sz w:val="20"/>
        </w:rPr>
        <w:t xml:space="preserve"> and </w:t>
      </w:r>
      <w:proofErr w:type="spellStart"/>
      <w:r w:rsidRPr="00C97B05">
        <w:rPr>
          <w:rFonts w:ascii="Times New Roman" w:hAnsi="Times New Roman" w:cs="Times New Roman"/>
          <w:sz w:val="20"/>
        </w:rPr>
        <w:t>Lactmed</w:t>
      </w:r>
      <w:proofErr w:type="spellEnd"/>
      <w:r w:rsidRPr="00C97B05">
        <w:rPr>
          <w:rFonts w:ascii="Times New Roman" w:hAnsi="Times New Roman" w:cs="Times New Roman"/>
          <w:sz w:val="20"/>
        </w:rPr>
        <w:t xml:space="preserve"> databases to assess teratogenicity potential of psychedelic drugs.</w:t>
      </w:r>
    </w:p>
    <w:p w:rsidR="00C97B05" w:rsidRDefault="00C97B05" w:rsidP="00C97B05">
      <w:pPr>
        <w:jc w:val="both"/>
        <w:rPr>
          <w:rFonts w:ascii="Times New Roman" w:hAnsi="Times New Roman" w:cs="Times New Roman"/>
          <w:sz w:val="20"/>
        </w:rPr>
      </w:pPr>
      <w:r w:rsidRPr="00C97B05">
        <w:rPr>
          <w:rFonts w:ascii="Times New Roman" w:hAnsi="Times New Roman" w:cs="Times New Roman"/>
          <w:b/>
          <w:sz w:val="20"/>
        </w:rPr>
        <w:t>Results and conclusions</w:t>
      </w:r>
      <w:r w:rsidRPr="00C97B05">
        <w:rPr>
          <w:rFonts w:ascii="Times New Roman" w:hAnsi="Times New Roman" w:cs="Times New Roman"/>
          <w:b/>
          <w:sz w:val="20"/>
        </w:rPr>
        <w:t>:</w:t>
      </w:r>
      <w:r w:rsidRPr="00C97B05">
        <w:rPr>
          <w:rFonts w:ascii="Times New Roman" w:hAnsi="Times New Roman" w:cs="Times New Roman"/>
          <w:sz w:val="20"/>
        </w:rPr>
        <w:t xml:space="preserve"> </w:t>
      </w:r>
      <w:r w:rsidRPr="00C97B05">
        <w:rPr>
          <w:rFonts w:ascii="Times New Roman" w:hAnsi="Times New Roman" w:cs="Times New Roman"/>
          <w:sz w:val="20"/>
        </w:rPr>
        <w:t>As of November 25, 2022, successful synthesis of psychedelics for future clinical trials</w:t>
      </w:r>
      <w:r>
        <w:rPr>
          <w:rFonts w:ascii="Times New Roman" w:hAnsi="Times New Roman" w:cs="Times New Roman"/>
          <w:sz w:val="20"/>
        </w:rPr>
        <w:t>,</w:t>
      </w:r>
      <w:r w:rsidRPr="00C97B05">
        <w:rPr>
          <w:rFonts w:ascii="Times New Roman" w:hAnsi="Times New Roman" w:cs="Times New Roman"/>
          <w:sz w:val="20"/>
        </w:rPr>
        <w:t xml:space="preserve"> Study of the teratogenicity of molecules during pregnancy and breastfeeding. We need now evaluate potential teratogenicity of psychedelic drugs. We are working with a new </w:t>
      </w:r>
      <w:proofErr w:type="spellStart"/>
      <w:r w:rsidRPr="00C97B05">
        <w:rPr>
          <w:rFonts w:ascii="Times New Roman" w:hAnsi="Times New Roman" w:cs="Times New Roman"/>
          <w:sz w:val="20"/>
        </w:rPr>
        <w:t>biomolecular</w:t>
      </w:r>
      <w:proofErr w:type="spellEnd"/>
      <w:r w:rsidRPr="00C97B05">
        <w:rPr>
          <w:rFonts w:ascii="Times New Roman" w:hAnsi="Times New Roman" w:cs="Times New Roman"/>
          <w:sz w:val="20"/>
        </w:rPr>
        <w:t xml:space="preserve"> platform for fundamental research.</w:t>
      </w:r>
    </w:p>
    <w:p w:rsidR="00DA1D29" w:rsidRPr="00DA1D29" w:rsidRDefault="00DA1D29" w:rsidP="00DA1D29">
      <w:pPr>
        <w:rPr>
          <w:rFonts w:ascii="Times New Roman" w:hAnsi="Times New Roman" w:cs="Times New Roman"/>
          <w:b/>
          <w:sz w:val="24"/>
        </w:rPr>
      </w:pPr>
      <w:r w:rsidRPr="00DA1D29">
        <w:rPr>
          <w:rFonts w:ascii="Times New Roman" w:hAnsi="Times New Roman" w:cs="Times New Roman"/>
          <w:b/>
          <w:sz w:val="24"/>
        </w:rPr>
        <w:t>Biography</w:t>
      </w:r>
    </w:p>
    <w:p w:rsidR="00DA1D29" w:rsidRPr="00C97B05" w:rsidRDefault="00DA1D29" w:rsidP="00DA1D29">
      <w:pPr>
        <w:jc w:val="both"/>
        <w:rPr>
          <w:rFonts w:ascii="Times New Roman" w:hAnsi="Times New Roman" w:cs="Times New Roman"/>
          <w:sz w:val="20"/>
        </w:rPr>
      </w:pPr>
      <w:r w:rsidRPr="00DA1D29">
        <w:rPr>
          <w:rFonts w:ascii="Times New Roman" w:hAnsi="Times New Roman" w:cs="Times New Roman"/>
          <w:sz w:val="20"/>
        </w:rPr>
        <w:t>Rapha</w:t>
      </w:r>
      <w:r>
        <w:rPr>
          <w:rFonts w:ascii="Times New Roman" w:hAnsi="Times New Roman" w:cs="Times New Roman"/>
          <w:sz w:val="20"/>
        </w:rPr>
        <w:t>e</w:t>
      </w:r>
      <w:r w:rsidRPr="00DA1D29">
        <w:rPr>
          <w:rFonts w:ascii="Times New Roman" w:hAnsi="Times New Roman" w:cs="Times New Roman"/>
          <w:sz w:val="20"/>
        </w:rPr>
        <w:t xml:space="preserve">l </w:t>
      </w:r>
      <w:proofErr w:type="spellStart"/>
      <w:r w:rsidRPr="00DA1D29">
        <w:rPr>
          <w:rFonts w:ascii="Times New Roman" w:hAnsi="Times New Roman" w:cs="Times New Roman"/>
          <w:sz w:val="20"/>
        </w:rPr>
        <w:t>Serreau</w:t>
      </w:r>
      <w:proofErr w:type="spellEnd"/>
      <w:r w:rsidRPr="00DA1D29">
        <w:rPr>
          <w:rFonts w:ascii="Times New Roman" w:hAnsi="Times New Roman" w:cs="Times New Roman"/>
          <w:sz w:val="20"/>
        </w:rPr>
        <w:t xml:space="preserve"> </w:t>
      </w:r>
      <w:r w:rsidRPr="00DA1D29">
        <w:rPr>
          <w:rFonts w:ascii="Times New Roman" w:hAnsi="Times New Roman" w:cs="Times New Roman"/>
          <w:sz w:val="20"/>
        </w:rPr>
        <w:t xml:space="preserve">is a French medical doctor and a scientist for 20 years. He has done his medical study in Tours and Paris in France. He is a Pharmacology teacher for </w:t>
      </w:r>
      <w:proofErr w:type="gramStart"/>
      <w:r w:rsidRPr="00DA1D29">
        <w:rPr>
          <w:rFonts w:ascii="Times New Roman" w:hAnsi="Times New Roman" w:cs="Times New Roman"/>
          <w:sz w:val="20"/>
        </w:rPr>
        <w:t>the midwifes</w:t>
      </w:r>
      <w:proofErr w:type="gramEnd"/>
      <w:r w:rsidRPr="00DA1D29">
        <w:rPr>
          <w:rFonts w:ascii="Times New Roman" w:hAnsi="Times New Roman" w:cs="Times New Roman"/>
          <w:sz w:val="20"/>
        </w:rPr>
        <w:t xml:space="preserve"> since 1997. Upon completion of his doctorate in Pharmacology at the University of Paris V René Descartes in 2007 about Risk Management Plan during pregnancy and breastfeeding, He was the responsible of the Medic-Al network in Necker Hospital in Par</w:t>
      </w:r>
      <w:r>
        <w:rPr>
          <w:rFonts w:ascii="Times New Roman" w:hAnsi="Times New Roman" w:cs="Times New Roman"/>
          <w:sz w:val="20"/>
        </w:rPr>
        <w:t xml:space="preserve">is to January 2017. Since 2013 and </w:t>
      </w:r>
      <w:r w:rsidRPr="00DA1D29">
        <w:rPr>
          <w:rFonts w:ascii="Times New Roman" w:hAnsi="Times New Roman" w:cs="Times New Roman"/>
          <w:sz w:val="20"/>
        </w:rPr>
        <w:t>15</w:t>
      </w:r>
      <w:r w:rsidRPr="00DA1D29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DA1D29">
        <w:rPr>
          <w:rFonts w:ascii="Times New Roman" w:hAnsi="Times New Roman" w:cs="Times New Roman"/>
          <w:sz w:val="20"/>
        </w:rPr>
        <w:t xml:space="preserve">March 2019, He received </w:t>
      </w:r>
      <w:r w:rsidRPr="00DA1D29">
        <w:rPr>
          <w:rFonts w:ascii="Times New Roman" w:hAnsi="Times New Roman" w:cs="Times New Roman"/>
          <w:sz w:val="20"/>
        </w:rPr>
        <w:t>a</w:t>
      </w:r>
      <w:r w:rsidRPr="00DA1D29">
        <w:rPr>
          <w:rFonts w:ascii="Times New Roman" w:hAnsi="Times New Roman" w:cs="Times New Roman"/>
          <w:sz w:val="20"/>
        </w:rPr>
        <w:t xml:space="preserve"> habilitation to manage clinical study (HDR) in Burgundy University in Dijon (CNU 48-03). He joined the Research Team of Prof</w:t>
      </w:r>
      <w:r>
        <w:rPr>
          <w:rFonts w:ascii="Times New Roman" w:hAnsi="Times New Roman" w:cs="Times New Roman"/>
          <w:sz w:val="20"/>
        </w:rPr>
        <w:t>.</w:t>
      </w:r>
      <w:r w:rsidRPr="00DA1D29">
        <w:rPr>
          <w:rFonts w:ascii="Times New Roman" w:hAnsi="Times New Roman" w:cs="Times New Roman"/>
          <w:sz w:val="20"/>
        </w:rPr>
        <w:t xml:space="preserve"> Amine </w:t>
      </w:r>
      <w:proofErr w:type="spellStart"/>
      <w:r w:rsidRPr="00DA1D29">
        <w:rPr>
          <w:rFonts w:ascii="Times New Roman" w:hAnsi="Times New Roman" w:cs="Times New Roman"/>
          <w:sz w:val="20"/>
        </w:rPr>
        <w:t>Benyamina</w:t>
      </w:r>
      <w:proofErr w:type="spellEnd"/>
      <w:r w:rsidRPr="00DA1D29">
        <w:rPr>
          <w:rFonts w:ascii="Times New Roman" w:hAnsi="Times New Roman" w:cs="Times New Roman"/>
          <w:sz w:val="20"/>
        </w:rPr>
        <w:t xml:space="preserve"> in AP-HP University Paris </w:t>
      </w:r>
      <w:proofErr w:type="spellStart"/>
      <w:r w:rsidRPr="00DA1D29">
        <w:rPr>
          <w:rFonts w:ascii="Times New Roman" w:hAnsi="Times New Roman" w:cs="Times New Roman"/>
          <w:sz w:val="20"/>
        </w:rPr>
        <w:t>Saclay</w:t>
      </w:r>
      <w:proofErr w:type="spellEnd"/>
      <w:r w:rsidRPr="00DA1D29">
        <w:rPr>
          <w:rFonts w:ascii="Times New Roman" w:hAnsi="Times New Roman" w:cs="Times New Roman"/>
          <w:sz w:val="20"/>
        </w:rPr>
        <w:t xml:space="preserve"> Hospitals: UR </w:t>
      </w:r>
      <w:proofErr w:type="spellStart"/>
      <w:r w:rsidRPr="00DA1D29">
        <w:rPr>
          <w:rFonts w:ascii="Times New Roman" w:hAnsi="Times New Roman" w:cs="Times New Roman"/>
          <w:sz w:val="20"/>
        </w:rPr>
        <w:t>Psycomadd</w:t>
      </w:r>
      <w:proofErr w:type="spellEnd"/>
      <w:r w:rsidRPr="00DA1D29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Since the 11</w:t>
      </w:r>
      <w:r w:rsidRPr="00DA1D29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DA1D29">
        <w:rPr>
          <w:rFonts w:ascii="Times New Roman" w:hAnsi="Times New Roman" w:cs="Times New Roman"/>
          <w:sz w:val="20"/>
        </w:rPr>
        <w:t xml:space="preserve">of March 2020, </w:t>
      </w:r>
      <w:r>
        <w:rPr>
          <w:rFonts w:ascii="Times New Roman" w:hAnsi="Times New Roman" w:cs="Times New Roman"/>
          <w:sz w:val="20"/>
        </w:rPr>
        <w:t>he</w:t>
      </w:r>
      <w:r w:rsidRPr="00DA1D29">
        <w:rPr>
          <w:rFonts w:ascii="Times New Roman" w:hAnsi="Times New Roman" w:cs="Times New Roman"/>
          <w:sz w:val="20"/>
        </w:rPr>
        <w:t xml:space="preserve"> </w:t>
      </w:r>
      <w:r w:rsidRPr="00DA1D29">
        <w:rPr>
          <w:rFonts w:ascii="Times New Roman" w:hAnsi="Times New Roman" w:cs="Times New Roman"/>
          <w:sz w:val="20"/>
        </w:rPr>
        <w:t>creates</w:t>
      </w:r>
      <w:r w:rsidRPr="00DA1D29">
        <w:rPr>
          <w:rFonts w:ascii="Times New Roman" w:hAnsi="Times New Roman" w:cs="Times New Roman"/>
          <w:sz w:val="20"/>
        </w:rPr>
        <w:t xml:space="preserve"> the Clinical Research Unit "PARADICT-O" in </w:t>
      </w:r>
      <w:proofErr w:type="spellStart"/>
      <w:r w:rsidRPr="00DA1D29">
        <w:rPr>
          <w:rFonts w:ascii="Times New Roman" w:hAnsi="Times New Roman" w:cs="Times New Roman"/>
          <w:sz w:val="20"/>
        </w:rPr>
        <w:t>Orléans</w:t>
      </w:r>
      <w:proofErr w:type="spellEnd"/>
      <w:r w:rsidRPr="00DA1D29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A1D29">
        <w:rPr>
          <w:rFonts w:ascii="Times New Roman" w:hAnsi="Times New Roman" w:cs="Times New Roman"/>
          <w:sz w:val="20"/>
        </w:rPr>
        <w:t>Métropole</w:t>
      </w:r>
      <w:proofErr w:type="spellEnd"/>
      <w:r w:rsidRPr="00DA1D29">
        <w:rPr>
          <w:rFonts w:ascii="Times New Roman" w:hAnsi="Times New Roman" w:cs="Times New Roman"/>
          <w:sz w:val="20"/>
        </w:rPr>
        <w:t>. He joined the EPSM Georges DAUMEZON Hospital as a Public Health Specialist in Addictions in September 2021.</w:t>
      </w:r>
      <w:bookmarkEnd w:id="0"/>
    </w:p>
    <w:sectPr w:rsidR="00DA1D29" w:rsidRPr="00C97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F4814"/>
    <w:multiLevelType w:val="hybridMultilevel"/>
    <w:tmpl w:val="B2BA23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B05"/>
    <w:rsid w:val="000A6582"/>
    <w:rsid w:val="0032354D"/>
    <w:rsid w:val="00474203"/>
    <w:rsid w:val="00535872"/>
    <w:rsid w:val="00924B33"/>
    <w:rsid w:val="00C97B05"/>
    <w:rsid w:val="00DA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B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97B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1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2023-05-15T09:07:00Z</dcterms:created>
  <dcterms:modified xsi:type="dcterms:W3CDTF">2023-05-15T09:52:00Z</dcterms:modified>
</cp:coreProperties>
</file>