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37841">
      <w:pPr>
        <w:rPr>
          <w:rFonts w:ascii="Times New Roman" w:hAnsi="Times New Roman" w:cs="Times New Roman"/>
          <w:b/>
          <w:sz w:val="32"/>
        </w:rPr>
      </w:pPr>
      <w:commentRangeStart w:id="0"/>
      <w:proofErr w:type="spellStart"/>
      <w:r w:rsidRPr="00937841">
        <w:rPr>
          <w:rFonts w:ascii="Times New Roman" w:hAnsi="Times New Roman" w:cs="Times New Roman"/>
          <w:b/>
          <w:sz w:val="32"/>
        </w:rPr>
        <w:t>Rhabdomyolysis</w:t>
      </w:r>
      <w:proofErr w:type="spellEnd"/>
      <w:r w:rsidRPr="00937841">
        <w:rPr>
          <w:rFonts w:ascii="Times New Roman" w:hAnsi="Times New Roman" w:cs="Times New Roman"/>
          <w:b/>
          <w:sz w:val="32"/>
        </w:rPr>
        <w:t xml:space="preserve"> in a COVID-19 critical patient</w:t>
      </w:r>
      <w:commentRangeEnd w:id="0"/>
      <w:r w:rsidR="00030A9E">
        <w:rPr>
          <w:rStyle w:val="CommentReference"/>
        </w:rPr>
        <w:commentReference w:id="0"/>
      </w:r>
    </w:p>
    <w:p w:rsidR="00937841" w:rsidRDefault="00937841">
      <w:pPr>
        <w:rPr>
          <w:rFonts w:ascii="Times New Roman" w:hAnsi="Times New Roman" w:cs="Times New Roman"/>
          <w:sz w:val="24"/>
        </w:rPr>
      </w:pPr>
      <w:r w:rsidRPr="00937841">
        <w:rPr>
          <w:rFonts w:ascii="Times New Roman" w:hAnsi="Times New Roman" w:cs="Times New Roman"/>
          <w:sz w:val="24"/>
        </w:rPr>
        <w:t>Roxanne M. Figueroa</w:t>
      </w:r>
      <w:r>
        <w:rPr>
          <w:rFonts w:ascii="Times New Roman" w:hAnsi="Times New Roman" w:cs="Times New Roman"/>
          <w:sz w:val="24"/>
        </w:rPr>
        <w:t xml:space="preserve">* and </w:t>
      </w:r>
      <w:r w:rsidRPr="00937841">
        <w:rPr>
          <w:rFonts w:ascii="Times New Roman" w:hAnsi="Times New Roman" w:cs="Times New Roman"/>
          <w:sz w:val="24"/>
        </w:rPr>
        <w:t xml:space="preserve">Bernard A. </w:t>
      </w:r>
      <w:proofErr w:type="spellStart"/>
      <w:r w:rsidRPr="00937841">
        <w:rPr>
          <w:rFonts w:ascii="Times New Roman" w:hAnsi="Times New Roman" w:cs="Times New Roman"/>
          <w:sz w:val="24"/>
        </w:rPr>
        <w:t>Demot</w:t>
      </w:r>
      <w:proofErr w:type="spellEnd"/>
    </w:p>
    <w:p w:rsidR="00937841" w:rsidRPr="00937841" w:rsidRDefault="00937841">
      <w:pPr>
        <w:rPr>
          <w:rFonts w:ascii="Times New Roman" w:hAnsi="Times New Roman" w:cs="Times New Roman"/>
        </w:rPr>
      </w:pPr>
      <w:r w:rsidRPr="00937841">
        <w:rPr>
          <w:rFonts w:ascii="Times New Roman" w:hAnsi="Times New Roman" w:cs="Times New Roman"/>
        </w:rPr>
        <w:t>Baguio General Hospital and Medical Center, Philippines</w:t>
      </w:r>
    </w:p>
    <w:p w:rsidR="00937841" w:rsidRPr="00937841" w:rsidRDefault="00937841" w:rsidP="00937841">
      <w:pPr>
        <w:jc w:val="center"/>
        <w:rPr>
          <w:rFonts w:ascii="Times New Roman" w:hAnsi="Times New Roman" w:cs="Times New Roman"/>
          <w:b/>
          <w:sz w:val="24"/>
        </w:rPr>
      </w:pPr>
      <w:r w:rsidRPr="00937841">
        <w:rPr>
          <w:rFonts w:ascii="Times New Roman" w:hAnsi="Times New Roman" w:cs="Times New Roman"/>
          <w:b/>
          <w:sz w:val="24"/>
        </w:rPr>
        <w:t>Abstract</w:t>
      </w:r>
    </w:p>
    <w:p w:rsidR="00937841" w:rsidRPr="00937841" w:rsidRDefault="00937841" w:rsidP="00937841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937841">
        <w:rPr>
          <w:rFonts w:ascii="Times New Roman" w:hAnsi="Times New Roman" w:cs="Times New Roman"/>
          <w:sz w:val="20"/>
        </w:rPr>
        <w:t>Rhabdomyolysis</w:t>
      </w:r>
      <w:proofErr w:type="spellEnd"/>
      <w:r w:rsidRPr="00937841">
        <w:rPr>
          <w:rFonts w:ascii="Times New Roman" w:hAnsi="Times New Roman" w:cs="Times New Roman"/>
          <w:sz w:val="20"/>
        </w:rPr>
        <w:t xml:space="preserve"> is a life-threatening disorder that manifests with myalgia, fatigue</w:t>
      </w:r>
      <w:r w:rsidR="00D61A42">
        <w:rPr>
          <w:rFonts w:ascii="Times New Roman" w:hAnsi="Times New Roman" w:cs="Times New Roman"/>
          <w:sz w:val="20"/>
        </w:rPr>
        <w:t xml:space="preserve"> and</w:t>
      </w:r>
      <w:r w:rsidRPr="0093784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7841">
        <w:rPr>
          <w:rFonts w:ascii="Times New Roman" w:hAnsi="Times New Roman" w:cs="Times New Roman"/>
          <w:sz w:val="20"/>
        </w:rPr>
        <w:t>pigmenturia</w:t>
      </w:r>
      <w:proofErr w:type="spellEnd"/>
      <w:r w:rsidRPr="00937841">
        <w:rPr>
          <w:rFonts w:ascii="Times New Roman" w:hAnsi="Times New Roman" w:cs="Times New Roman"/>
          <w:sz w:val="20"/>
        </w:rPr>
        <w:t xml:space="preserve">, with </w:t>
      </w:r>
      <w:r>
        <w:rPr>
          <w:rFonts w:ascii="Times New Roman" w:hAnsi="Times New Roman" w:cs="Times New Roman"/>
          <w:sz w:val="20"/>
        </w:rPr>
        <w:t>a mortality rate as high as 59%,</w:t>
      </w:r>
      <w:r w:rsidRPr="00937841">
        <w:rPr>
          <w:rFonts w:ascii="Times New Roman" w:hAnsi="Times New Roman" w:cs="Times New Roman"/>
          <w:sz w:val="20"/>
        </w:rPr>
        <w:t xml:space="preserve"> </w:t>
      </w:r>
      <w:r w:rsidRPr="00937841">
        <w:rPr>
          <w:rFonts w:ascii="Times New Roman" w:hAnsi="Times New Roman" w:cs="Times New Roman"/>
          <w:sz w:val="20"/>
        </w:rPr>
        <w:t>acute</w:t>
      </w:r>
      <w:r w:rsidRPr="00937841">
        <w:rPr>
          <w:rFonts w:ascii="Times New Roman" w:hAnsi="Times New Roman" w:cs="Times New Roman"/>
          <w:sz w:val="20"/>
        </w:rPr>
        <w:t xml:space="preserve"> renal failure which occurs in 13-50% of cases. Myalgia and fatigue are common constitutional symptoms in patients with viral infection such as COVID-19. These symptoms are relatively common in viral illnesses making suspicion of </w:t>
      </w:r>
      <w:proofErr w:type="spellStart"/>
      <w:r w:rsidRPr="00937841">
        <w:rPr>
          <w:rFonts w:ascii="Times New Roman" w:hAnsi="Times New Roman" w:cs="Times New Roman"/>
          <w:sz w:val="20"/>
        </w:rPr>
        <w:t>rhabdomyolysis</w:t>
      </w:r>
      <w:proofErr w:type="spellEnd"/>
      <w:r w:rsidRPr="00937841">
        <w:rPr>
          <w:rFonts w:ascii="Times New Roman" w:hAnsi="Times New Roman" w:cs="Times New Roman"/>
          <w:sz w:val="20"/>
        </w:rPr>
        <w:t xml:space="preserve"> unlikely in most cases. This paper discussed a 74-year-old man with COVID-19 who presented with myalgia, dark colored urine and acute kidney injury associated with elevated </w:t>
      </w:r>
      <w:proofErr w:type="spellStart"/>
      <w:r w:rsidRPr="00937841">
        <w:rPr>
          <w:rFonts w:ascii="Times New Roman" w:hAnsi="Times New Roman" w:cs="Times New Roman"/>
          <w:sz w:val="20"/>
        </w:rPr>
        <w:t>creatine</w:t>
      </w:r>
      <w:proofErr w:type="spellEnd"/>
      <w:r w:rsidRPr="00937841">
        <w:rPr>
          <w:rFonts w:ascii="Times New Roman" w:hAnsi="Times New Roman" w:cs="Times New Roman"/>
          <w:sz w:val="20"/>
        </w:rPr>
        <w:t xml:space="preserve"> kinase. Patient was managed with care</w:t>
      </w:r>
      <w:bookmarkStart w:id="1" w:name="_GoBack"/>
      <w:bookmarkEnd w:id="1"/>
      <w:r w:rsidRPr="00937841">
        <w:rPr>
          <w:rFonts w:ascii="Times New Roman" w:hAnsi="Times New Roman" w:cs="Times New Roman"/>
          <w:sz w:val="20"/>
        </w:rPr>
        <w:t xml:space="preserve">ful hydration and renal replacement therapy which subsequently improved patient’s symptoms and decrease in </w:t>
      </w:r>
      <w:proofErr w:type="spellStart"/>
      <w:r w:rsidRPr="00937841">
        <w:rPr>
          <w:rFonts w:ascii="Times New Roman" w:hAnsi="Times New Roman" w:cs="Times New Roman"/>
          <w:sz w:val="20"/>
        </w:rPr>
        <w:t>creatine</w:t>
      </w:r>
      <w:proofErr w:type="spellEnd"/>
      <w:r w:rsidRPr="00937841">
        <w:rPr>
          <w:rFonts w:ascii="Times New Roman" w:hAnsi="Times New Roman" w:cs="Times New Roman"/>
          <w:sz w:val="20"/>
        </w:rPr>
        <w:t xml:space="preserve"> kinase. High index of suspicion is </w:t>
      </w:r>
      <w:r>
        <w:rPr>
          <w:rFonts w:ascii="Times New Roman" w:hAnsi="Times New Roman" w:cs="Times New Roman"/>
          <w:sz w:val="20"/>
        </w:rPr>
        <w:t xml:space="preserve">a </w:t>
      </w:r>
      <w:r w:rsidRPr="00937841">
        <w:rPr>
          <w:rFonts w:ascii="Times New Roman" w:hAnsi="Times New Roman" w:cs="Times New Roman"/>
          <w:sz w:val="20"/>
        </w:rPr>
        <w:t xml:space="preserve">key to diagnose </w:t>
      </w:r>
      <w:proofErr w:type="spellStart"/>
      <w:r w:rsidRPr="00937841">
        <w:rPr>
          <w:rFonts w:ascii="Times New Roman" w:hAnsi="Times New Roman" w:cs="Times New Roman"/>
          <w:sz w:val="20"/>
        </w:rPr>
        <w:t>rhabdomyolysis</w:t>
      </w:r>
      <w:proofErr w:type="spellEnd"/>
      <w:r w:rsidRPr="00937841">
        <w:rPr>
          <w:rFonts w:ascii="Times New Roman" w:hAnsi="Times New Roman" w:cs="Times New Roman"/>
          <w:sz w:val="20"/>
        </w:rPr>
        <w:t xml:space="preserve"> in patients with focal muscle pain and fatigue to prevent complications such as acute kidney injury, arrhythmia, disseminated intravascular coagulation</w:t>
      </w:r>
      <w:r w:rsidR="00D61A42">
        <w:rPr>
          <w:rFonts w:ascii="Times New Roman" w:hAnsi="Times New Roman" w:cs="Times New Roman"/>
          <w:sz w:val="20"/>
        </w:rPr>
        <w:t xml:space="preserve"> and</w:t>
      </w:r>
      <w:r w:rsidRPr="00937841">
        <w:rPr>
          <w:rFonts w:ascii="Times New Roman" w:hAnsi="Times New Roman" w:cs="Times New Roman"/>
          <w:sz w:val="20"/>
        </w:rPr>
        <w:t xml:space="preserve"> death. We recommend inclusion of muscle injury markers such as total </w:t>
      </w:r>
      <w:proofErr w:type="spellStart"/>
      <w:r w:rsidRPr="00937841">
        <w:rPr>
          <w:rFonts w:ascii="Times New Roman" w:hAnsi="Times New Roman" w:cs="Times New Roman"/>
          <w:sz w:val="20"/>
        </w:rPr>
        <w:t>creatine</w:t>
      </w:r>
      <w:proofErr w:type="spellEnd"/>
      <w:r w:rsidRPr="00937841">
        <w:rPr>
          <w:rFonts w:ascii="Times New Roman" w:hAnsi="Times New Roman" w:cs="Times New Roman"/>
          <w:sz w:val="20"/>
        </w:rPr>
        <w:t xml:space="preserve"> kinase and </w:t>
      </w:r>
      <w:proofErr w:type="spellStart"/>
      <w:r w:rsidRPr="00937841">
        <w:rPr>
          <w:rFonts w:ascii="Times New Roman" w:hAnsi="Times New Roman" w:cs="Times New Roman"/>
          <w:sz w:val="20"/>
        </w:rPr>
        <w:t>creatine</w:t>
      </w:r>
      <w:proofErr w:type="spellEnd"/>
      <w:r w:rsidRPr="00937841">
        <w:rPr>
          <w:rFonts w:ascii="Times New Roman" w:hAnsi="Times New Roman" w:cs="Times New Roman"/>
          <w:sz w:val="20"/>
        </w:rPr>
        <w:t xml:space="preserve"> kinase MM in patients presenting with prominent myalgia. Prompt initiation of hemodialysis in patients who are </w:t>
      </w:r>
      <w:proofErr w:type="spellStart"/>
      <w:r w:rsidRPr="00937841">
        <w:rPr>
          <w:rFonts w:ascii="Times New Roman" w:hAnsi="Times New Roman" w:cs="Times New Roman"/>
          <w:sz w:val="20"/>
        </w:rPr>
        <w:t>oliguric</w:t>
      </w:r>
      <w:proofErr w:type="spellEnd"/>
      <w:r w:rsidRPr="00937841">
        <w:rPr>
          <w:rFonts w:ascii="Times New Roman" w:hAnsi="Times New Roman" w:cs="Times New Roman"/>
          <w:sz w:val="20"/>
        </w:rPr>
        <w:t xml:space="preserve"> and presenting with </w:t>
      </w:r>
      <w:proofErr w:type="spellStart"/>
      <w:r w:rsidRPr="00937841">
        <w:rPr>
          <w:rFonts w:ascii="Times New Roman" w:hAnsi="Times New Roman" w:cs="Times New Roman"/>
          <w:sz w:val="20"/>
        </w:rPr>
        <w:t>rhadbdomyolysis</w:t>
      </w:r>
      <w:proofErr w:type="spellEnd"/>
      <w:r w:rsidRPr="00937841">
        <w:rPr>
          <w:rFonts w:ascii="Times New Roman" w:hAnsi="Times New Roman" w:cs="Times New Roman"/>
          <w:sz w:val="20"/>
        </w:rPr>
        <w:t xml:space="preserve"> showed good response in some cases presented. Referral to Nephrology should never be delayed when suspecting </w:t>
      </w:r>
      <w:proofErr w:type="spellStart"/>
      <w:r w:rsidRPr="00937841">
        <w:rPr>
          <w:rFonts w:ascii="Times New Roman" w:hAnsi="Times New Roman" w:cs="Times New Roman"/>
          <w:sz w:val="20"/>
        </w:rPr>
        <w:t>rhabdomyolysis</w:t>
      </w:r>
      <w:proofErr w:type="spellEnd"/>
      <w:r w:rsidRPr="00937841">
        <w:rPr>
          <w:rFonts w:ascii="Times New Roman" w:hAnsi="Times New Roman" w:cs="Times New Roman"/>
          <w:sz w:val="20"/>
        </w:rPr>
        <w:t xml:space="preserve"> in a patient.</w:t>
      </w:r>
    </w:p>
    <w:p w:rsidR="00937841" w:rsidRDefault="00937841" w:rsidP="00937841">
      <w:pPr>
        <w:jc w:val="both"/>
        <w:rPr>
          <w:rFonts w:ascii="Times New Roman" w:hAnsi="Times New Roman" w:cs="Times New Roman"/>
          <w:sz w:val="20"/>
        </w:rPr>
      </w:pPr>
      <w:r w:rsidRPr="00937841">
        <w:rPr>
          <w:rFonts w:ascii="Times New Roman" w:hAnsi="Times New Roman" w:cs="Times New Roman"/>
          <w:b/>
          <w:sz w:val="20"/>
        </w:rPr>
        <w:t>Key</w:t>
      </w:r>
      <w:r w:rsidRPr="00937841">
        <w:rPr>
          <w:rFonts w:ascii="Times New Roman" w:hAnsi="Times New Roman" w:cs="Times New Roman"/>
          <w:b/>
          <w:sz w:val="20"/>
        </w:rPr>
        <w:t>words:</w:t>
      </w:r>
      <w:r w:rsidRPr="0093784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7841">
        <w:rPr>
          <w:rFonts w:ascii="Times New Roman" w:hAnsi="Times New Roman" w:cs="Times New Roman"/>
          <w:sz w:val="20"/>
        </w:rPr>
        <w:t>Rhabdomyolysis</w:t>
      </w:r>
      <w:proofErr w:type="spellEnd"/>
      <w:r w:rsidRPr="00937841">
        <w:rPr>
          <w:rFonts w:ascii="Times New Roman" w:hAnsi="Times New Roman" w:cs="Times New Roman"/>
          <w:sz w:val="20"/>
        </w:rPr>
        <w:t xml:space="preserve">, COVID-19, </w:t>
      </w:r>
      <w:r w:rsidRPr="00937841">
        <w:rPr>
          <w:rFonts w:ascii="Times New Roman" w:hAnsi="Times New Roman" w:cs="Times New Roman"/>
          <w:sz w:val="20"/>
        </w:rPr>
        <w:t>Myalgia</w:t>
      </w:r>
      <w:r>
        <w:rPr>
          <w:rFonts w:ascii="Times New Roman" w:hAnsi="Times New Roman" w:cs="Times New Roman"/>
          <w:sz w:val="20"/>
        </w:rPr>
        <w:t>.</w:t>
      </w:r>
    </w:p>
    <w:p w:rsidR="00937841" w:rsidRPr="00937841" w:rsidRDefault="00937841" w:rsidP="00937841">
      <w:pPr>
        <w:rPr>
          <w:rFonts w:ascii="Times New Roman" w:hAnsi="Times New Roman" w:cs="Times New Roman"/>
          <w:b/>
          <w:sz w:val="24"/>
        </w:rPr>
      </w:pPr>
      <w:r w:rsidRPr="00937841">
        <w:rPr>
          <w:rFonts w:ascii="Times New Roman" w:hAnsi="Times New Roman" w:cs="Times New Roman"/>
          <w:b/>
          <w:sz w:val="24"/>
        </w:rPr>
        <w:t>Biography</w:t>
      </w:r>
    </w:p>
    <w:p w:rsidR="00937841" w:rsidRPr="00937841" w:rsidRDefault="00937841" w:rsidP="00937841">
      <w:pPr>
        <w:jc w:val="both"/>
        <w:rPr>
          <w:rFonts w:ascii="Times New Roman" w:hAnsi="Times New Roman" w:cs="Times New Roman"/>
          <w:sz w:val="20"/>
        </w:rPr>
      </w:pPr>
      <w:r w:rsidRPr="00937841">
        <w:rPr>
          <w:rFonts w:ascii="Times New Roman" w:hAnsi="Times New Roman" w:cs="Times New Roman"/>
          <w:sz w:val="20"/>
        </w:rPr>
        <w:t>Roxanne M. Figueroa</w:t>
      </w:r>
      <w:r>
        <w:rPr>
          <w:rFonts w:ascii="Times New Roman" w:hAnsi="Times New Roman" w:cs="Times New Roman"/>
          <w:sz w:val="20"/>
        </w:rPr>
        <w:t xml:space="preserve"> is affiliated to </w:t>
      </w:r>
      <w:r w:rsidRPr="00937841">
        <w:rPr>
          <w:rFonts w:ascii="Times New Roman" w:hAnsi="Times New Roman" w:cs="Times New Roman"/>
          <w:sz w:val="20"/>
        </w:rPr>
        <w:t>Department of Internal Medicine, Baguio General Hospital and Medical Center, Baguio City, Philippines</w:t>
      </w:r>
      <w:r>
        <w:rPr>
          <w:rFonts w:ascii="Times New Roman" w:hAnsi="Times New Roman" w:cs="Times New Roman"/>
          <w:sz w:val="20"/>
        </w:rPr>
        <w:t>.</w:t>
      </w:r>
    </w:p>
    <w:sectPr w:rsidR="00937841" w:rsidRPr="00937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4-06T18:07:00Z" w:initials="SS">
    <w:p w:rsidR="00030A9E" w:rsidRDefault="00030A9E">
      <w:pPr>
        <w:pStyle w:val="CommentText"/>
      </w:pPr>
      <w:r>
        <w:rPr>
          <w:rStyle w:val="CommentReference"/>
        </w:rPr>
        <w:annotationRef/>
      </w:r>
      <w:r w:rsidRPr="00030A9E">
        <w:t xml:space="preserve">Publish the abstract in conference book only if </w:t>
      </w:r>
      <w:r w:rsidRPr="00030A9E">
        <w:rPr>
          <w:highlight w:val="yellow"/>
        </w:rPr>
        <w:t>registration</w:t>
      </w:r>
      <w:r w:rsidRPr="00030A9E">
        <w:t xml:space="preserve"> is paid as it got already published. Please find the below link for your reference.</w:t>
      </w:r>
    </w:p>
    <w:p w:rsidR="00030A9E" w:rsidRDefault="00030A9E">
      <w:pPr>
        <w:pStyle w:val="CommentText"/>
      </w:pPr>
    </w:p>
    <w:p w:rsidR="00030A9E" w:rsidRDefault="00030A9E" w:rsidP="00030A9E">
      <w:pPr>
        <w:pStyle w:val="CommentText"/>
        <w:numPr>
          <w:ilvl w:val="0"/>
          <w:numId w:val="1"/>
        </w:numPr>
      </w:pPr>
      <w:hyperlink r:id="rId1" w:history="1">
        <w:r w:rsidRPr="004A36D9">
          <w:rPr>
            <w:rStyle w:val="Hyperlink"/>
          </w:rPr>
          <w:t>https://infectiouscongress.com/program/scientific-program/2023/rhabdomyolysis-in-a-covid-19-critical-patient</w:t>
        </w:r>
      </w:hyperlink>
    </w:p>
    <w:p w:rsidR="00030A9E" w:rsidRDefault="00030A9E" w:rsidP="00030A9E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23096"/>
    <w:multiLevelType w:val="hybridMultilevel"/>
    <w:tmpl w:val="29C85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841"/>
    <w:rsid w:val="00030A9E"/>
    <w:rsid w:val="0032354D"/>
    <w:rsid w:val="00474203"/>
    <w:rsid w:val="00535872"/>
    <w:rsid w:val="00924B33"/>
    <w:rsid w:val="00937841"/>
    <w:rsid w:val="00D6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30A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A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A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A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A9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A9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0A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30A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A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A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A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A9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A9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0A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infectiouscongress.com/program/scientific-program/2023/rhabdomyolysis-in-a-covid-19-critical-patient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2023-04-06T12:23:00Z</dcterms:created>
  <dcterms:modified xsi:type="dcterms:W3CDTF">2023-04-06T12:37:00Z</dcterms:modified>
</cp:coreProperties>
</file>