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3328F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A3328F">
        <w:rPr>
          <w:rFonts w:ascii="Times New Roman" w:hAnsi="Times New Roman" w:cs="Times New Roman"/>
          <w:b/>
          <w:sz w:val="32"/>
          <w:szCs w:val="32"/>
        </w:rPr>
        <w:t>Synthesis, antibacterial activity 3-amino 5</w:t>
      </w:r>
      <w:proofErr w:type="gramStart"/>
      <w:r w:rsidRPr="00A3328F">
        <w:rPr>
          <w:rFonts w:ascii="Times New Roman" w:hAnsi="Times New Roman" w:cs="Times New Roman"/>
          <w:b/>
          <w:sz w:val="32"/>
          <w:szCs w:val="32"/>
        </w:rPr>
        <w:t>,6</w:t>
      </w:r>
      <w:proofErr w:type="gramEnd"/>
      <w:r w:rsidRPr="00A3328F">
        <w:rPr>
          <w:rFonts w:ascii="Times New Roman" w:hAnsi="Times New Roman" w:cs="Times New Roman"/>
          <w:b/>
          <w:sz w:val="32"/>
          <w:szCs w:val="32"/>
        </w:rPr>
        <w:t>-dimethoxyl-2-methyl</w:t>
      </w:r>
      <w:r w:rsidR="001D3E2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328F">
        <w:rPr>
          <w:rFonts w:ascii="Times New Roman" w:hAnsi="Times New Roman" w:cs="Times New Roman"/>
          <w:b/>
          <w:sz w:val="32"/>
          <w:szCs w:val="32"/>
        </w:rPr>
        <w:t xml:space="preserve">derivatives </w:t>
      </w:r>
      <w:r w:rsidRPr="00A3328F">
        <w:rPr>
          <w:rFonts w:ascii="Times New Roman" w:hAnsi="Times New Roman" w:cs="Times New Roman"/>
          <w:b/>
          <w:i/>
          <w:sz w:val="32"/>
          <w:szCs w:val="32"/>
        </w:rPr>
        <w:t>via</w:t>
      </w:r>
      <w:r w:rsidRPr="00A3328F">
        <w:rPr>
          <w:rFonts w:ascii="Times New Roman" w:hAnsi="Times New Roman" w:cs="Times New Roman"/>
          <w:b/>
          <w:sz w:val="32"/>
          <w:szCs w:val="32"/>
        </w:rPr>
        <w:t xml:space="preserve"> 4H–</w:t>
      </w:r>
      <w:proofErr w:type="spellStart"/>
      <w:r w:rsidRPr="00A3328F">
        <w:rPr>
          <w:rFonts w:ascii="Times New Roman" w:hAnsi="Times New Roman" w:cs="Times New Roman"/>
          <w:b/>
          <w:sz w:val="32"/>
          <w:szCs w:val="32"/>
        </w:rPr>
        <w:t>benzo</w:t>
      </w:r>
      <w:proofErr w:type="spellEnd"/>
      <w:r w:rsidRPr="00A3328F">
        <w:rPr>
          <w:rFonts w:ascii="Times New Roman" w:hAnsi="Times New Roman" w:cs="Times New Roman"/>
          <w:b/>
          <w:sz w:val="32"/>
          <w:szCs w:val="32"/>
        </w:rPr>
        <w:t>[d] [1,3]–</w:t>
      </w:r>
      <w:proofErr w:type="spellStart"/>
      <w:r w:rsidRPr="00A3328F">
        <w:rPr>
          <w:rFonts w:ascii="Times New Roman" w:hAnsi="Times New Roman" w:cs="Times New Roman"/>
          <w:b/>
          <w:sz w:val="32"/>
          <w:szCs w:val="32"/>
        </w:rPr>
        <w:t>oxazine</w:t>
      </w:r>
      <w:proofErr w:type="spellEnd"/>
      <w:r w:rsidRPr="00A3328F">
        <w:rPr>
          <w:rFonts w:ascii="Times New Roman" w:hAnsi="Times New Roman" w:cs="Times New Roman"/>
          <w:b/>
          <w:sz w:val="32"/>
          <w:szCs w:val="32"/>
        </w:rPr>
        <w:t>–4–one and quinazolin-4-(3H)-one</w:t>
      </w:r>
    </w:p>
    <w:p w:rsidR="001D3E2E" w:rsidRPr="001D3E2E" w:rsidRDefault="001D3E2E">
      <w:pPr>
        <w:rPr>
          <w:rFonts w:ascii="Times New Roman" w:hAnsi="Times New Roman" w:cs="Times New Roman"/>
          <w:sz w:val="24"/>
          <w:szCs w:val="32"/>
        </w:rPr>
      </w:pPr>
      <w:proofErr w:type="spellStart"/>
      <w:r w:rsidRPr="001D3E2E">
        <w:rPr>
          <w:rFonts w:ascii="Times New Roman" w:hAnsi="Times New Roman" w:cs="Times New Roman"/>
          <w:sz w:val="24"/>
          <w:szCs w:val="32"/>
        </w:rPr>
        <w:t>Osarumwense</w:t>
      </w:r>
      <w:proofErr w:type="spellEnd"/>
      <w:r w:rsidRPr="001D3E2E">
        <w:rPr>
          <w:rFonts w:ascii="Times New Roman" w:hAnsi="Times New Roman" w:cs="Times New Roman"/>
          <w:sz w:val="24"/>
          <w:szCs w:val="32"/>
        </w:rPr>
        <w:t xml:space="preserve"> Peter </w:t>
      </w:r>
      <w:proofErr w:type="spellStart"/>
      <w:r w:rsidRPr="001D3E2E">
        <w:rPr>
          <w:rFonts w:ascii="Times New Roman" w:hAnsi="Times New Roman" w:cs="Times New Roman"/>
          <w:sz w:val="24"/>
          <w:szCs w:val="32"/>
        </w:rPr>
        <w:t>Osarodion</w:t>
      </w:r>
      <w:proofErr w:type="spellEnd"/>
    </w:p>
    <w:p w:rsidR="00A3328F" w:rsidRPr="007D10FB" w:rsidRDefault="001D3E2E">
      <w:pPr>
        <w:rPr>
          <w:rFonts w:ascii="Times New Roman" w:hAnsi="Times New Roman" w:cs="Times New Roman"/>
          <w:szCs w:val="32"/>
        </w:rPr>
      </w:pPr>
      <w:proofErr w:type="spellStart"/>
      <w:r w:rsidRPr="007D10FB">
        <w:rPr>
          <w:rFonts w:ascii="Times New Roman" w:hAnsi="Times New Roman" w:cs="Times New Roman"/>
          <w:szCs w:val="32"/>
        </w:rPr>
        <w:t>Ondo</w:t>
      </w:r>
      <w:proofErr w:type="spellEnd"/>
      <w:r w:rsidRPr="007D10FB">
        <w:rPr>
          <w:rFonts w:ascii="Times New Roman" w:hAnsi="Times New Roman" w:cs="Times New Roman"/>
          <w:szCs w:val="32"/>
        </w:rPr>
        <w:t xml:space="preserve"> State University of Sciences and Technology, Nigeria</w:t>
      </w:r>
    </w:p>
    <w:p w:rsidR="001D3E2E" w:rsidRPr="001D3E2E" w:rsidRDefault="001D3E2E" w:rsidP="001D3E2E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1D3E2E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1D3E2E" w:rsidRPr="007D10FB" w:rsidRDefault="001D3E2E" w:rsidP="001D3E2E">
      <w:pPr>
        <w:jc w:val="both"/>
        <w:rPr>
          <w:rFonts w:ascii="Times New Roman" w:hAnsi="Times New Roman" w:cs="Times New Roman"/>
          <w:sz w:val="20"/>
          <w:szCs w:val="20"/>
        </w:rPr>
      </w:pPr>
      <w:r w:rsidRPr="001D3E2E">
        <w:rPr>
          <w:rFonts w:ascii="Times New Roman" w:hAnsi="Times New Roman" w:cs="Times New Roman"/>
          <w:b/>
          <w:bCs/>
          <w:sz w:val="20"/>
          <w:szCs w:val="20"/>
        </w:rPr>
        <w:t>Introduction: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Quinazolinone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 xml:space="preserve"> ring system was compensated as a bright molecule because of its far ranging spectrum of bioactive effectiveness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like anti-histaminic</w:t>
      </w:r>
      <w:r>
        <w:rPr>
          <w:rFonts w:ascii="Times New Roman" w:hAnsi="Times New Roman" w:cs="Times New Roman"/>
          <w:sz w:val="20"/>
          <w:szCs w:val="20"/>
        </w:rPr>
        <w:t>, anticancer</w:t>
      </w:r>
      <w:r w:rsidRPr="001D3E2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anti-HIV</w:t>
      </w:r>
      <w:r w:rsidRPr="001D3E2E">
        <w:rPr>
          <w:rFonts w:ascii="Times New Roman" w:hAnsi="Times New Roman" w:cs="Times New Roman"/>
          <w:sz w:val="20"/>
          <w:szCs w:val="20"/>
        </w:rPr>
        <w:t>, anti-inflammatory,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analgesic,</w:t>
      </w:r>
      <w:r w:rsidRPr="001D3E2E">
        <w:rPr>
          <w:rFonts w:ascii="Times New Roman" w:hAnsi="Times New Roman" w:cs="Times New Roman"/>
          <w:sz w:val="20"/>
          <w:szCs w:val="20"/>
        </w:rPr>
        <w:t xml:space="preserve"> anti-</w:t>
      </w:r>
      <w:r>
        <w:rPr>
          <w:rFonts w:ascii="Times New Roman" w:hAnsi="Times New Roman" w:cs="Times New Roman"/>
          <w:sz w:val="20"/>
          <w:szCs w:val="20"/>
        </w:rPr>
        <w:t>diabetic, anti-bacterial</w:t>
      </w:r>
      <w:r w:rsidRPr="001D3E2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ntifungal, anti-oxidant</w:t>
      </w:r>
      <w:r w:rsidRPr="001D3E2E">
        <w:rPr>
          <w:rFonts w:ascii="Times New Roman" w:hAnsi="Times New Roman" w:cs="Times New Roman"/>
          <w:sz w:val="20"/>
          <w:szCs w:val="20"/>
        </w:rPr>
        <w:t>, anti-tube</w:t>
      </w:r>
      <w:r>
        <w:rPr>
          <w:rFonts w:ascii="Times New Roman" w:hAnsi="Times New Roman" w:cs="Times New Roman"/>
          <w:sz w:val="20"/>
          <w:szCs w:val="20"/>
        </w:rPr>
        <w:t>rcular, anti-</w:t>
      </w:r>
      <w:proofErr w:type="spellStart"/>
      <w:r>
        <w:rPr>
          <w:rFonts w:ascii="Times New Roman" w:hAnsi="Times New Roman" w:cs="Times New Roman"/>
          <w:sz w:val="20"/>
          <w:szCs w:val="20"/>
        </w:rPr>
        <w:t>convulsant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>.</w:t>
      </w:r>
      <w:r w:rsidRPr="001D3E2E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</w:p>
    <w:p w:rsidR="001D3E2E" w:rsidRPr="001D3E2E" w:rsidRDefault="001D3E2E" w:rsidP="001D3E2E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1D3E2E">
        <w:rPr>
          <w:rFonts w:ascii="Times New Roman" w:hAnsi="Times New Roman" w:cs="Times New Roman"/>
          <w:b/>
          <w:sz w:val="20"/>
          <w:szCs w:val="20"/>
        </w:rPr>
        <w:t>Objectives: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eastAsia="de-AT"/>
        </w:rPr>
        <w:t>The</w:t>
      </w:r>
      <w:r w:rsidRPr="001D3E2E">
        <w:rPr>
          <w:rFonts w:ascii="Times New Roman" w:hAnsi="Times New Roman" w:cs="Times New Roman"/>
          <w:color w:val="000000"/>
          <w:sz w:val="20"/>
          <w:szCs w:val="20"/>
          <w:lang w:eastAsia="de-AT"/>
        </w:rPr>
        <w:t xml:space="preserve"> objective of this study was to eliminate the current challenges by synthesizing these novel antibacterial</w:t>
      </w:r>
      <w:r>
        <w:rPr>
          <w:rFonts w:ascii="Times New Roman" w:hAnsi="Times New Roman" w:cs="Times New Roman"/>
          <w:color w:val="000000"/>
          <w:sz w:val="20"/>
          <w:szCs w:val="20"/>
          <w:lang w:eastAsia="de-AT"/>
        </w:rPr>
        <w:t xml:space="preserve"> </w:t>
      </w:r>
      <w:proofErr w:type="spellStart"/>
      <w:r w:rsidRPr="001D3E2E">
        <w:rPr>
          <w:rFonts w:ascii="Times New Roman" w:hAnsi="Times New Roman" w:cs="Times New Roman"/>
          <w:color w:val="000000"/>
          <w:sz w:val="20"/>
          <w:szCs w:val="20"/>
          <w:lang w:eastAsia="de-AT"/>
        </w:rPr>
        <w:t>quinazolinone</w:t>
      </w:r>
      <w:proofErr w:type="spellEnd"/>
      <w:r w:rsidRPr="001D3E2E">
        <w:rPr>
          <w:rFonts w:ascii="Times New Roman" w:hAnsi="Times New Roman" w:cs="Times New Roman"/>
          <w:color w:val="000000"/>
          <w:sz w:val="20"/>
          <w:szCs w:val="20"/>
          <w:lang w:eastAsia="de-AT"/>
        </w:rPr>
        <w:t xml:space="preserve"> derivatives with a high antibacterial</w:t>
      </w:r>
      <w:r>
        <w:rPr>
          <w:rFonts w:ascii="Times New Roman" w:hAnsi="Times New Roman" w:cs="Times New Roman"/>
          <w:color w:val="000000"/>
          <w:sz w:val="20"/>
          <w:szCs w:val="20"/>
          <w:lang w:eastAsia="de-AT"/>
        </w:rPr>
        <w:t xml:space="preserve"> </w:t>
      </w:r>
      <w:r w:rsidRPr="001D3E2E">
        <w:rPr>
          <w:rFonts w:ascii="Times New Roman" w:hAnsi="Times New Roman" w:cs="Times New Roman"/>
          <w:color w:val="000000"/>
          <w:sz w:val="20"/>
          <w:szCs w:val="20"/>
          <w:lang w:eastAsia="de-AT"/>
        </w:rPr>
        <w:t>potential.</w:t>
      </w:r>
    </w:p>
    <w:p w:rsidR="001D3E2E" w:rsidRPr="001D3E2E" w:rsidRDefault="001D3E2E" w:rsidP="001D3E2E">
      <w:pPr>
        <w:jc w:val="both"/>
        <w:rPr>
          <w:rFonts w:ascii="Times New Roman" w:hAnsi="Times New Roman" w:cs="Times New Roman"/>
          <w:sz w:val="20"/>
          <w:szCs w:val="20"/>
        </w:rPr>
      </w:pPr>
      <w:r w:rsidRPr="001D3E2E">
        <w:rPr>
          <w:rFonts w:ascii="Times New Roman" w:hAnsi="Times New Roman" w:cs="Times New Roman"/>
          <w:b/>
          <w:bCs/>
          <w:sz w:val="20"/>
          <w:szCs w:val="20"/>
        </w:rPr>
        <w:t xml:space="preserve">Methods: </w:t>
      </w:r>
      <w:r w:rsidRPr="001D3E2E">
        <w:rPr>
          <w:rFonts w:ascii="Times New Roman" w:hAnsi="Times New Roman" w:cs="Times New Roman"/>
          <w:sz w:val="20"/>
          <w:szCs w:val="20"/>
        </w:rPr>
        <w:t>The concentra</w:t>
      </w:r>
      <w:r w:rsidR="007D10FB">
        <w:rPr>
          <w:rFonts w:ascii="Times New Roman" w:hAnsi="Times New Roman" w:cs="Times New Roman"/>
          <w:sz w:val="20"/>
          <w:szCs w:val="20"/>
        </w:rPr>
        <w:t>tion of 2-amino-methyl-4,</w:t>
      </w:r>
      <w:r w:rsidRPr="001D3E2E">
        <w:rPr>
          <w:rFonts w:ascii="Times New Roman" w:hAnsi="Times New Roman" w:cs="Times New Roman"/>
          <w:sz w:val="20"/>
          <w:szCs w:val="20"/>
        </w:rPr>
        <w:t xml:space="preserve">5-dimethoxybenzoate with acetic anhydride yielded </w:t>
      </w:r>
      <w:r w:rsidR="007D10FB">
        <w:rPr>
          <w:rFonts w:ascii="Times New Roman" w:hAnsi="Times New Roman" w:cs="Times New Roman"/>
          <w:sz w:val="20"/>
          <w:szCs w:val="20"/>
        </w:rPr>
        <w:t>the cyclic compound 2-methyl-4,5-disubstituted-1,</w:t>
      </w:r>
      <w:r w:rsidRPr="001D3E2E">
        <w:rPr>
          <w:rFonts w:ascii="Times New Roman" w:hAnsi="Times New Roman" w:cs="Times New Roman"/>
          <w:sz w:val="20"/>
          <w:szCs w:val="20"/>
        </w:rPr>
        <w:t xml:space="preserve">3-benzo-oxazine-4-one which further produce a novel 2,3-disubstituted quinazolin-4 ones </w:t>
      </w:r>
      <w:r w:rsidRPr="007D10FB">
        <w:rPr>
          <w:rFonts w:ascii="Times New Roman" w:hAnsi="Times New Roman" w:cs="Times New Roman"/>
          <w:i/>
          <w:sz w:val="20"/>
          <w:szCs w:val="20"/>
        </w:rPr>
        <w:t>via</w:t>
      </w:r>
      <w:r w:rsidRPr="001D3E2E">
        <w:rPr>
          <w:rFonts w:ascii="Times New Roman" w:hAnsi="Times New Roman" w:cs="Times New Roman"/>
          <w:sz w:val="20"/>
          <w:szCs w:val="20"/>
        </w:rPr>
        <w:t xml:space="preserve"> the reaction with hydrazine hydrate. The compounds synthesized were unequivocally confirmed by means of Infrared, Nuclear Magnetic Resonance (</w:t>
      </w:r>
      <w:r w:rsidRPr="001D3E2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D3E2E">
        <w:rPr>
          <w:rFonts w:ascii="Times New Roman" w:hAnsi="Times New Roman" w:cs="Times New Roman"/>
          <w:sz w:val="20"/>
          <w:szCs w:val="20"/>
        </w:rPr>
        <w:t xml:space="preserve">H and </w:t>
      </w:r>
      <w:r w:rsidRPr="001D3E2E">
        <w:rPr>
          <w:rFonts w:ascii="Times New Roman" w:hAnsi="Times New Roman" w:cs="Times New Roman"/>
          <w:sz w:val="20"/>
          <w:szCs w:val="20"/>
          <w:vertAlign w:val="superscript"/>
        </w:rPr>
        <w:t>13</w:t>
      </w:r>
      <w:r w:rsidRPr="001D3E2E">
        <w:rPr>
          <w:rFonts w:ascii="Times New Roman" w:hAnsi="Times New Roman" w:cs="Times New Roman"/>
          <w:sz w:val="20"/>
          <w:szCs w:val="20"/>
        </w:rPr>
        <w:t xml:space="preserve">C), Gas Chromatography Mass Spectrophotometer and Elemental analysis. The synthesized compounds were screened against various strains of microorganism; </w:t>
      </w:r>
      <w:r w:rsidRPr="001D3E2E">
        <w:rPr>
          <w:rFonts w:ascii="Times New Roman" w:hAnsi="Times New Roman" w:cs="Times New Roman"/>
          <w:i/>
          <w:sz w:val="20"/>
          <w:szCs w:val="20"/>
        </w:rPr>
        <w:t xml:space="preserve">Staphylococcus </w:t>
      </w:r>
      <w:proofErr w:type="spellStart"/>
      <w:r w:rsidRPr="001D3E2E">
        <w:rPr>
          <w:rFonts w:ascii="Times New Roman" w:hAnsi="Times New Roman" w:cs="Times New Roman"/>
          <w:i/>
          <w:sz w:val="20"/>
          <w:szCs w:val="20"/>
        </w:rPr>
        <w:t>aureus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 xml:space="preserve">, </w:t>
      </w:r>
      <w:r w:rsidRPr="001D3E2E">
        <w:rPr>
          <w:rFonts w:ascii="Times New Roman" w:hAnsi="Times New Roman" w:cs="Times New Roman"/>
          <w:i/>
          <w:sz w:val="20"/>
          <w:szCs w:val="20"/>
        </w:rPr>
        <w:t>Bacillus species</w:t>
      </w:r>
      <w:r w:rsidRPr="001D3E2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i/>
          <w:sz w:val="20"/>
          <w:szCs w:val="20"/>
        </w:rPr>
        <w:t>Escherichia coli</w:t>
      </w:r>
      <w:r w:rsidRPr="001D3E2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1D3E2E">
        <w:rPr>
          <w:rFonts w:ascii="Times New Roman" w:hAnsi="Times New Roman" w:cs="Times New Roman"/>
          <w:i/>
          <w:sz w:val="20"/>
          <w:szCs w:val="20"/>
        </w:rPr>
        <w:t>Klebsiella</w:t>
      </w:r>
      <w:proofErr w:type="spellEnd"/>
      <w:r w:rsidRPr="001D3E2E">
        <w:rPr>
          <w:rFonts w:ascii="Times New Roman" w:hAnsi="Times New Roman" w:cs="Times New Roman"/>
          <w:i/>
          <w:sz w:val="20"/>
          <w:szCs w:val="20"/>
        </w:rPr>
        <w:t xml:space="preserve"> pneumonia</w:t>
      </w:r>
      <w:r w:rsidRPr="001D3E2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1D3E2E">
        <w:rPr>
          <w:rFonts w:ascii="Times New Roman" w:hAnsi="Times New Roman" w:cs="Times New Roman"/>
          <w:i/>
          <w:sz w:val="20"/>
          <w:szCs w:val="20"/>
        </w:rPr>
        <w:t>Serratia</w:t>
      </w:r>
      <w:proofErr w:type="spellEnd"/>
      <w:r w:rsidRPr="001D3E2E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D3E2E">
        <w:rPr>
          <w:rFonts w:ascii="Times New Roman" w:hAnsi="Times New Roman" w:cs="Times New Roman"/>
          <w:i/>
          <w:sz w:val="20"/>
          <w:szCs w:val="20"/>
        </w:rPr>
        <w:t>marcescens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D10FB">
        <w:rPr>
          <w:rFonts w:ascii="Times New Roman" w:hAnsi="Times New Roman" w:cs="Times New Roman"/>
          <w:sz w:val="20"/>
          <w:szCs w:val="20"/>
        </w:rPr>
        <w:t>and</w:t>
      </w:r>
      <w:r w:rsidRPr="001D3E2E"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i/>
          <w:sz w:val="20"/>
          <w:szCs w:val="20"/>
        </w:rPr>
        <w:t xml:space="preserve">candida </w:t>
      </w:r>
      <w:proofErr w:type="spellStart"/>
      <w:r w:rsidRPr="001D3E2E">
        <w:rPr>
          <w:rFonts w:ascii="Times New Roman" w:hAnsi="Times New Roman" w:cs="Times New Roman"/>
          <w:i/>
          <w:sz w:val="20"/>
          <w:szCs w:val="20"/>
        </w:rPr>
        <w:t>albicans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1D3E2E" w:rsidRPr="001D3E2E" w:rsidRDefault="001D3E2E" w:rsidP="001D3E2E">
      <w:pPr>
        <w:jc w:val="both"/>
        <w:rPr>
          <w:rFonts w:ascii="Times New Roman" w:hAnsi="Times New Roman" w:cs="Times New Roman"/>
          <w:sz w:val="20"/>
          <w:szCs w:val="20"/>
        </w:rPr>
      </w:pPr>
      <w:r w:rsidRPr="001D3E2E">
        <w:rPr>
          <w:rFonts w:ascii="Times New Roman" w:hAnsi="Times New Roman" w:cs="Times New Roman"/>
          <w:b/>
          <w:bCs/>
          <w:sz w:val="20"/>
          <w:szCs w:val="20"/>
        </w:rPr>
        <w:t xml:space="preserve">Results: </w:t>
      </w:r>
      <w:r w:rsidRPr="001D3E2E">
        <w:rPr>
          <w:rFonts w:ascii="Times New Roman" w:hAnsi="Times New Roman" w:cs="Times New Roman"/>
          <w:sz w:val="20"/>
          <w:szCs w:val="20"/>
        </w:rPr>
        <w:t>Compounds 1 and 2 showed significant activity against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i/>
          <w:sz w:val="20"/>
          <w:szCs w:val="20"/>
        </w:rPr>
        <w:t xml:space="preserve">Staphylococcus </w:t>
      </w:r>
      <w:proofErr w:type="spellStart"/>
      <w:r w:rsidRPr="001D3E2E">
        <w:rPr>
          <w:rFonts w:ascii="Times New Roman" w:hAnsi="Times New Roman" w:cs="Times New Roman"/>
          <w:i/>
          <w:sz w:val="20"/>
          <w:szCs w:val="20"/>
        </w:rPr>
        <w:t>aureus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and</w:t>
      </w:r>
      <w:r w:rsidRPr="001D3E2E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D3E2E">
        <w:rPr>
          <w:rFonts w:ascii="Times New Roman" w:hAnsi="Times New Roman" w:cs="Times New Roman"/>
          <w:i/>
          <w:sz w:val="20"/>
          <w:szCs w:val="20"/>
        </w:rPr>
        <w:t>Serratia</w:t>
      </w:r>
      <w:proofErr w:type="spellEnd"/>
      <w:r w:rsidRPr="001D3E2E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D3E2E">
        <w:rPr>
          <w:rFonts w:ascii="Times New Roman" w:hAnsi="Times New Roman" w:cs="Times New Roman"/>
          <w:i/>
          <w:sz w:val="20"/>
          <w:szCs w:val="20"/>
        </w:rPr>
        <w:t>marcescens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with</w:t>
      </w:r>
      <w:r>
        <w:rPr>
          <w:rFonts w:ascii="Times New Roman" w:hAnsi="Times New Roman" w:cs="Times New Roman"/>
          <w:sz w:val="20"/>
          <w:szCs w:val="20"/>
        </w:rPr>
        <w:t xml:space="preserve"> MIC ranging from 6–</w:t>
      </w:r>
      <w:r w:rsidRPr="001D3E2E">
        <w:rPr>
          <w:rFonts w:ascii="Times New Roman" w:hAnsi="Times New Roman" w:cs="Times New Roman"/>
          <w:sz w:val="20"/>
          <w:szCs w:val="20"/>
        </w:rPr>
        <w:t>12 mg/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mL.</w:t>
      </w:r>
      <w:proofErr w:type="spellEnd"/>
    </w:p>
    <w:p w:rsidR="001D3E2E" w:rsidRPr="001D3E2E" w:rsidRDefault="001D3E2E" w:rsidP="001D3E2E">
      <w:pPr>
        <w:jc w:val="both"/>
        <w:rPr>
          <w:rFonts w:ascii="Times New Roman" w:hAnsi="Times New Roman" w:cs="Times New Roman"/>
          <w:sz w:val="20"/>
          <w:szCs w:val="20"/>
        </w:rPr>
      </w:pPr>
      <w:r w:rsidRPr="001D3E2E">
        <w:rPr>
          <w:rFonts w:ascii="Times New Roman" w:hAnsi="Times New Roman" w:cs="Times New Roman"/>
          <w:b/>
          <w:bCs/>
          <w:sz w:val="20"/>
          <w:szCs w:val="20"/>
        </w:rPr>
        <w:t>Discussion: </w:t>
      </w:r>
      <w:r w:rsidRPr="001D3E2E">
        <w:rPr>
          <w:rFonts w:ascii="Times New Roman" w:hAnsi="Times New Roman" w:cs="Times New Roman"/>
          <w:sz w:val="20"/>
          <w:szCs w:val="20"/>
        </w:rPr>
        <w:t xml:space="preserve">Looking at the </w:t>
      </w:r>
      <w:r w:rsidRPr="001D3E2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D3E2E">
        <w:rPr>
          <w:rFonts w:ascii="Times New Roman" w:hAnsi="Times New Roman" w:cs="Times New Roman"/>
          <w:sz w:val="20"/>
          <w:szCs w:val="20"/>
        </w:rPr>
        <w:t>H NMR spectra of the compounds synthesized, compound 1 d</w:t>
      </w:r>
      <w:r>
        <w:rPr>
          <w:rFonts w:ascii="Times New Roman" w:hAnsi="Times New Roman" w:cs="Times New Roman"/>
          <w:sz w:val="20"/>
          <w:szCs w:val="20"/>
        </w:rPr>
        <w:t>isplayed a singlet signal at: δ</w:t>
      </w:r>
      <w:r w:rsidRPr="001D3E2E">
        <w:rPr>
          <w:rFonts w:ascii="Times New Roman" w:hAnsi="Times New Roman" w:cs="Times New Roman"/>
          <w:sz w:val="20"/>
          <w:szCs w:val="20"/>
        </w:rPr>
        <w:t>3.78 attributed to</w:t>
      </w:r>
      <w:r w:rsidR="007D10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D10FB">
        <w:rPr>
          <w:rFonts w:ascii="Times New Roman" w:hAnsi="Times New Roman" w:cs="Times New Roman"/>
          <w:sz w:val="20"/>
          <w:szCs w:val="20"/>
        </w:rPr>
        <w:t>methoxy</w:t>
      </w:r>
      <w:proofErr w:type="spellEnd"/>
      <w:r w:rsidR="007D10FB">
        <w:rPr>
          <w:rFonts w:ascii="Times New Roman" w:hAnsi="Times New Roman" w:cs="Times New Roman"/>
          <w:sz w:val="20"/>
          <w:szCs w:val="20"/>
        </w:rPr>
        <w:t xml:space="preserve"> group and singlet at δ</w:t>
      </w:r>
      <w:r w:rsidRPr="001D3E2E">
        <w:rPr>
          <w:rFonts w:ascii="Times New Roman" w:hAnsi="Times New Roman" w:cs="Times New Roman"/>
          <w:sz w:val="20"/>
          <w:szCs w:val="20"/>
        </w:rPr>
        <w:t xml:space="preserve">3.68 which was due to methyl group. Other </w:t>
      </w:r>
      <w:r w:rsidR="007D10FB" w:rsidRPr="001D3E2E">
        <w:rPr>
          <w:rFonts w:ascii="Times New Roman" w:hAnsi="Times New Roman" w:cs="Times New Roman"/>
          <w:sz w:val="20"/>
          <w:szCs w:val="20"/>
        </w:rPr>
        <w:t>singlet’s</w:t>
      </w:r>
      <w:r w:rsidRPr="001D3E2E">
        <w:rPr>
          <w:rFonts w:ascii="Times New Roman" w:hAnsi="Times New Roman" w:cs="Times New Roman"/>
          <w:sz w:val="20"/>
          <w:szCs w:val="20"/>
        </w:rPr>
        <w:t xml:space="preserve"> appeared at δ7.16 and 6.40 attributed to aromatic protons. Also, </w:t>
      </w:r>
      <w:r w:rsidRPr="001D3E2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D3E2E">
        <w:rPr>
          <w:rFonts w:ascii="Times New Roman" w:hAnsi="Times New Roman" w:cs="Times New Roman"/>
          <w:sz w:val="20"/>
          <w:szCs w:val="20"/>
        </w:rPr>
        <w:t>H NMR spectrum of compound 2 show</w:t>
      </w:r>
      <w:r>
        <w:rPr>
          <w:rFonts w:ascii="Times New Roman" w:hAnsi="Times New Roman" w:cs="Times New Roman"/>
          <w:sz w:val="20"/>
          <w:szCs w:val="20"/>
        </w:rPr>
        <w:t>ed a characteristic signal at δ</w:t>
      </w:r>
      <w:r w:rsidRPr="001D3E2E">
        <w:rPr>
          <w:rFonts w:ascii="Times New Roman" w:hAnsi="Times New Roman" w:cs="Times New Roman"/>
          <w:sz w:val="20"/>
          <w:szCs w:val="20"/>
        </w:rPr>
        <w:t>2.56 (singlet) corresponding t</w:t>
      </w:r>
      <w:r>
        <w:rPr>
          <w:rFonts w:ascii="Times New Roman" w:hAnsi="Times New Roman" w:cs="Times New Roman"/>
          <w:sz w:val="20"/>
          <w:szCs w:val="20"/>
        </w:rPr>
        <w:t>o methyl group and duplet at: δ</w:t>
      </w:r>
      <w:r w:rsidRPr="001D3E2E">
        <w:rPr>
          <w:rFonts w:ascii="Times New Roman" w:hAnsi="Times New Roman" w:cs="Times New Roman"/>
          <w:sz w:val="20"/>
          <w:szCs w:val="20"/>
        </w:rPr>
        <w:t xml:space="preserve">3.90 for 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methoxy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 xml:space="preserve"> group. Two </w:t>
      </w:r>
      <w:r w:rsidR="007D10FB" w:rsidRPr="001D3E2E">
        <w:rPr>
          <w:rFonts w:ascii="Times New Roman" w:hAnsi="Times New Roman" w:cs="Times New Roman"/>
          <w:sz w:val="20"/>
          <w:szCs w:val="20"/>
        </w:rPr>
        <w:t>singlet’s</w:t>
      </w:r>
      <w:r w:rsidRPr="001D3E2E">
        <w:rPr>
          <w:rFonts w:ascii="Times New Roman" w:hAnsi="Times New Roman" w:cs="Times New Roman"/>
          <w:sz w:val="20"/>
          <w:szCs w:val="20"/>
        </w:rPr>
        <w:t xml:space="preserve"> appeared at δ7.41 and 7.10 attributed to aromatic protons. Another signal appeared at 5.80 which </w:t>
      </w:r>
      <w:r w:rsidRPr="001D3E2E">
        <w:rPr>
          <w:rFonts w:ascii="Times New Roman" w:hAnsi="Times New Roman" w:cs="Times New Roman"/>
          <w:sz w:val="20"/>
          <w:szCs w:val="20"/>
        </w:rPr>
        <w:t>were</w:t>
      </w:r>
      <w:r w:rsidRPr="001D3E2E">
        <w:rPr>
          <w:rFonts w:ascii="Times New Roman" w:hAnsi="Times New Roman" w:cs="Times New Roman"/>
          <w:sz w:val="20"/>
          <w:szCs w:val="20"/>
        </w:rPr>
        <w:t xml:space="preserve"> attributed to the protons of the amino group. For the IR spectra, compound 1 wa</w:t>
      </w:r>
      <w:r>
        <w:rPr>
          <w:rFonts w:ascii="Times New Roman" w:hAnsi="Times New Roman" w:cs="Times New Roman"/>
          <w:sz w:val="20"/>
          <w:szCs w:val="20"/>
        </w:rPr>
        <w:t>s characterized by absence of υ</w:t>
      </w:r>
      <w:r w:rsidRPr="001D3E2E">
        <w:rPr>
          <w:rFonts w:ascii="Times New Roman" w:hAnsi="Times New Roman" w:cs="Times New Roman"/>
          <w:sz w:val="20"/>
          <w:szCs w:val="20"/>
        </w:rPr>
        <w:t>NH</w:t>
      </w:r>
      <w:r w:rsidRPr="001D3E2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and p</w:t>
      </w:r>
      <w:r w:rsidR="007D10FB">
        <w:rPr>
          <w:rFonts w:ascii="Times New Roman" w:hAnsi="Times New Roman" w:cs="Times New Roman"/>
          <w:sz w:val="20"/>
          <w:szCs w:val="20"/>
        </w:rPr>
        <w:t xml:space="preserve">resence of </w:t>
      </w:r>
      <w:proofErr w:type="spellStart"/>
      <w:r w:rsidR="007D10FB">
        <w:rPr>
          <w:rFonts w:ascii="Times New Roman" w:hAnsi="Times New Roman" w:cs="Times New Roman"/>
          <w:sz w:val="20"/>
          <w:szCs w:val="20"/>
        </w:rPr>
        <w:t>υ</w:t>
      </w:r>
      <w:r w:rsidRPr="001D3E2E">
        <w:rPr>
          <w:rFonts w:ascii="Times New Roman" w:hAnsi="Times New Roman" w:cs="Times New Roman"/>
          <w:sz w:val="20"/>
          <w:szCs w:val="20"/>
        </w:rPr>
        <w:t>C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>-O stretch in 1101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cm</w:t>
      </w:r>
      <w:r w:rsidRPr="001D3E2E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1D3E2E">
        <w:rPr>
          <w:rFonts w:ascii="Times New Roman" w:hAnsi="Times New Roman" w:cs="Times New Roman"/>
          <w:sz w:val="20"/>
          <w:szCs w:val="20"/>
        </w:rPr>
        <w:t xml:space="preserve"> region of the compound. Compound 2 wa</w:t>
      </w:r>
      <w:r w:rsidR="007D10FB">
        <w:rPr>
          <w:rFonts w:ascii="Times New Roman" w:hAnsi="Times New Roman" w:cs="Times New Roman"/>
          <w:sz w:val="20"/>
          <w:szCs w:val="20"/>
        </w:rPr>
        <w:t>s characterized by absence of υ</w:t>
      </w:r>
      <w:r w:rsidRPr="001D3E2E">
        <w:rPr>
          <w:rFonts w:ascii="Times New Roman" w:hAnsi="Times New Roman" w:cs="Times New Roman"/>
          <w:sz w:val="20"/>
          <w:szCs w:val="20"/>
        </w:rPr>
        <w:t>C-0 and presence of υNH</w:t>
      </w:r>
      <w:r w:rsidRPr="001D3E2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1D3E2E">
        <w:rPr>
          <w:rFonts w:ascii="Times New Roman" w:hAnsi="Times New Roman" w:cs="Times New Roman"/>
          <w:sz w:val="20"/>
          <w:szCs w:val="20"/>
        </w:rPr>
        <w:t xml:space="preserve"> in 3301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cm</w:t>
      </w:r>
      <w:r w:rsidRPr="001D3E2E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7D10FB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 xml:space="preserve">and 3300 region of the compounds. The </w:t>
      </w:r>
      <w:r w:rsidRPr="001D3E2E">
        <w:rPr>
          <w:rFonts w:ascii="Times New Roman" w:hAnsi="Times New Roman" w:cs="Times New Roman"/>
          <w:sz w:val="20"/>
          <w:szCs w:val="20"/>
          <w:vertAlign w:val="superscript"/>
        </w:rPr>
        <w:t>13</w:t>
      </w:r>
      <w:r w:rsidRPr="001D3E2E">
        <w:rPr>
          <w:rFonts w:ascii="Times New Roman" w:hAnsi="Times New Roman" w:cs="Times New Roman"/>
          <w:sz w:val="20"/>
          <w:szCs w:val="20"/>
        </w:rPr>
        <w:t xml:space="preserve">C NMR spectrum of compound 1, revealed signals at δ16.95, 51.93 and 56.13 attributed to methyl and the two 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methoxy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 xml:space="preserve"> groups respectively, while the aromatic carbon atoms appeared between δ values 100.05-168.28 with the carbonyl carbon atom appearing as the highest δ value of 168.28. Similarly, compound 2 showed signals at δ22.58, 56.63 and 56.80 attributed to methyl and the two 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methoxy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 xml:space="preserve"> groups respectively, while the aromatic carbon atoms appeared between δ values 105.64-160.28, with the carbonyl carbon atom appearing as </w:t>
      </w:r>
      <w:r w:rsidRPr="001D3E2E">
        <w:rPr>
          <w:rFonts w:ascii="Times New Roman" w:hAnsi="Times New Roman" w:cs="Times New Roman"/>
          <w:sz w:val="20"/>
          <w:szCs w:val="20"/>
        </w:rPr>
        <w:t>the highest δ value of 160.28.</w:t>
      </w:r>
    </w:p>
    <w:p w:rsidR="001D3E2E" w:rsidRPr="001D3E2E" w:rsidRDefault="001D3E2E" w:rsidP="001D3E2E">
      <w:pPr>
        <w:jc w:val="both"/>
        <w:rPr>
          <w:rFonts w:ascii="Times New Roman" w:hAnsi="Times New Roman" w:cs="Times New Roman"/>
          <w:sz w:val="20"/>
          <w:szCs w:val="20"/>
        </w:rPr>
      </w:pPr>
      <w:r w:rsidRPr="001D3E2E">
        <w:rPr>
          <w:rFonts w:ascii="Times New Roman" w:hAnsi="Times New Roman" w:cs="Times New Roman"/>
          <w:b/>
          <w:bCs/>
          <w:sz w:val="20"/>
          <w:szCs w:val="20"/>
        </w:rPr>
        <w:t xml:space="preserve">Conclusion: </w:t>
      </w:r>
      <w:r w:rsidRPr="001D3E2E">
        <w:rPr>
          <w:rFonts w:ascii="Times New Roman" w:hAnsi="Times New Roman" w:cs="Times New Roman"/>
          <w:sz w:val="20"/>
          <w:szCs w:val="20"/>
        </w:rPr>
        <w:t xml:space="preserve">Compound 2 has a higher antibacterial activity compared to Compound 1 and the control drugs, 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Ciprofloxicin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 xml:space="preserve"> (CPX) and 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Ketonaxol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 xml:space="preserve"> (PEF).</w:t>
      </w:r>
      <w:r w:rsidR="007D10FB"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 xml:space="preserve">Compound 2 and 4 showed a higher analgesic activity compared to compound 1, indomethacin and 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acetylsalicyclic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 xml:space="preserve"> acid, which is a standard analgesic drug.</w:t>
      </w:r>
    </w:p>
    <w:p w:rsidR="001D3E2E" w:rsidRDefault="001D3E2E" w:rsidP="001D3E2E">
      <w:pPr>
        <w:jc w:val="both"/>
        <w:rPr>
          <w:rFonts w:ascii="Times New Roman" w:hAnsi="Times New Roman" w:cs="Times New Roman"/>
          <w:sz w:val="20"/>
          <w:szCs w:val="20"/>
        </w:rPr>
      </w:pPr>
      <w:r w:rsidRPr="001D3E2E">
        <w:rPr>
          <w:rFonts w:ascii="Times New Roman" w:hAnsi="Times New Roman" w:cs="Times New Roman"/>
          <w:b/>
          <w:sz w:val="20"/>
          <w:szCs w:val="20"/>
        </w:rPr>
        <w:t>Keywords: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Anti-inflammatory activity,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Quinazoline</w:t>
      </w:r>
      <w:r w:rsidRPr="001D3E2E">
        <w:rPr>
          <w:rFonts w:ascii="Times New Roman" w:hAnsi="Times New Roman" w:cs="Times New Roman"/>
          <w:sz w:val="20"/>
          <w:szCs w:val="20"/>
        </w:rPr>
        <w:t>-4(3H)-One,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5,6-dimethoxyl 2-methyl 4H–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benzo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>[d] [1,3]–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oxazine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>–4–One,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Nucleophile</w:t>
      </w:r>
      <w:r w:rsidRPr="001D3E2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Synthesis</w:t>
      </w:r>
      <w:r w:rsidRPr="001D3E2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>3-amino-5,6-dimethoxyl-2-methyl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 xml:space="preserve">quinazolin-4(3H)-One. </w:t>
      </w:r>
    </w:p>
    <w:p w:rsidR="001D3E2E" w:rsidRPr="001D3E2E" w:rsidRDefault="001D3E2E" w:rsidP="001D3E2E">
      <w:pPr>
        <w:rPr>
          <w:rFonts w:ascii="Times New Roman" w:hAnsi="Times New Roman" w:cs="Times New Roman"/>
          <w:b/>
          <w:sz w:val="24"/>
          <w:szCs w:val="20"/>
        </w:rPr>
      </w:pPr>
      <w:r w:rsidRPr="001D3E2E">
        <w:rPr>
          <w:rFonts w:ascii="Times New Roman" w:hAnsi="Times New Roman" w:cs="Times New Roman"/>
          <w:b/>
          <w:sz w:val="24"/>
          <w:szCs w:val="20"/>
        </w:rPr>
        <w:lastRenderedPageBreak/>
        <w:t>Biography</w:t>
      </w:r>
    </w:p>
    <w:p w:rsidR="001D3E2E" w:rsidRPr="00A3328F" w:rsidRDefault="001D3E2E" w:rsidP="001D3E2E">
      <w:pPr>
        <w:jc w:val="both"/>
        <w:rPr>
          <w:rFonts w:ascii="Times New Roman" w:hAnsi="Times New Roman" w:cs="Times New Roman"/>
          <w:sz w:val="24"/>
          <w:szCs w:val="32"/>
        </w:rPr>
      </w:pPr>
      <w:proofErr w:type="spellStart"/>
      <w:r w:rsidRPr="001D3E2E">
        <w:rPr>
          <w:rFonts w:ascii="Times New Roman" w:hAnsi="Times New Roman" w:cs="Times New Roman"/>
          <w:sz w:val="20"/>
          <w:szCs w:val="20"/>
        </w:rPr>
        <w:t>Osarumwense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 xml:space="preserve"> Peter 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Osarodion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 xml:space="preserve"> </w:t>
      </w:r>
      <w:r w:rsidRPr="001D3E2E">
        <w:rPr>
          <w:rFonts w:ascii="Times New Roman" w:hAnsi="Times New Roman" w:cs="Times New Roman"/>
          <w:sz w:val="20"/>
          <w:szCs w:val="20"/>
        </w:rPr>
        <w:t xml:space="preserve">has completed his PhD at the age of 35 years from the University of Benin, Benin City, </w:t>
      </w:r>
      <w:proofErr w:type="gramStart"/>
      <w:r w:rsidRPr="001D3E2E">
        <w:rPr>
          <w:rFonts w:ascii="Times New Roman" w:hAnsi="Times New Roman" w:cs="Times New Roman"/>
          <w:sz w:val="20"/>
          <w:szCs w:val="20"/>
        </w:rPr>
        <w:t>Edo</w:t>
      </w:r>
      <w:proofErr w:type="gramEnd"/>
      <w:r w:rsidRPr="001D3E2E">
        <w:rPr>
          <w:rFonts w:ascii="Times New Roman" w:hAnsi="Times New Roman" w:cs="Times New Roman"/>
          <w:sz w:val="20"/>
          <w:szCs w:val="20"/>
        </w:rPr>
        <w:t xml:space="preserve"> State, Nigeria. He is the Lecturer of 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Ondo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 xml:space="preserve"> State University of Science and Technology, </w:t>
      </w:r>
      <w:proofErr w:type="spellStart"/>
      <w:r w:rsidRPr="001D3E2E">
        <w:rPr>
          <w:rFonts w:ascii="Times New Roman" w:hAnsi="Times New Roman" w:cs="Times New Roman"/>
          <w:sz w:val="20"/>
          <w:szCs w:val="20"/>
        </w:rPr>
        <w:t>Ondo</w:t>
      </w:r>
      <w:proofErr w:type="spellEnd"/>
      <w:r w:rsidRPr="001D3E2E">
        <w:rPr>
          <w:rFonts w:ascii="Times New Roman" w:hAnsi="Times New Roman" w:cs="Times New Roman"/>
          <w:sz w:val="20"/>
          <w:szCs w:val="20"/>
        </w:rPr>
        <w:t xml:space="preserve"> State, Nigeria a premier University. He has published more than 30 papers in reputed journals and has been serving as an editorial board member of repute. </w:t>
      </w:r>
      <w:r>
        <w:rPr>
          <w:rFonts w:ascii="Times New Roman" w:hAnsi="Times New Roman" w:cs="Times New Roman"/>
          <w:sz w:val="20"/>
          <w:szCs w:val="20"/>
        </w:rPr>
        <w:t xml:space="preserve">He is </w:t>
      </w:r>
      <w:r w:rsidRPr="001D3E2E">
        <w:rPr>
          <w:rFonts w:ascii="Times New Roman" w:hAnsi="Times New Roman" w:cs="Times New Roman"/>
          <w:sz w:val="20"/>
          <w:szCs w:val="20"/>
        </w:rPr>
        <w:t xml:space="preserve">interested in synthesis of novel Heterocyclic compounds and to determine their Antibacterial, Analgesic and Anti-inflammatory activity. </w:t>
      </w:r>
      <w:r>
        <w:rPr>
          <w:rFonts w:ascii="Times New Roman" w:hAnsi="Times New Roman" w:cs="Times New Roman"/>
          <w:sz w:val="20"/>
          <w:szCs w:val="20"/>
        </w:rPr>
        <w:t xml:space="preserve">He </w:t>
      </w:r>
      <w:r w:rsidRPr="001D3E2E">
        <w:rPr>
          <w:rFonts w:ascii="Times New Roman" w:hAnsi="Times New Roman" w:cs="Times New Roman"/>
          <w:sz w:val="20"/>
          <w:szCs w:val="20"/>
        </w:rPr>
        <w:t>hopes</w:t>
      </w:r>
      <w:r w:rsidRPr="001D3E2E">
        <w:rPr>
          <w:rFonts w:ascii="Times New Roman" w:hAnsi="Times New Roman" w:cs="Times New Roman"/>
          <w:sz w:val="20"/>
          <w:szCs w:val="20"/>
        </w:rPr>
        <w:t xml:space="preserve"> to publish up to twelve (12) Journal papers and write a book during </w:t>
      </w:r>
      <w:r>
        <w:rPr>
          <w:rFonts w:ascii="Times New Roman" w:hAnsi="Times New Roman" w:cs="Times New Roman"/>
          <w:sz w:val="20"/>
          <w:szCs w:val="20"/>
        </w:rPr>
        <w:t>my full time postgraduate year.</w:t>
      </w:r>
      <w:bookmarkEnd w:id="0"/>
    </w:p>
    <w:sectPr w:rsidR="001D3E2E" w:rsidRPr="00A33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8F"/>
    <w:rsid w:val="001D3E2E"/>
    <w:rsid w:val="0032354D"/>
    <w:rsid w:val="00474203"/>
    <w:rsid w:val="00535872"/>
    <w:rsid w:val="007D10FB"/>
    <w:rsid w:val="00924B33"/>
    <w:rsid w:val="00A3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2023-04-04T05:25:00Z</dcterms:created>
  <dcterms:modified xsi:type="dcterms:W3CDTF">2023-04-04T08:59:00Z</dcterms:modified>
</cp:coreProperties>
</file>