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43060">
      <w:pPr>
        <w:rPr>
          <w:rFonts w:ascii="Times New Roman" w:hAnsi="Times New Roman" w:cs="Times New Roman"/>
          <w:b/>
          <w:sz w:val="32"/>
        </w:rPr>
      </w:pPr>
      <w:r w:rsidRPr="00C43060">
        <w:rPr>
          <w:rFonts w:ascii="Times New Roman" w:hAnsi="Times New Roman" w:cs="Times New Roman"/>
          <w:b/>
          <w:sz w:val="32"/>
        </w:rPr>
        <w:t>The effect of glucocorticoids on cardiac function in an animal model of metabolic syndrome</w:t>
      </w:r>
    </w:p>
    <w:p w:rsidR="00C43060" w:rsidRDefault="00C43060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Lebogang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Mokotedi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Thobekile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Mokoena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Aletta</w:t>
      </w:r>
      <w:proofErr w:type="spellEnd"/>
      <w:r>
        <w:rPr>
          <w:rFonts w:ascii="Times New Roman" w:hAnsi="Times New Roman" w:cs="Times New Roman"/>
          <w:sz w:val="24"/>
        </w:rPr>
        <w:t xml:space="preserve"> Millen and </w:t>
      </w:r>
      <w:proofErr w:type="spellStart"/>
      <w:r>
        <w:rPr>
          <w:rFonts w:ascii="Times New Roman" w:hAnsi="Times New Roman" w:cs="Times New Roman"/>
          <w:sz w:val="24"/>
        </w:rPr>
        <w:t>Sule</w:t>
      </w:r>
      <w:proofErr w:type="spellEnd"/>
      <w:r>
        <w:rPr>
          <w:rFonts w:ascii="Times New Roman" w:hAnsi="Times New Roman" w:cs="Times New Roman"/>
          <w:sz w:val="24"/>
        </w:rPr>
        <w:t xml:space="preserve"> Gunter</w:t>
      </w:r>
    </w:p>
    <w:p w:rsidR="00C43060" w:rsidRPr="00C43060" w:rsidRDefault="00C43060">
      <w:pPr>
        <w:rPr>
          <w:rFonts w:ascii="Times New Roman" w:hAnsi="Times New Roman" w:cs="Times New Roman"/>
        </w:rPr>
      </w:pPr>
      <w:r w:rsidRPr="00C43060">
        <w:rPr>
          <w:rFonts w:ascii="Times New Roman" w:hAnsi="Times New Roman" w:cs="Times New Roman"/>
        </w:rPr>
        <w:t>University of the Witwatersrand, South Africa</w:t>
      </w:r>
    </w:p>
    <w:p w:rsidR="00C43060" w:rsidRPr="00C43060" w:rsidRDefault="00C43060" w:rsidP="00C43060">
      <w:pPr>
        <w:jc w:val="center"/>
        <w:rPr>
          <w:rFonts w:ascii="Times New Roman" w:hAnsi="Times New Roman" w:cs="Times New Roman"/>
          <w:b/>
          <w:sz w:val="24"/>
        </w:rPr>
      </w:pPr>
      <w:r w:rsidRPr="00C43060">
        <w:rPr>
          <w:rFonts w:ascii="Times New Roman" w:hAnsi="Times New Roman" w:cs="Times New Roman"/>
          <w:b/>
          <w:sz w:val="24"/>
        </w:rPr>
        <w:t>Abstract</w:t>
      </w:r>
    </w:p>
    <w:p w:rsidR="00C43060" w:rsidRPr="00C43060" w:rsidRDefault="00C43060" w:rsidP="00C43060">
      <w:pPr>
        <w:jc w:val="both"/>
        <w:rPr>
          <w:rFonts w:ascii="Times New Roman" w:hAnsi="Times New Roman" w:cs="Times New Roman"/>
          <w:sz w:val="20"/>
        </w:rPr>
      </w:pPr>
      <w:r w:rsidRPr="00C43060">
        <w:rPr>
          <w:rFonts w:ascii="Times New Roman" w:hAnsi="Times New Roman" w:cs="Times New Roman"/>
          <w:b/>
          <w:sz w:val="20"/>
        </w:rPr>
        <w:t>Statement of the problem:</w:t>
      </w:r>
      <w:r w:rsidRPr="00C43060">
        <w:rPr>
          <w:rFonts w:ascii="Times New Roman" w:hAnsi="Times New Roman" w:cs="Times New Roman"/>
          <w:sz w:val="20"/>
        </w:rPr>
        <w:t xml:space="preserve"> Whether the adverse effects of glucocorticoids on </w:t>
      </w:r>
      <w:r w:rsidRPr="00C43060">
        <w:rPr>
          <w:rFonts w:ascii="Times New Roman" w:hAnsi="Times New Roman" w:cs="Times New Roman"/>
          <w:sz w:val="20"/>
        </w:rPr>
        <w:t xml:space="preserve">Left Ventricular </w:t>
      </w:r>
      <w:r w:rsidRPr="00C43060">
        <w:rPr>
          <w:rFonts w:ascii="Times New Roman" w:hAnsi="Times New Roman" w:cs="Times New Roman"/>
          <w:sz w:val="20"/>
        </w:rPr>
        <w:t xml:space="preserve">(LV) function are exacerbated by the consumption of a high-fructose diet, as a model of </w:t>
      </w:r>
      <w:r w:rsidRPr="00C43060">
        <w:rPr>
          <w:rFonts w:ascii="Times New Roman" w:hAnsi="Times New Roman" w:cs="Times New Roman"/>
          <w:sz w:val="20"/>
        </w:rPr>
        <w:t xml:space="preserve">Metabolic Syndrome </w:t>
      </w:r>
      <w:r w:rsidRPr="00C43060">
        <w:rPr>
          <w:rFonts w:ascii="Times New Roman" w:hAnsi="Times New Roman" w:cs="Times New Roman"/>
          <w:sz w:val="20"/>
        </w:rPr>
        <w:t>(</w:t>
      </w:r>
      <w:proofErr w:type="spellStart"/>
      <w:r w:rsidRPr="00C43060">
        <w:rPr>
          <w:rFonts w:ascii="Times New Roman" w:hAnsi="Times New Roman" w:cs="Times New Roman"/>
          <w:sz w:val="20"/>
        </w:rPr>
        <w:t>MetS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), is uncertain. This study aimed to determine whether the presence of </w:t>
      </w:r>
      <w:proofErr w:type="spellStart"/>
      <w:r w:rsidRPr="00C43060">
        <w:rPr>
          <w:rFonts w:ascii="Times New Roman" w:hAnsi="Times New Roman" w:cs="Times New Roman"/>
          <w:sz w:val="20"/>
        </w:rPr>
        <w:t>MetS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exacerbates glucocorticoid-induced changes in LV function. </w:t>
      </w:r>
    </w:p>
    <w:p w:rsidR="00C43060" w:rsidRDefault="00C43060" w:rsidP="00C43060">
      <w:pPr>
        <w:jc w:val="both"/>
        <w:rPr>
          <w:rFonts w:ascii="Times New Roman" w:hAnsi="Times New Roman" w:cs="Times New Roman"/>
          <w:sz w:val="20"/>
        </w:rPr>
      </w:pPr>
      <w:r w:rsidRPr="00C43060">
        <w:rPr>
          <w:rFonts w:ascii="Times New Roman" w:hAnsi="Times New Roman" w:cs="Times New Roman"/>
          <w:b/>
          <w:sz w:val="20"/>
        </w:rPr>
        <w:t xml:space="preserve">Methodology &amp; </w:t>
      </w:r>
      <w:r w:rsidRPr="00C43060">
        <w:rPr>
          <w:rFonts w:ascii="Times New Roman" w:hAnsi="Times New Roman" w:cs="Times New Roman"/>
          <w:b/>
          <w:sz w:val="20"/>
        </w:rPr>
        <w:t>theoretical orientation</w:t>
      </w:r>
      <w:r w:rsidRPr="00C43060">
        <w:rPr>
          <w:rFonts w:ascii="Times New Roman" w:hAnsi="Times New Roman" w:cs="Times New Roman"/>
          <w:b/>
          <w:sz w:val="20"/>
        </w:rPr>
        <w:t>:</w:t>
      </w:r>
      <w:r w:rsidRPr="00C43060">
        <w:rPr>
          <w:rFonts w:ascii="Times New Roman" w:hAnsi="Times New Roman" w:cs="Times New Roman"/>
          <w:sz w:val="20"/>
        </w:rPr>
        <w:t xml:space="preserve"> Sprague </w:t>
      </w:r>
      <w:proofErr w:type="spellStart"/>
      <w:r w:rsidRPr="00C43060">
        <w:rPr>
          <w:rFonts w:ascii="Times New Roman" w:hAnsi="Times New Roman" w:cs="Times New Roman"/>
          <w:sz w:val="20"/>
        </w:rPr>
        <w:t>Dawley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rats were divided into control, </w:t>
      </w:r>
      <w:r w:rsidRPr="00C43060">
        <w:rPr>
          <w:rFonts w:ascii="Times New Roman" w:hAnsi="Times New Roman" w:cs="Times New Roman"/>
          <w:sz w:val="20"/>
        </w:rPr>
        <w:t xml:space="preserve">Glucocorticoid </w:t>
      </w:r>
      <w:r w:rsidRPr="00C43060">
        <w:rPr>
          <w:rFonts w:ascii="Times New Roman" w:hAnsi="Times New Roman" w:cs="Times New Roman"/>
          <w:sz w:val="20"/>
        </w:rPr>
        <w:t xml:space="preserve">(GC), </w:t>
      </w:r>
      <w:r w:rsidRPr="00C43060">
        <w:rPr>
          <w:rFonts w:ascii="Times New Roman" w:hAnsi="Times New Roman" w:cs="Times New Roman"/>
          <w:sz w:val="20"/>
        </w:rPr>
        <w:t xml:space="preserve">High-Fructose </w:t>
      </w:r>
      <w:r w:rsidRPr="00C43060">
        <w:rPr>
          <w:rFonts w:ascii="Times New Roman" w:hAnsi="Times New Roman" w:cs="Times New Roman"/>
          <w:sz w:val="20"/>
        </w:rPr>
        <w:t>(HF)</w:t>
      </w:r>
      <w:r>
        <w:rPr>
          <w:rFonts w:ascii="Times New Roman" w:hAnsi="Times New Roman" w:cs="Times New Roman"/>
          <w:sz w:val="20"/>
        </w:rPr>
        <w:t xml:space="preserve"> and</w:t>
      </w:r>
      <w:r w:rsidRPr="00C4306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43060">
        <w:rPr>
          <w:rFonts w:ascii="Times New Roman" w:hAnsi="Times New Roman" w:cs="Times New Roman"/>
          <w:sz w:val="20"/>
        </w:rPr>
        <w:t>Glucocorticoid</w:t>
      </w:r>
      <w:r w:rsidRPr="00C43060">
        <w:rPr>
          <w:rFonts w:ascii="Times New Roman" w:hAnsi="Times New Roman" w:cs="Times New Roman"/>
          <w:sz w:val="20"/>
        </w:rPr>
        <w:t>+</w:t>
      </w:r>
      <w:r w:rsidRPr="00C43060">
        <w:rPr>
          <w:rFonts w:ascii="Times New Roman" w:hAnsi="Times New Roman" w:cs="Times New Roman"/>
          <w:sz w:val="20"/>
        </w:rPr>
        <w:t>High</w:t>
      </w:r>
      <w:r w:rsidRPr="00C43060">
        <w:rPr>
          <w:rFonts w:ascii="Times New Roman" w:hAnsi="Times New Roman" w:cs="Times New Roman"/>
          <w:sz w:val="20"/>
        </w:rPr>
        <w:t>-</w:t>
      </w:r>
      <w:r w:rsidRPr="00C43060">
        <w:rPr>
          <w:rFonts w:ascii="Times New Roman" w:hAnsi="Times New Roman" w:cs="Times New Roman"/>
          <w:sz w:val="20"/>
        </w:rPr>
        <w:t>Fructose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</w:t>
      </w:r>
      <w:r w:rsidRPr="00C43060">
        <w:rPr>
          <w:rFonts w:ascii="Times New Roman" w:hAnsi="Times New Roman" w:cs="Times New Roman"/>
          <w:sz w:val="20"/>
        </w:rPr>
        <w:t>(GC+HF) groups. HF and GC+HF rats received 20% fructose solution in drinking water and GC and GC+HF rats received 10</w:t>
      </w:r>
      <w:r>
        <w:rPr>
          <w:rFonts w:ascii="Times New Roman" w:hAnsi="Times New Roman" w:cs="Times New Roman"/>
          <w:sz w:val="20"/>
        </w:rPr>
        <w:t xml:space="preserve"> </w:t>
      </w:r>
      <w:r w:rsidRPr="00C43060">
        <w:rPr>
          <w:rFonts w:ascii="Times New Roman" w:hAnsi="Times New Roman" w:cs="Times New Roman"/>
          <w:sz w:val="20"/>
        </w:rPr>
        <w:t xml:space="preserve">mg/kg </w:t>
      </w:r>
      <w:proofErr w:type="spellStart"/>
      <w:r w:rsidRPr="00C43060">
        <w:rPr>
          <w:rFonts w:ascii="Times New Roman" w:hAnsi="Times New Roman" w:cs="Times New Roman"/>
          <w:sz w:val="20"/>
        </w:rPr>
        <w:t>intraperitoneal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injections of methylprednisolone daily for 10 weeks. After 10 weeks, echocardiography was used to assess LV function and cardiac collagen content was determined by </w:t>
      </w:r>
      <w:proofErr w:type="spellStart"/>
      <w:r w:rsidRPr="00C43060">
        <w:rPr>
          <w:rFonts w:ascii="Times New Roman" w:hAnsi="Times New Roman" w:cs="Times New Roman"/>
          <w:sz w:val="20"/>
        </w:rPr>
        <w:t>picrosirius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-red staining. </w:t>
      </w:r>
    </w:p>
    <w:p w:rsidR="00C43060" w:rsidRPr="00C43060" w:rsidRDefault="00C43060" w:rsidP="00C43060">
      <w:pPr>
        <w:jc w:val="both"/>
        <w:rPr>
          <w:rFonts w:ascii="Times New Roman" w:hAnsi="Times New Roman" w:cs="Times New Roman"/>
          <w:sz w:val="20"/>
        </w:rPr>
      </w:pPr>
      <w:r w:rsidRPr="00C43060">
        <w:rPr>
          <w:rFonts w:ascii="Times New Roman" w:hAnsi="Times New Roman" w:cs="Times New Roman"/>
          <w:b/>
          <w:sz w:val="20"/>
        </w:rPr>
        <w:t>Findings:</w:t>
      </w:r>
      <w:r w:rsidRPr="00C43060">
        <w:rPr>
          <w:rFonts w:ascii="Times New Roman" w:hAnsi="Times New Roman" w:cs="Times New Roman"/>
          <w:sz w:val="20"/>
        </w:rPr>
        <w:t xml:space="preserve"> Relative </w:t>
      </w:r>
      <w:r w:rsidRPr="00C43060">
        <w:rPr>
          <w:rFonts w:ascii="Times New Roman" w:hAnsi="Times New Roman" w:cs="Times New Roman"/>
          <w:sz w:val="20"/>
        </w:rPr>
        <w:t xml:space="preserve">Wall Thickness </w:t>
      </w:r>
      <w:r w:rsidRPr="00C43060">
        <w:rPr>
          <w:rFonts w:ascii="Times New Roman" w:hAnsi="Times New Roman" w:cs="Times New Roman"/>
          <w:sz w:val="20"/>
        </w:rPr>
        <w:t>(RWT) was increased in GC compared to control rats (p=0.001). Heart weights and LV weights indexed to body mass and RWT were increased in GC+HF compared to control rats (p=0.04, p=0.009</w:t>
      </w:r>
      <w:r>
        <w:rPr>
          <w:rFonts w:ascii="Times New Roman" w:hAnsi="Times New Roman" w:cs="Times New Roman"/>
          <w:sz w:val="20"/>
        </w:rPr>
        <w:t xml:space="preserve"> and</w:t>
      </w:r>
      <w:r w:rsidRPr="00C43060">
        <w:rPr>
          <w:rFonts w:ascii="Times New Roman" w:hAnsi="Times New Roman" w:cs="Times New Roman"/>
          <w:sz w:val="20"/>
        </w:rPr>
        <w:t xml:space="preserve"> p=0.03 respectively). Lateral e’ was reduced in GC and GC+HF rats compared to control (p=0.001 and p=0.005 respectively) and HF (p&lt;0001 and p=0.0001) rats. E/e’ was increased in GC and GC+HF rats compared to control (p&lt;0.0001 and p=0.004 respectively) and HF (p&lt;0.0001 and p=0.02 respectively) rats. Cardiac collagen content was increased in GC and GC+HF rats compared to control rats (p=0.001 and p&lt;0.0001 respectively). </w:t>
      </w:r>
    </w:p>
    <w:p w:rsidR="00C43060" w:rsidRDefault="00C43060" w:rsidP="00C43060">
      <w:pPr>
        <w:jc w:val="both"/>
        <w:rPr>
          <w:rFonts w:ascii="Times New Roman" w:hAnsi="Times New Roman" w:cs="Times New Roman"/>
          <w:sz w:val="20"/>
        </w:rPr>
      </w:pPr>
      <w:r w:rsidRPr="00C43060">
        <w:rPr>
          <w:rFonts w:ascii="Times New Roman" w:hAnsi="Times New Roman" w:cs="Times New Roman"/>
          <w:b/>
          <w:sz w:val="20"/>
        </w:rPr>
        <w:t>Conclusion:</w:t>
      </w:r>
      <w:r w:rsidRPr="00C43060">
        <w:rPr>
          <w:rFonts w:ascii="Times New Roman" w:hAnsi="Times New Roman" w:cs="Times New Roman"/>
          <w:sz w:val="20"/>
        </w:rPr>
        <w:t xml:space="preserve"> Administration of glucocorticoids caused concentric </w:t>
      </w:r>
      <w:proofErr w:type="spellStart"/>
      <w:r w:rsidRPr="00C43060">
        <w:rPr>
          <w:rFonts w:ascii="Times New Roman" w:hAnsi="Times New Roman" w:cs="Times New Roman"/>
          <w:sz w:val="20"/>
        </w:rPr>
        <w:t>remodelling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and impaired diastolic function by reducing LV relaxation and increasing filling pressures. The administration of glucocorticoids in a model of </w:t>
      </w:r>
      <w:proofErr w:type="spellStart"/>
      <w:r w:rsidRPr="00C43060">
        <w:rPr>
          <w:rFonts w:ascii="Times New Roman" w:hAnsi="Times New Roman" w:cs="Times New Roman"/>
          <w:sz w:val="20"/>
        </w:rPr>
        <w:t>MetS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caused concentric hypertrophy. However, the </w:t>
      </w:r>
      <w:proofErr w:type="spellStart"/>
      <w:r w:rsidRPr="00C43060">
        <w:rPr>
          <w:rFonts w:ascii="Times New Roman" w:hAnsi="Times New Roman" w:cs="Times New Roman"/>
          <w:sz w:val="20"/>
        </w:rPr>
        <w:t>MetS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did not exacerbate the diastolic dysfunction induced by the administration of glucocorticoids.</w:t>
      </w:r>
    </w:p>
    <w:p w:rsidR="00C43060" w:rsidRPr="00C43060" w:rsidRDefault="00C43060" w:rsidP="00C43060">
      <w:pPr>
        <w:rPr>
          <w:rFonts w:ascii="Times New Roman" w:hAnsi="Times New Roman" w:cs="Times New Roman"/>
          <w:b/>
          <w:sz w:val="24"/>
        </w:rPr>
      </w:pPr>
      <w:r w:rsidRPr="00C43060">
        <w:rPr>
          <w:rFonts w:ascii="Times New Roman" w:hAnsi="Times New Roman" w:cs="Times New Roman"/>
          <w:b/>
          <w:sz w:val="24"/>
        </w:rPr>
        <w:t xml:space="preserve">Biography </w:t>
      </w:r>
    </w:p>
    <w:p w:rsidR="00C43060" w:rsidRPr="00C43060" w:rsidRDefault="00C43060" w:rsidP="00C43060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43060">
        <w:rPr>
          <w:rFonts w:ascii="Times New Roman" w:hAnsi="Times New Roman" w:cs="Times New Roman"/>
          <w:sz w:val="20"/>
        </w:rPr>
        <w:t>Lebogang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43060">
        <w:rPr>
          <w:rFonts w:ascii="Times New Roman" w:hAnsi="Times New Roman" w:cs="Times New Roman"/>
          <w:sz w:val="20"/>
        </w:rPr>
        <w:t>Mokotedi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is a member of the </w:t>
      </w:r>
      <w:proofErr w:type="spellStart"/>
      <w:r w:rsidRPr="00C43060">
        <w:rPr>
          <w:rFonts w:ascii="Times New Roman" w:hAnsi="Times New Roman" w:cs="Times New Roman"/>
          <w:sz w:val="20"/>
        </w:rPr>
        <w:t>Cardiometabolic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Health Research Unit at </w:t>
      </w:r>
      <w:proofErr w:type="spellStart"/>
      <w:r w:rsidRPr="00C43060">
        <w:rPr>
          <w:rFonts w:ascii="Times New Roman" w:hAnsi="Times New Roman" w:cs="Times New Roman"/>
          <w:sz w:val="20"/>
        </w:rPr>
        <w:t>Sefako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43060">
        <w:rPr>
          <w:rFonts w:ascii="Times New Roman" w:hAnsi="Times New Roman" w:cs="Times New Roman"/>
          <w:sz w:val="20"/>
        </w:rPr>
        <w:t>Makgatho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Health Sciences University which is dedicated to exploring the most effective strategies for preventing </w:t>
      </w:r>
      <w:proofErr w:type="spellStart"/>
      <w:r w:rsidRPr="00C43060">
        <w:rPr>
          <w:rFonts w:ascii="Times New Roman" w:hAnsi="Times New Roman" w:cs="Times New Roman"/>
          <w:sz w:val="20"/>
        </w:rPr>
        <w:t>cardiometabolic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disorders. Here research focuses on understanding the impact of chronic inflammation on </w:t>
      </w:r>
      <w:proofErr w:type="spellStart"/>
      <w:r w:rsidRPr="00C43060">
        <w:rPr>
          <w:rFonts w:ascii="Times New Roman" w:hAnsi="Times New Roman" w:cs="Times New Roman"/>
          <w:sz w:val="20"/>
        </w:rPr>
        <w:t>cardiometabolic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function in inflammatory diseases. Additionally, she undertakes projects to examine how modifiable metabolic, cardiovascular</w:t>
      </w:r>
      <w:r>
        <w:rPr>
          <w:rFonts w:ascii="Times New Roman" w:hAnsi="Times New Roman" w:cs="Times New Roman"/>
          <w:sz w:val="20"/>
        </w:rPr>
        <w:t xml:space="preserve"> and</w:t>
      </w:r>
      <w:r w:rsidRPr="00C43060">
        <w:rPr>
          <w:rFonts w:ascii="Times New Roman" w:hAnsi="Times New Roman" w:cs="Times New Roman"/>
          <w:sz w:val="20"/>
        </w:rPr>
        <w:t xml:space="preserve"> lifestyle factors can influence </w:t>
      </w:r>
      <w:proofErr w:type="spellStart"/>
      <w:r w:rsidRPr="00C43060">
        <w:rPr>
          <w:rFonts w:ascii="Times New Roman" w:hAnsi="Times New Roman" w:cs="Times New Roman"/>
          <w:sz w:val="20"/>
        </w:rPr>
        <w:t>cardiom</w:t>
      </w:r>
      <w:bookmarkStart w:id="0" w:name="_GoBack"/>
      <w:bookmarkEnd w:id="0"/>
      <w:r w:rsidRPr="00C43060">
        <w:rPr>
          <w:rFonts w:ascii="Times New Roman" w:hAnsi="Times New Roman" w:cs="Times New Roman"/>
          <w:sz w:val="20"/>
        </w:rPr>
        <w:t>etabolic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diseases across different ethnicities and animal models. She is also </w:t>
      </w:r>
      <w:r w:rsidRPr="00C43060">
        <w:rPr>
          <w:rFonts w:ascii="Times New Roman" w:hAnsi="Times New Roman" w:cs="Times New Roman"/>
          <w:sz w:val="20"/>
        </w:rPr>
        <w:t>a</w:t>
      </w:r>
      <w:r w:rsidRPr="00C4306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43060">
        <w:rPr>
          <w:rFonts w:ascii="Times New Roman" w:hAnsi="Times New Roman" w:cs="Times New Roman"/>
          <w:sz w:val="20"/>
        </w:rPr>
        <w:t>Honourary</w:t>
      </w:r>
      <w:proofErr w:type="spellEnd"/>
      <w:r w:rsidRPr="00C43060">
        <w:rPr>
          <w:rFonts w:ascii="Times New Roman" w:hAnsi="Times New Roman" w:cs="Times New Roman"/>
          <w:sz w:val="20"/>
        </w:rPr>
        <w:t xml:space="preserve"> Researcher in the Integrated Molecular Physiology Research Initiative laboratory at the University of the Witwatersrand.</w:t>
      </w:r>
    </w:p>
    <w:sectPr w:rsidR="00C43060" w:rsidRPr="00C43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060"/>
    <w:rsid w:val="0032354D"/>
    <w:rsid w:val="00474203"/>
    <w:rsid w:val="00535872"/>
    <w:rsid w:val="00924B33"/>
    <w:rsid w:val="00C4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2023-02-20T09:12:00Z</dcterms:created>
  <dcterms:modified xsi:type="dcterms:W3CDTF">2023-02-20T09:19:00Z</dcterms:modified>
</cp:coreProperties>
</file>