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02C" w:rsidRPr="00AA502C" w:rsidRDefault="00AA502C" w:rsidP="00AA502C">
      <w:pPr>
        <w:rPr>
          <w:rFonts w:ascii="Times New Roman" w:hAnsi="Times New Roman" w:cs="Times New Roman"/>
          <w:b/>
          <w:sz w:val="32"/>
        </w:rPr>
      </w:pPr>
      <w:r w:rsidRPr="00AA502C">
        <w:rPr>
          <w:rFonts w:ascii="Times New Roman" w:hAnsi="Times New Roman" w:cs="Times New Roman"/>
          <w:b/>
          <w:sz w:val="32"/>
        </w:rPr>
        <w:t xml:space="preserve">The convergence of technologies, generates convergence in the regulations </w:t>
      </w:r>
    </w:p>
    <w:p w:rsidR="00AA502C" w:rsidRPr="00AA502C" w:rsidRDefault="00AA502C" w:rsidP="00AA502C">
      <w:pPr>
        <w:rPr>
          <w:rFonts w:ascii="Times New Roman" w:hAnsi="Times New Roman" w:cs="Times New Roman"/>
          <w:sz w:val="24"/>
        </w:rPr>
      </w:pPr>
      <w:r w:rsidRPr="00AA502C">
        <w:rPr>
          <w:rFonts w:ascii="Times New Roman" w:hAnsi="Times New Roman" w:cs="Times New Roman"/>
          <w:sz w:val="24"/>
        </w:rPr>
        <w:t>Guillermo Valdes Mesa</w:t>
      </w:r>
    </w:p>
    <w:p w:rsidR="00AA502C" w:rsidRPr="00AA502C" w:rsidRDefault="00AA502C" w:rsidP="00AA502C">
      <w:pPr>
        <w:rPr>
          <w:rFonts w:ascii="Times New Roman" w:hAnsi="Times New Roman" w:cs="Times New Roman"/>
        </w:rPr>
      </w:pPr>
      <w:r w:rsidRPr="00AA502C">
        <w:rPr>
          <w:rFonts w:ascii="Times New Roman" w:hAnsi="Times New Roman" w:cs="Times New Roman"/>
        </w:rPr>
        <w:t xml:space="preserve">University of Havana, Cuba </w:t>
      </w:r>
    </w:p>
    <w:p w:rsidR="00AA502C" w:rsidRPr="00AA502C" w:rsidRDefault="00AA502C" w:rsidP="00AA502C">
      <w:pPr>
        <w:jc w:val="center"/>
        <w:rPr>
          <w:rFonts w:ascii="Times New Roman" w:hAnsi="Times New Roman" w:cs="Times New Roman"/>
          <w:b/>
          <w:sz w:val="24"/>
        </w:rPr>
      </w:pPr>
      <w:r w:rsidRPr="00AA502C">
        <w:rPr>
          <w:rFonts w:ascii="Times New Roman" w:hAnsi="Times New Roman" w:cs="Times New Roman"/>
          <w:b/>
          <w:sz w:val="24"/>
        </w:rPr>
        <w:t>Abstract</w:t>
      </w:r>
    </w:p>
    <w:p w:rsidR="00AA502C" w:rsidRPr="00AA502C" w:rsidRDefault="00AA502C" w:rsidP="00AA502C">
      <w:pPr>
        <w:jc w:val="both"/>
        <w:rPr>
          <w:rFonts w:ascii="Times New Roman" w:hAnsi="Times New Roman" w:cs="Times New Roman"/>
          <w:sz w:val="20"/>
        </w:rPr>
      </w:pPr>
      <w:r w:rsidRPr="00AA502C">
        <w:rPr>
          <w:rFonts w:ascii="Times New Roman" w:hAnsi="Times New Roman" w:cs="Times New Roman"/>
          <w:sz w:val="20"/>
        </w:rPr>
        <w:t xml:space="preserve">The convergence of nanotechnologies generates synergies among different technologies to say, nanotechnologies, </w:t>
      </w:r>
      <w:proofErr w:type="spellStart"/>
      <w:r w:rsidRPr="00AA502C">
        <w:rPr>
          <w:rFonts w:ascii="Times New Roman" w:hAnsi="Times New Roman" w:cs="Times New Roman"/>
          <w:sz w:val="20"/>
        </w:rPr>
        <w:t>neurotechnology</w:t>
      </w:r>
      <w:proofErr w:type="spellEnd"/>
      <w:r w:rsidRPr="00AA502C">
        <w:rPr>
          <w:rFonts w:ascii="Times New Roman" w:hAnsi="Times New Roman" w:cs="Times New Roman"/>
          <w:sz w:val="20"/>
        </w:rPr>
        <w:t>, computers and biotechnology, these technologies must converge</w:t>
      </w:r>
      <w:r>
        <w:rPr>
          <w:rFonts w:ascii="Times New Roman" w:hAnsi="Times New Roman" w:cs="Times New Roman"/>
          <w:sz w:val="20"/>
        </w:rPr>
        <w:t xml:space="preserve"> </w:t>
      </w:r>
      <w:r w:rsidRPr="00AA502C">
        <w:rPr>
          <w:rFonts w:ascii="Times New Roman" w:hAnsi="Times New Roman" w:cs="Times New Roman"/>
          <w:sz w:val="20"/>
        </w:rPr>
        <w:t xml:space="preserve">their regulations, the application of medical devices in nanotechnologies should lead us to a link between the technical committee TC 210 and ISO technical committee 229 link that does not exist in our work in this moment In this do an analysis of the management of risk from an optical NC-ISO 14971. Studying the global trend in this respect as imported for manufacturers medical Devices worldwide. The </w:t>
      </w:r>
      <w:r w:rsidRPr="00AA502C">
        <w:rPr>
          <w:rFonts w:ascii="Times New Roman" w:hAnsi="Times New Roman" w:cs="Times New Roman"/>
          <w:sz w:val="20"/>
        </w:rPr>
        <w:t>convergences of technologies are</w:t>
      </w:r>
      <w:r w:rsidRPr="00AA502C">
        <w:rPr>
          <w:rFonts w:ascii="Times New Roman" w:hAnsi="Times New Roman" w:cs="Times New Roman"/>
          <w:sz w:val="20"/>
        </w:rPr>
        <w:t xml:space="preserve"> a consequence of atomic precision, where the boundary between the biotic and abiotic mute blur the interaction. The interaction between </w:t>
      </w:r>
      <w:r w:rsidRPr="00AA502C">
        <w:rPr>
          <w:rFonts w:ascii="Times New Roman" w:hAnsi="Times New Roman" w:cs="Times New Roman"/>
          <w:sz w:val="20"/>
        </w:rPr>
        <w:t>Nanotechnologies</w:t>
      </w:r>
      <w:r w:rsidRPr="00AA502C">
        <w:rPr>
          <w:rFonts w:ascii="Times New Roman" w:hAnsi="Times New Roman" w:cs="Times New Roman"/>
          <w:sz w:val="20"/>
        </w:rPr>
        <w:t xml:space="preserve">, </w:t>
      </w:r>
      <w:r w:rsidRPr="00AA502C">
        <w:rPr>
          <w:rFonts w:ascii="Times New Roman" w:hAnsi="Times New Roman" w:cs="Times New Roman"/>
          <w:sz w:val="20"/>
        </w:rPr>
        <w:t xml:space="preserve">Biotechnology </w:t>
      </w:r>
      <w:r w:rsidRPr="00AA502C">
        <w:rPr>
          <w:rFonts w:ascii="Times New Roman" w:hAnsi="Times New Roman" w:cs="Times New Roman"/>
          <w:sz w:val="20"/>
        </w:rPr>
        <w:t xml:space="preserve">and </w:t>
      </w:r>
      <w:r w:rsidRPr="00AA502C">
        <w:rPr>
          <w:rFonts w:ascii="Times New Roman" w:hAnsi="Times New Roman" w:cs="Times New Roman"/>
          <w:sz w:val="20"/>
        </w:rPr>
        <w:t xml:space="preserve">Informatics </w:t>
      </w:r>
      <w:r w:rsidRPr="00AA502C">
        <w:rPr>
          <w:rFonts w:ascii="Times New Roman" w:hAnsi="Times New Roman" w:cs="Times New Roman"/>
          <w:sz w:val="20"/>
        </w:rPr>
        <w:t xml:space="preserve">and </w:t>
      </w:r>
      <w:r w:rsidRPr="00AA502C">
        <w:rPr>
          <w:rFonts w:ascii="Times New Roman" w:hAnsi="Times New Roman" w:cs="Times New Roman"/>
          <w:sz w:val="20"/>
        </w:rPr>
        <w:t xml:space="preserve">Communications </w:t>
      </w:r>
      <w:r w:rsidRPr="00AA502C">
        <w:rPr>
          <w:rFonts w:ascii="Times New Roman" w:hAnsi="Times New Roman" w:cs="Times New Roman"/>
          <w:sz w:val="20"/>
        </w:rPr>
        <w:t xml:space="preserve">(NBIC) generates a synergy of unusual consequences of all is known that the industry of semiconductors is the one of greater precision that is atomic, the new medical devices that will be applied in the </w:t>
      </w:r>
      <w:proofErr w:type="spellStart"/>
      <w:r w:rsidRPr="00AA502C">
        <w:rPr>
          <w:rFonts w:ascii="Times New Roman" w:hAnsi="Times New Roman" w:cs="Times New Roman"/>
          <w:sz w:val="20"/>
        </w:rPr>
        <w:t>teranocis</w:t>
      </w:r>
      <w:proofErr w:type="spellEnd"/>
      <w:r w:rsidRPr="00AA502C">
        <w:rPr>
          <w:rFonts w:ascii="Times New Roman" w:hAnsi="Times New Roman" w:cs="Times New Roman"/>
          <w:sz w:val="20"/>
        </w:rPr>
        <w:t xml:space="preserve"> will dose Physical principles that will be governed under</w:t>
      </w:r>
      <w:r>
        <w:rPr>
          <w:rFonts w:ascii="Times New Roman" w:hAnsi="Times New Roman" w:cs="Times New Roman"/>
          <w:sz w:val="20"/>
        </w:rPr>
        <w:t xml:space="preserve"> the laws of quantum mechanics</w:t>
      </w:r>
      <w:r w:rsidRPr="00AA502C">
        <w:rPr>
          <w:rFonts w:ascii="Times New Roman" w:hAnsi="Times New Roman" w:cs="Times New Roman"/>
          <w:sz w:val="20"/>
        </w:rPr>
        <w:t xml:space="preserve">, but there are two problems that have not been solved even though they are one the non-existence of quantum biology and the transition from quantum to classical mechanics. On the other hand, the redefinition of the international system of units based on the universal constants that will be implemented by 2018 has a deficiency that is the second that </w:t>
      </w:r>
      <w:proofErr w:type="spellStart"/>
      <w:r w:rsidRPr="00AA502C">
        <w:rPr>
          <w:rFonts w:ascii="Times New Roman" w:hAnsi="Times New Roman" w:cs="Times New Roman"/>
          <w:sz w:val="20"/>
        </w:rPr>
        <w:t>redefirms</w:t>
      </w:r>
      <w:proofErr w:type="spellEnd"/>
      <w:r w:rsidRPr="00AA502C">
        <w:rPr>
          <w:rFonts w:ascii="Times New Roman" w:hAnsi="Times New Roman" w:cs="Times New Roman"/>
          <w:sz w:val="20"/>
        </w:rPr>
        <w:t xml:space="preserve"> implies redefinition of the meter the chain of traceability proposed for </w:t>
      </w:r>
      <w:proofErr w:type="spellStart"/>
      <w:r w:rsidRPr="00AA502C">
        <w:rPr>
          <w:rFonts w:ascii="Times New Roman" w:hAnsi="Times New Roman" w:cs="Times New Roman"/>
          <w:sz w:val="20"/>
        </w:rPr>
        <w:t>nanometrolog</w:t>
      </w:r>
      <w:bookmarkStart w:id="0" w:name="_GoBack"/>
      <w:bookmarkEnd w:id="0"/>
      <w:r w:rsidRPr="00AA502C">
        <w:rPr>
          <w:rFonts w:ascii="Times New Roman" w:hAnsi="Times New Roman" w:cs="Times New Roman"/>
          <w:sz w:val="20"/>
        </w:rPr>
        <w:t>y</w:t>
      </w:r>
      <w:proofErr w:type="spellEnd"/>
      <w:r w:rsidRPr="00AA502C">
        <w:rPr>
          <w:rFonts w:ascii="Times New Roman" w:hAnsi="Times New Roman" w:cs="Times New Roman"/>
          <w:sz w:val="20"/>
        </w:rPr>
        <w:t xml:space="preserve"> presents a serious difficulty when putting the microcopy of atomic force wing of effect</w:t>
      </w:r>
      <w:r>
        <w:rPr>
          <w:rFonts w:ascii="Times New Roman" w:hAnsi="Times New Roman" w:cs="Times New Roman"/>
          <w:sz w:val="20"/>
        </w:rPr>
        <w:t xml:space="preserve"> </w:t>
      </w:r>
      <w:r w:rsidRPr="00AA502C">
        <w:rPr>
          <w:rFonts w:ascii="Times New Roman" w:hAnsi="Times New Roman" w:cs="Times New Roman"/>
          <w:sz w:val="20"/>
        </w:rPr>
        <w:t xml:space="preserve">tunnel situation that is changing the verification of the </w:t>
      </w:r>
      <w:proofErr w:type="spellStart"/>
      <w:r w:rsidRPr="00AA502C">
        <w:rPr>
          <w:rFonts w:ascii="Times New Roman" w:hAnsi="Times New Roman" w:cs="Times New Roman"/>
          <w:sz w:val="20"/>
        </w:rPr>
        <w:t>Wiedemann</w:t>
      </w:r>
      <w:proofErr w:type="spellEnd"/>
      <w:r w:rsidRPr="00AA502C">
        <w:rPr>
          <w:rFonts w:ascii="Times New Roman" w:hAnsi="Times New Roman" w:cs="Times New Roman"/>
          <w:sz w:val="20"/>
        </w:rPr>
        <w:t xml:space="preserve">-Franz law at atomic level yields a result where the </w:t>
      </w:r>
      <w:proofErr w:type="spellStart"/>
      <w:r w:rsidRPr="00AA502C">
        <w:rPr>
          <w:rFonts w:ascii="Times New Roman" w:hAnsi="Times New Roman" w:cs="Times New Roman"/>
          <w:sz w:val="20"/>
        </w:rPr>
        <w:t>phononic</w:t>
      </w:r>
      <w:proofErr w:type="spellEnd"/>
      <w:r w:rsidRPr="00AA502C">
        <w:rPr>
          <w:rFonts w:ascii="Times New Roman" w:hAnsi="Times New Roman" w:cs="Times New Roman"/>
          <w:sz w:val="20"/>
        </w:rPr>
        <w:t xml:space="preserve"> component is taken into account, a result that launches STM to the cusp of the chain of traceability above inclusive of interferometry</w:t>
      </w:r>
      <w:r>
        <w:rPr>
          <w:rFonts w:ascii="Times New Roman" w:hAnsi="Times New Roman" w:cs="Times New Roman"/>
          <w:sz w:val="20"/>
        </w:rPr>
        <w:t>.</w:t>
      </w:r>
    </w:p>
    <w:p w:rsidR="00AA502C" w:rsidRPr="00AA502C" w:rsidRDefault="00AA502C" w:rsidP="00AA502C">
      <w:pPr>
        <w:rPr>
          <w:rFonts w:ascii="Times New Roman" w:hAnsi="Times New Roman" w:cs="Times New Roman"/>
          <w:b/>
          <w:sz w:val="24"/>
        </w:rPr>
      </w:pPr>
      <w:r w:rsidRPr="00AA502C">
        <w:rPr>
          <w:rFonts w:ascii="Times New Roman" w:hAnsi="Times New Roman" w:cs="Times New Roman"/>
          <w:b/>
          <w:sz w:val="24"/>
        </w:rPr>
        <w:t>Biography</w:t>
      </w:r>
    </w:p>
    <w:p w:rsidR="00474203" w:rsidRPr="00AA502C" w:rsidRDefault="00AA502C" w:rsidP="00AA502C">
      <w:pPr>
        <w:jc w:val="both"/>
        <w:rPr>
          <w:rFonts w:ascii="Times New Roman" w:hAnsi="Times New Roman" w:cs="Times New Roman"/>
          <w:sz w:val="20"/>
        </w:rPr>
      </w:pPr>
      <w:r>
        <w:rPr>
          <w:rFonts w:ascii="Times New Roman" w:hAnsi="Times New Roman" w:cs="Times New Roman"/>
          <w:sz w:val="20"/>
        </w:rPr>
        <w:t xml:space="preserve">Guillermo </w:t>
      </w:r>
      <w:r w:rsidRPr="00AA502C">
        <w:rPr>
          <w:rFonts w:ascii="Times New Roman" w:hAnsi="Times New Roman" w:cs="Times New Roman"/>
          <w:sz w:val="20"/>
        </w:rPr>
        <w:t>Valdes Mesa Born in Havana, Cuba in 1962, graduated in Physics in 1985, working for the Microelectronics Industry, as head of final control investigations degradation</w:t>
      </w:r>
      <w:r>
        <w:rPr>
          <w:rFonts w:ascii="Times New Roman" w:hAnsi="Times New Roman" w:cs="Times New Roman"/>
          <w:sz w:val="20"/>
        </w:rPr>
        <w:t xml:space="preserve"> </w:t>
      </w:r>
      <w:r w:rsidRPr="00AA502C">
        <w:rPr>
          <w:rFonts w:ascii="Times New Roman" w:hAnsi="Times New Roman" w:cs="Times New Roman"/>
          <w:sz w:val="20"/>
        </w:rPr>
        <w:t xml:space="preserve">production of electronic components, working for the Electronics Industry, department of reliability, characterization work performed </w:t>
      </w:r>
      <w:proofErr w:type="spellStart"/>
      <w:r w:rsidRPr="00AA502C">
        <w:rPr>
          <w:rFonts w:ascii="Times New Roman" w:hAnsi="Times New Roman" w:cs="Times New Roman"/>
          <w:sz w:val="20"/>
        </w:rPr>
        <w:t>Luma</w:t>
      </w:r>
      <w:proofErr w:type="spellEnd"/>
      <w:r w:rsidRPr="00AA502C">
        <w:rPr>
          <w:rFonts w:ascii="Times New Roman" w:hAnsi="Times New Roman" w:cs="Times New Roman"/>
          <w:sz w:val="20"/>
        </w:rPr>
        <w:t>-Chroma plate worker Research</w:t>
      </w:r>
      <w:r>
        <w:rPr>
          <w:rFonts w:ascii="Times New Roman" w:hAnsi="Times New Roman" w:cs="Times New Roman"/>
          <w:sz w:val="20"/>
        </w:rPr>
        <w:t xml:space="preserve"> </w:t>
      </w:r>
      <w:r w:rsidRPr="00AA502C">
        <w:rPr>
          <w:rFonts w:ascii="Times New Roman" w:hAnsi="Times New Roman" w:cs="Times New Roman"/>
          <w:sz w:val="20"/>
        </w:rPr>
        <w:t xml:space="preserve">Institute of Metrology, work Challenges of Metrology in Cuba in the era of nanotechnology. </w:t>
      </w:r>
      <w:r>
        <w:rPr>
          <w:rFonts w:ascii="Times New Roman" w:hAnsi="Times New Roman" w:cs="Times New Roman"/>
          <w:sz w:val="20"/>
        </w:rPr>
        <w:t>His w</w:t>
      </w:r>
      <w:r w:rsidRPr="00AA502C">
        <w:rPr>
          <w:rFonts w:ascii="Times New Roman" w:hAnsi="Times New Roman" w:cs="Times New Roman"/>
          <w:sz w:val="20"/>
        </w:rPr>
        <w:t>ork publish</w:t>
      </w:r>
      <w:r>
        <w:rPr>
          <w:rFonts w:ascii="Times New Roman" w:hAnsi="Times New Roman" w:cs="Times New Roman"/>
          <w:sz w:val="20"/>
        </w:rPr>
        <w:t>ed in the ISO TC 229, ISO TC 229/</w:t>
      </w:r>
      <w:r w:rsidRPr="00AA502C">
        <w:rPr>
          <w:rFonts w:ascii="Times New Roman" w:hAnsi="Times New Roman" w:cs="Times New Roman"/>
          <w:sz w:val="20"/>
        </w:rPr>
        <w:t>IEC 113, required for conformity assessment of research and nano-scale productions Tool page</w:t>
      </w:r>
      <w:r>
        <w:rPr>
          <w:rFonts w:ascii="Times New Roman" w:hAnsi="Times New Roman" w:cs="Times New Roman"/>
          <w:sz w:val="20"/>
        </w:rPr>
        <w:t>.</w:t>
      </w:r>
    </w:p>
    <w:sectPr w:rsidR="00474203" w:rsidRPr="00AA50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02C"/>
    <w:rsid w:val="0032354D"/>
    <w:rsid w:val="00474203"/>
    <w:rsid w:val="00535872"/>
    <w:rsid w:val="00924B33"/>
    <w:rsid w:val="00AA5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396</Words>
  <Characters>2260</Characters>
  <Application>Microsoft Office Word</Application>
  <DocSecurity>0</DocSecurity>
  <Lines>18</Lines>
  <Paragraphs>5</Paragraphs>
  <ScaleCrop>false</ScaleCrop>
  <Company/>
  <LinksUpToDate>false</LinksUpToDate>
  <CharactersWithSpaces>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2023-05-09T06:05:00Z</dcterms:created>
  <dcterms:modified xsi:type="dcterms:W3CDTF">2023-05-09T06:13:00Z</dcterms:modified>
</cp:coreProperties>
</file>