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534" w:rsidRPr="002C5534" w:rsidRDefault="002C5534" w:rsidP="002C553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C5534">
        <w:rPr>
          <w:rFonts w:ascii="Times New Roman" w:hAnsi="Times New Roman" w:cs="Times New Roman"/>
          <w:b/>
          <w:sz w:val="32"/>
        </w:rPr>
        <w:t xml:space="preserve">Side effects of tuberculosis chemotherapy: Intestinal </w:t>
      </w:r>
      <w:proofErr w:type="spellStart"/>
      <w:r w:rsidRPr="002C5534">
        <w:rPr>
          <w:rFonts w:ascii="Times New Roman" w:hAnsi="Times New Roman" w:cs="Times New Roman"/>
          <w:b/>
          <w:sz w:val="32"/>
        </w:rPr>
        <w:t>disbiosis</w:t>
      </w:r>
      <w:proofErr w:type="spellEnd"/>
    </w:p>
    <w:p w:rsidR="002C5534" w:rsidRPr="002C5534" w:rsidRDefault="002C5534" w:rsidP="002C5534">
      <w:pPr>
        <w:rPr>
          <w:rFonts w:ascii="Times New Roman" w:hAnsi="Times New Roman" w:cs="Times New Roman"/>
          <w:sz w:val="24"/>
        </w:rPr>
      </w:pPr>
      <w:proofErr w:type="spellStart"/>
      <w:r w:rsidRPr="002C5534">
        <w:rPr>
          <w:rFonts w:ascii="Times New Roman" w:hAnsi="Times New Roman" w:cs="Times New Roman"/>
          <w:sz w:val="24"/>
        </w:rPr>
        <w:t>Kayukova</w:t>
      </w:r>
      <w:proofErr w:type="spellEnd"/>
      <w:r w:rsidRPr="002C5534">
        <w:rPr>
          <w:rFonts w:ascii="Times New Roman" w:hAnsi="Times New Roman" w:cs="Times New Roman"/>
          <w:sz w:val="24"/>
        </w:rPr>
        <w:t xml:space="preserve"> SI*, </w:t>
      </w:r>
      <w:proofErr w:type="spellStart"/>
      <w:r w:rsidRPr="002C5534">
        <w:rPr>
          <w:rFonts w:ascii="Times New Roman" w:hAnsi="Times New Roman" w:cs="Times New Roman"/>
          <w:sz w:val="24"/>
        </w:rPr>
        <w:t>Karpina</w:t>
      </w:r>
      <w:proofErr w:type="spellEnd"/>
      <w:r w:rsidRPr="002C5534">
        <w:rPr>
          <w:rFonts w:ascii="Times New Roman" w:hAnsi="Times New Roman" w:cs="Times New Roman"/>
          <w:sz w:val="24"/>
        </w:rPr>
        <w:t xml:space="preserve"> NL, </w:t>
      </w:r>
      <w:proofErr w:type="spellStart"/>
      <w:r w:rsidRPr="002C5534">
        <w:rPr>
          <w:rFonts w:ascii="Times New Roman" w:hAnsi="Times New Roman" w:cs="Times New Roman"/>
          <w:sz w:val="24"/>
        </w:rPr>
        <w:t>Yukhimenko</w:t>
      </w:r>
      <w:proofErr w:type="spellEnd"/>
      <w:r w:rsidRPr="002C5534">
        <w:rPr>
          <w:rFonts w:ascii="Times New Roman" w:hAnsi="Times New Roman" w:cs="Times New Roman"/>
          <w:sz w:val="24"/>
        </w:rPr>
        <w:t xml:space="preserve"> NV, </w:t>
      </w:r>
      <w:proofErr w:type="spellStart"/>
      <w:r w:rsidRPr="002C5534">
        <w:rPr>
          <w:rFonts w:ascii="Times New Roman" w:hAnsi="Times New Roman" w:cs="Times New Roman"/>
          <w:sz w:val="24"/>
        </w:rPr>
        <w:t>Sterlikova</w:t>
      </w:r>
      <w:proofErr w:type="spellEnd"/>
      <w:r w:rsidRPr="002C5534">
        <w:rPr>
          <w:rFonts w:ascii="Times New Roman" w:hAnsi="Times New Roman" w:cs="Times New Roman"/>
          <w:sz w:val="24"/>
        </w:rPr>
        <w:t xml:space="preserve"> SS and </w:t>
      </w:r>
      <w:proofErr w:type="spellStart"/>
      <w:r w:rsidRPr="002C5534">
        <w:rPr>
          <w:rFonts w:ascii="Times New Roman" w:hAnsi="Times New Roman" w:cs="Times New Roman"/>
          <w:sz w:val="24"/>
        </w:rPr>
        <w:t>Nikonenko</w:t>
      </w:r>
      <w:proofErr w:type="spellEnd"/>
      <w:r w:rsidRPr="002C5534">
        <w:rPr>
          <w:rFonts w:ascii="Times New Roman" w:hAnsi="Times New Roman" w:cs="Times New Roman"/>
          <w:sz w:val="24"/>
        </w:rPr>
        <w:t xml:space="preserve"> BV</w:t>
      </w:r>
    </w:p>
    <w:p w:rsidR="002C5534" w:rsidRPr="002C5534" w:rsidRDefault="002C5534" w:rsidP="002C5534">
      <w:pPr>
        <w:rPr>
          <w:rFonts w:ascii="Times New Roman" w:hAnsi="Times New Roman" w:cs="Times New Roman"/>
        </w:rPr>
      </w:pPr>
      <w:r w:rsidRPr="002C5534">
        <w:rPr>
          <w:rFonts w:ascii="Times New Roman" w:hAnsi="Times New Roman" w:cs="Times New Roman"/>
        </w:rPr>
        <w:t>Central Tuberculosis Institute of RAMS, Russia</w:t>
      </w:r>
    </w:p>
    <w:p w:rsidR="002C5534" w:rsidRPr="002C5534" w:rsidRDefault="002C5534" w:rsidP="002C5534">
      <w:pPr>
        <w:jc w:val="center"/>
        <w:rPr>
          <w:rFonts w:ascii="Times New Roman" w:hAnsi="Times New Roman" w:cs="Times New Roman"/>
          <w:b/>
          <w:sz w:val="24"/>
        </w:rPr>
      </w:pPr>
      <w:r w:rsidRPr="002C5534">
        <w:rPr>
          <w:rFonts w:ascii="Times New Roman" w:hAnsi="Times New Roman" w:cs="Times New Roman"/>
          <w:b/>
          <w:sz w:val="24"/>
        </w:rPr>
        <w:t>Abstract</w:t>
      </w:r>
    </w:p>
    <w:p w:rsidR="002C5534" w:rsidRPr="002C5534" w:rsidRDefault="002C5534" w:rsidP="002C5534">
      <w:pPr>
        <w:jc w:val="both"/>
        <w:rPr>
          <w:rFonts w:ascii="Times New Roman" w:hAnsi="Times New Roman" w:cs="Times New Roman"/>
          <w:sz w:val="20"/>
        </w:rPr>
      </w:pPr>
      <w:r w:rsidRPr="002C5534">
        <w:rPr>
          <w:rFonts w:ascii="Times New Roman" w:hAnsi="Times New Roman" w:cs="Times New Roman"/>
          <w:b/>
          <w:sz w:val="20"/>
        </w:rPr>
        <w:t>Introduction:</w:t>
      </w:r>
      <w:r w:rsidRPr="002C5534">
        <w:rPr>
          <w:rFonts w:ascii="Times New Roman" w:hAnsi="Times New Roman" w:cs="Times New Roman"/>
          <w:sz w:val="20"/>
        </w:rPr>
        <w:t xml:space="preserve"> Treatment of tuberculosis is often complicated by side effects from the gastrointestinal tract. This is due to the development of intestinal </w:t>
      </w:r>
      <w:proofErr w:type="spellStart"/>
      <w:r w:rsidRPr="002C5534">
        <w:rPr>
          <w:rFonts w:ascii="Times New Roman" w:hAnsi="Times New Roman" w:cs="Times New Roman"/>
          <w:sz w:val="20"/>
        </w:rPr>
        <w:t>dysbiosis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and is an urgent issue. </w:t>
      </w:r>
    </w:p>
    <w:p w:rsidR="002C5534" w:rsidRPr="002C5534" w:rsidRDefault="002C5534" w:rsidP="002C5534">
      <w:pPr>
        <w:jc w:val="both"/>
        <w:rPr>
          <w:rFonts w:ascii="Times New Roman" w:hAnsi="Times New Roman" w:cs="Times New Roman"/>
          <w:sz w:val="20"/>
        </w:rPr>
      </w:pPr>
      <w:r w:rsidRPr="002C5534">
        <w:rPr>
          <w:rFonts w:ascii="Times New Roman" w:hAnsi="Times New Roman" w:cs="Times New Roman"/>
          <w:b/>
          <w:sz w:val="20"/>
        </w:rPr>
        <w:t>Objective:</w:t>
      </w:r>
      <w:r w:rsidRPr="002C5534">
        <w:rPr>
          <w:rFonts w:ascii="Times New Roman" w:hAnsi="Times New Roman" w:cs="Times New Roman"/>
          <w:sz w:val="20"/>
        </w:rPr>
        <w:t xml:space="preserve"> To study the characteristics and risk factors for the development of intestinal </w:t>
      </w:r>
      <w:proofErr w:type="spellStart"/>
      <w:r w:rsidRPr="002C5534">
        <w:rPr>
          <w:rFonts w:ascii="Times New Roman" w:hAnsi="Times New Roman" w:cs="Times New Roman"/>
          <w:sz w:val="20"/>
        </w:rPr>
        <w:t>dysbiosis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in different modes of tuberculosis chemotherapy.</w:t>
      </w:r>
    </w:p>
    <w:p w:rsidR="002C5534" w:rsidRPr="002C5534" w:rsidRDefault="002C5534" w:rsidP="002C5534">
      <w:pPr>
        <w:jc w:val="both"/>
        <w:rPr>
          <w:rFonts w:ascii="Times New Roman" w:hAnsi="Times New Roman" w:cs="Times New Roman"/>
          <w:sz w:val="20"/>
        </w:rPr>
      </w:pPr>
      <w:r w:rsidRPr="002C5534">
        <w:rPr>
          <w:rFonts w:ascii="Times New Roman" w:hAnsi="Times New Roman" w:cs="Times New Roman"/>
          <w:b/>
          <w:sz w:val="20"/>
        </w:rPr>
        <w:t>Methods:</w:t>
      </w:r>
      <w:r w:rsidRPr="002C5534">
        <w:rPr>
          <w:rFonts w:ascii="Times New Roman" w:hAnsi="Times New Roman" w:cs="Times New Roman"/>
          <w:sz w:val="20"/>
        </w:rPr>
        <w:t xml:space="preserve"> Fifty-four patients with newly diagnosed pulmonary TB at age of 30</w:t>
      </w:r>
      <w:r>
        <w:rPr>
          <w:rFonts w:ascii="Times New Roman" w:hAnsi="Times New Roman" w:cs="Times New Roman"/>
          <w:sz w:val="20"/>
        </w:rPr>
        <w:t>.</w:t>
      </w:r>
      <w:r w:rsidRPr="002C5534">
        <w:rPr>
          <w:rFonts w:ascii="Times New Roman" w:hAnsi="Times New Roman" w:cs="Times New Roman"/>
          <w:sz w:val="20"/>
        </w:rPr>
        <w:t>9 [25</w:t>
      </w:r>
      <w:proofErr w:type="gramStart"/>
      <w:r w:rsidRPr="002C5534">
        <w:rPr>
          <w:rFonts w:ascii="Times New Roman" w:hAnsi="Times New Roman" w:cs="Times New Roman"/>
          <w:sz w:val="20"/>
        </w:rPr>
        <w:t>;48</w:t>
      </w:r>
      <w:proofErr w:type="gramEnd"/>
      <w:r w:rsidRPr="002C5534">
        <w:rPr>
          <w:rFonts w:ascii="Times New Roman" w:hAnsi="Times New Roman" w:cs="Times New Roman"/>
          <w:sz w:val="20"/>
        </w:rPr>
        <w:t xml:space="preserve">] years were examined. We used standard TB tests. Intestinal </w:t>
      </w:r>
      <w:proofErr w:type="spellStart"/>
      <w:r w:rsidRPr="002C5534">
        <w:rPr>
          <w:rFonts w:ascii="Times New Roman" w:hAnsi="Times New Roman" w:cs="Times New Roman"/>
          <w:sz w:val="20"/>
        </w:rPr>
        <w:t>microbiota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was quantified by the polymerase chain reaction (PCR) at 1, 60, 150 days of chemotherapy using the “</w:t>
      </w:r>
      <w:proofErr w:type="spellStart"/>
      <w:r w:rsidRPr="002C5534">
        <w:rPr>
          <w:rFonts w:ascii="Times New Roman" w:hAnsi="Times New Roman" w:cs="Times New Roman"/>
          <w:sz w:val="20"/>
        </w:rPr>
        <w:t>Femoflor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” test system (DNA technology, Russia). </w:t>
      </w:r>
    </w:p>
    <w:p w:rsidR="002C5534" w:rsidRPr="002C5534" w:rsidRDefault="002C5534" w:rsidP="002C5534">
      <w:pPr>
        <w:jc w:val="both"/>
        <w:rPr>
          <w:rFonts w:ascii="Times New Roman" w:hAnsi="Times New Roman" w:cs="Times New Roman"/>
          <w:sz w:val="20"/>
        </w:rPr>
      </w:pPr>
      <w:r w:rsidRPr="002C5534">
        <w:rPr>
          <w:rFonts w:ascii="Times New Roman" w:hAnsi="Times New Roman" w:cs="Times New Roman"/>
          <w:b/>
          <w:sz w:val="20"/>
        </w:rPr>
        <w:t>Results:</w:t>
      </w:r>
      <w:r w:rsidRPr="002C5534">
        <w:rPr>
          <w:rFonts w:ascii="Times New Roman" w:hAnsi="Times New Roman" w:cs="Times New Roman"/>
          <w:sz w:val="20"/>
        </w:rPr>
        <w:t xml:space="preserve"> After 60-150 days of chemotherapy a significant decrease (from 91.5% to 63.3%; p ≤ 0.01) of </w:t>
      </w:r>
      <w:proofErr w:type="spellStart"/>
      <w:r w:rsidRPr="002C5534">
        <w:rPr>
          <w:rFonts w:ascii="Times New Roman" w:hAnsi="Times New Roman" w:cs="Times New Roman"/>
          <w:i/>
          <w:sz w:val="20"/>
        </w:rPr>
        <w:t>Bifidobacterium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and </w:t>
      </w:r>
      <w:r w:rsidRPr="002C5534">
        <w:rPr>
          <w:rFonts w:ascii="Times New Roman" w:hAnsi="Times New Roman" w:cs="Times New Roman"/>
          <w:i/>
          <w:sz w:val="20"/>
        </w:rPr>
        <w:t>Lactobacillus</w:t>
      </w:r>
      <w:r w:rsidRPr="002C553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C5534">
        <w:rPr>
          <w:rFonts w:ascii="Times New Roman" w:hAnsi="Times New Roman" w:cs="Times New Roman"/>
          <w:sz w:val="20"/>
        </w:rPr>
        <w:t>spp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was found in the intestinal </w:t>
      </w:r>
      <w:proofErr w:type="spellStart"/>
      <w:r w:rsidRPr="002C5534">
        <w:rPr>
          <w:rFonts w:ascii="Times New Roman" w:hAnsi="Times New Roman" w:cs="Times New Roman"/>
          <w:sz w:val="20"/>
        </w:rPr>
        <w:t>microbiota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. The share of opportunistic flora significantly increased from 8.5% to 37% (p ≤ 0.005). The most pronounced changes took place in consist of </w:t>
      </w:r>
      <w:proofErr w:type="spellStart"/>
      <w:r w:rsidRPr="002C5534">
        <w:rPr>
          <w:rFonts w:ascii="Times New Roman" w:hAnsi="Times New Roman" w:cs="Times New Roman"/>
          <w:i/>
          <w:sz w:val="20"/>
        </w:rPr>
        <w:t>Enterobacteriaceae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2C5534">
        <w:rPr>
          <w:rFonts w:ascii="Times New Roman" w:hAnsi="Times New Roman" w:cs="Times New Roman"/>
          <w:i/>
          <w:sz w:val="20"/>
        </w:rPr>
        <w:t>Gardnerella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2C5534">
        <w:rPr>
          <w:rFonts w:ascii="Times New Roman" w:hAnsi="Times New Roman" w:cs="Times New Roman"/>
          <w:i/>
          <w:sz w:val="20"/>
        </w:rPr>
        <w:t>Prevotella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2C5534">
        <w:rPr>
          <w:rFonts w:ascii="Times New Roman" w:hAnsi="Times New Roman" w:cs="Times New Roman"/>
          <w:i/>
          <w:sz w:val="20"/>
        </w:rPr>
        <w:t>Eubacterium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spp., </w:t>
      </w:r>
      <w:proofErr w:type="spellStart"/>
      <w:r w:rsidRPr="002C5534">
        <w:rPr>
          <w:rFonts w:ascii="Times New Roman" w:hAnsi="Times New Roman" w:cs="Times New Roman"/>
          <w:i/>
          <w:sz w:val="20"/>
        </w:rPr>
        <w:t>Mobiluncus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C5534">
        <w:rPr>
          <w:rFonts w:ascii="Times New Roman" w:hAnsi="Times New Roman" w:cs="Times New Roman"/>
          <w:sz w:val="20"/>
        </w:rPr>
        <w:t>spp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, </w:t>
      </w:r>
      <w:r w:rsidRPr="002C5534">
        <w:rPr>
          <w:rFonts w:ascii="Times New Roman" w:hAnsi="Times New Roman" w:cs="Times New Roman"/>
          <w:i/>
          <w:sz w:val="20"/>
        </w:rPr>
        <w:t>Candida</w:t>
      </w:r>
      <w:r w:rsidRPr="002C5534">
        <w:rPr>
          <w:rFonts w:ascii="Times New Roman" w:hAnsi="Times New Roman" w:cs="Times New Roman"/>
          <w:sz w:val="20"/>
        </w:rPr>
        <w:t xml:space="preserve"> spp. We recorded a gradual transition from </w:t>
      </w:r>
      <w:proofErr w:type="spellStart"/>
      <w:r w:rsidRPr="002C5534">
        <w:rPr>
          <w:rFonts w:ascii="Times New Roman" w:hAnsi="Times New Roman" w:cs="Times New Roman"/>
          <w:sz w:val="20"/>
        </w:rPr>
        <w:t>normocenosis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to moderate aerobic-anaerobic </w:t>
      </w:r>
      <w:proofErr w:type="spellStart"/>
      <w:r w:rsidRPr="002C5534">
        <w:rPr>
          <w:rFonts w:ascii="Times New Roman" w:hAnsi="Times New Roman" w:cs="Times New Roman"/>
          <w:sz w:val="20"/>
        </w:rPr>
        <w:t>dysbiosis</w:t>
      </w:r>
      <w:proofErr w:type="spellEnd"/>
      <w:r w:rsidRPr="002C5534">
        <w:rPr>
          <w:rFonts w:ascii="Times New Roman" w:hAnsi="Times New Roman" w:cs="Times New Roman"/>
          <w:sz w:val="20"/>
        </w:rPr>
        <w:t>, more often in patients with MDR and XDR, tuberculosis receiving IV-V chemotherapy.</w:t>
      </w:r>
    </w:p>
    <w:p w:rsidR="002C5534" w:rsidRPr="002C5534" w:rsidRDefault="002C5534" w:rsidP="002C5534">
      <w:pPr>
        <w:jc w:val="both"/>
        <w:rPr>
          <w:rFonts w:ascii="Times New Roman" w:hAnsi="Times New Roman" w:cs="Times New Roman"/>
          <w:sz w:val="20"/>
        </w:rPr>
      </w:pPr>
      <w:r w:rsidRPr="002C5534">
        <w:rPr>
          <w:rFonts w:ascii="Times New Roman" w:hAnsi="Times New Roman" w:cs="Times New Roman"/>
          <w:b/>
          <w:sz w:val="20"/>
        </w:rPr>
        <w:t>Conclusions:</w:t>
      </w:r>
      <w:r w:rsidRPr="002C5534">
        <w:rPr>
          <w:rFonts w:ascii="Times New Roman" w:hAnsi="Times New Roman" w:cs="Times New Roman"/>
          <w:sz w:val="20"/>
        </w:rPr>
        <w:t xml:space="preserve"> After 60-150 days of tuberculosis chemotherapy, an aerobic–anaerobic imbalance of the intestinal </w:t>
      </w:r>
      <w:proofErr w:type="spellStart"/>
      <w:r w:rsidRPr="002C5534">
        <w:rPr>
          <w:rFonts w:ascii="Times New Roman" w:hAnsi="Times New Roman" w:cs="Times New Roman"/>
          <w:sz w:val="20"/>
        </w:rPr>
        <w:t>microbiota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is formed. Patients receiving IV-V regimens of TB therapy should be attributed to the high risk group for developing intestinal </w:t>
      </w:r>
      <w:proofErr w:type="spellStart"/>
      <w:r w:rsidRPr="002C5534">
        <w:rPr>
          <w:rFonts w:ascii="Times New Roman" w:hAnsi="Times New Roman" w:cs="Times New Roman"/>
          <w:sz w:val="20"/>
        </w:rPr>
        <w:t>dysbiosis</w:t>
      </w:r>
      <w:proofErr w:type="spellEnd"/>
      <w:r w:rsidRPr="002C5534">
        <w:rPr>
          <w:rFonts w:ascii="Times New Roman" w:hAnsi="Times New Roman" w:cs="Times New Roman"/>
          <w:sz w:val="20"/>
        </w:rPr>
        <w:t>. They should receive preventive treatment with probiotics timely.</w:t>
      </w:r>
    </w:p>
    <w:p w:rsidR="002C5534" w:rsidRPr="002C5534" w:rsidRDefault="002C5534" w:rsidP="002C5534">
      <w:pPr>
        <w:rPr>
          <w:rFonts w:ascii="Times New Roman" w:hAnsi="Times New Roman" w:cs="Times New Roman"/>
          <w:b/>
          <w:sz w:val="24"/>
        </w:rPr>
      </w:pPr>
      <w:r w:rsidRPr="002C5534">
        <w:rPr>
          <w:rFonts w:ascii="Times New Roman" w:hAnsi="Times New Roman" w:cs="Times New Roman"/>
          <w:b/>
          <w:sz w:val="24"/>
        </w:rPr>
        <w:t>Biography</w:t>
      </w:r>
    </w:p>
    <w:p w:rsidR="00474203" w:rsidRPr="002C5534" w:rsidRDefault="002C5534" w:rsidP="002C5534">
      <w:pPr>
        <w:jc w:val="both"/>
        <w:rPr>
          <w:rFonts w:ascii="Times New Roman" w:hAnsi="Times New Roman" w:cs="Times New Roman"/>
          <w:sz w:val="20"/>
        </w:rPr>
      </w:pPr>
      <w:r w:rsidRPr="002C5534">
        <w:rPr>
          <w:rFonts w:ascii="Times New Roman" w:hAnsi="Times New Roman" w:cs="Times New Roman"/>
          <w:sz w:val="20"/>
        </w:rPr>
        <w:t xml:space="preserve">Svetlana </w:t>
      </w:r>
      <w:proofErr w:type="spellStart"/>
      <w:r w:rsidRPr="002C5534">
        <w:rPr>
          <w:rFonts w:ascii="Times New Roman" w:hAnsi="Times New Roman" w:cs="Times New Roman"/>
          <w:sz w:val="20"/>
        </w:rPr>
        <w:t>Kayukova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graduated from the Volgograd Medical institute, then postgraduate studies at the 2</w:t>
      </w:r>
      <w:r w:rsidRPr="002C5534">
        <w:rPr>
          <w:rFonts w:ascii="Times New Roman" w:hAnsi="Times New Roman" w:cs="Times New Roman"/>
          <w:sz w:val="20"/>
          <w:vertAlign w:val="superscript"/>
        </w:rPr>
        <w:t>nd</w:t>
      </w:r>
      <w:r w:rsidRPr="002C5534">
        <w:rPr>
          <w:rFonts w:ascii="Times New Roman" w:hAnsi="Times New Roman" w:cs="Times New Roman"/>
          <w:sz w:val="20"/>
        </w:rPr>
        <w:t xml:space="preserve"> Moscow Medical Institute. She has a PhD in Medicine. Currently, she is the head of the </w:t>
      </w:r>
      <w:proofErr w:type="spellStart"/>
      <w:r w:rsidRPr="002C5534">
        <w:rPr>
          <w:rFonts w:ascii="Times New Roman" w:hAnsi="Times New Roman" w:cs="Times New Roman"/>
          <w:sz w:val="20"/>
        </w:rPr>
        <w:t>microbiome</w:t>
      </w:r>
      <w:proofErr w:type="spellEnd"/>
      <w:r w:rsidRPr="002C5534">
        <w:rPr>
          <w:rFonts w:ascii="Times New Roman" w:hAnsi="Times New Roman" w:cs="Times New Roman"/>
          <w:sz w:val="20"/>
        </w:rPr>
        <w:t xml:space="preserve"> laboratory of the Immunology Department of the Central Tuberculosis Research Institute, Moscow. She has over thirty publications.</w:t>
      </w:r>
      <w:bookmarkEnd w:id="0"/>
    </w:p>
    <w:sectPr w:rsidR="00474203" w:rsidRPr="002C5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6B9" w:rsidRDefault="000E56B9" w:rsidP="002C5534">
      <w:pPr>
        <w:spacing w:after="0" w:line="240" w:lineRule="auto"/>
      </w:pPr>
      <w:r>
        <w:separator/>
      </w:r>
    </w:p>
  </w:endnote>
  <w:endnote w:type="continuationSeparator" w:id="0">
    <w:p w:rsidR="000E56B9" w:rsidRDefault="000E56B9" w:rsidP="002C5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6B9" w:rsidRDefault="000E56B9" w:rsidP="002C5534">
      <w:pPr>
        <w:spacing w:after="0" w:line="240" w:lineRule="auto"/>
      </w:pPr>
      <w:r>
        <w:separator/>
      </w:r>
    </w:p>
  </w:footnote>
  <w:footnote w:type="continuationSeparator" w:id="0">
    <w:p w:rsidR="000E56B9" w:rsidRDefault="000E56B9" w:rsidP="002C55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534"/>
    <w:rsid w:val="000E56B9"/>
    <w:rsid w:val="002C5534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534"/>
  </w:style>
  <w:style w:type="paragraph" w:styleId="Footer">
    <w:name w:val="footer"/>
    <w:basedOn w:val="Normal"/>
    <w:link w:val="FooterChar"/>
    <w:uiPriority w:val="99"/>
    <w:unhideWhenUsed/>
    <w:rsid w:val="002C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5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534"/>
  </w:style>
  <w:style w:type="paragraph" w:styleId="Footer">
    <w:name w:val="footer"/>
    <w:basedOn w:val="Normal"/>
    <w:link w:val="FooterChar"/>
    <w:uiPriority w:val="99"/>
    <w:unhideWhenUsed/>
    <w:rsid w:val="002C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2023-01-19T06:57:00Z</dcterms:created>
  <dcterms:modified xsi:type="dcterms:W3CDTF">2023-01-19T07:05:00Z</dcterms:modified>
</cp:coreProperties>
</file>