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0409BA">
      <w:pPr>
        <w:rPr>
          <w:rFonts w:ascii="Times New Roman" w:hAnsi="Times New Roman" w:cs="Times New Roman"/>
          <w:b/>
          <w:sz w:val="32"/>
        </w:rPr>
      </w:pPr>
      <w:bookmarkStart w:id="0" w:name="_GoBack"/>
      <w:r w:rsidRPr="000409BA">
        <w:rPr>
          <w:rFonts w:ascii="Times New Roman" w:hAnsi="Times New Roman" w:cs="Times New Roman"/>
          <w:b/>
          <w:sz w:val="32"/>
        </w:rPr>
        <w:t xml:space="preserve">Increasing the quality of life in NSCLC patients by </w:t>
      </w:r>
      <w:proofErr w:type="spellStart"/>
      <w:r w:rsidRPr="000409BA">
        <w:rPr>
          <w:rFonts w:ascii="Times New Roman" w:hAnsi="Times New Roman" w:cs="Times New Roman"/>
          <w:b/>
          <w:sz w:val="32"/>
        </w:rPr>
        <w:t>opdivo</w:t>
      </w:r>
      <w:proofErr w:type="spellEnd"/>
      <w:r w:rsidRPr="000409BA">
        <w:rPr>
          <w:rFonts w:ascii="Times New Roman" w:hAnsi="Times New Roman" w:cs="Times New Roman"/>
          <w:b/>
          <w:sz w:val="32"/>
        </w:rPr>
        <w:t xml:space="preserve"> and </w:t>
      </w:r>
      <w:proofErr w:type="spellStart"/>
      <w:r w:rsidRPr="000409BA">
        <w:rPr>
          <w:rFonts w:ascii="Times New Roman" w:hAnsi="Times New Roman" w:cs="Times New Roman"/>
          <w:b/>
          <w:sz w:val="32"/>
        </w:rPr>
        <w:t>taxotere</w:t>
      </w:r>
      <w:proofErr w:type="spellEnd"/>
      <w:r w:rsidRPr="000409BA">
        <w:rPr>
          <w:rFonts w:ascii="Times New Roman" w:hAnsi="Times New Roman" w:cs="Times New Roman"/>
          <w:b/>
          <w:sz w:val="32"/>
        </w:rPr>
        <w:t xml:space="preserve"> with hyperthermia</w:t>
      </w:r>
    </w:p>
    <w:p w:rsidR="000409BA" w:rsidRDefault="000409BA">
      <w:pPr>
        <w:rPr>
          <w:rFonts w:ascii="Times New Roman" w:hAnsi="Times New Roman" w:cs="Times New Roman"/>
          <w:sz w:val="24"/>
        </w:rPr>
      </w:pPr>
      <w:proofErr w:type="spellStart"/>
      <w:r w:rsidRPr="000409BA">
        <w:rPr>
          <w:rFonts w:ascii="Times New Roman" w:hAnsi="Times New Roman" w:cs="Times New Roman"/>
          <w:sz w:val="24"/>
        </w:rPr>
        <w:t>Sopio</w:t>
      </w:r>
      <w:proofErr w:type="spellEnd"/>
      <w:r w:rsidRPr="000409BA">
        <w:rPr>
          <w:rFonts w:ascii="Times New Roman" w:hAnsi="Times New Roman" w:cs="Times New Roman"/>
          <w:sz w:val="24"/>
        </w:rPr>
        <w:t xml:space="preserve"> </w:t>
      </w:r>
      <w:proofErr w:type="spellStart"/>
      <w:r w:rsidRPr="000409BA">
        <w:rPr>
          <w:rFonts w:ascii="Times New Roman" w:hAnsi="Times New Roman" w:cs="Times New Roman"/>
          <w:sz w:val="24"/>
        </w:rPr>
        <w:t>Badzgaradze</w:t>
      </w:r>
      <w:proofErr w:type="spellEnd"/>
      <w:r>
        <w:rPr>
          <w:rFonts w:ascii="Times New Roman" w:hAnsi="Times New Roman" w:cs="Times New Roman"/>
          <w:sz w:val="24"/>
        </w:rPr>
        <w:t xml:space="preserve">* and </w:t>
      </w:r>
      <w:proofErr w:type="spellStart"/>
      <w:r w:rsidRPr="000409BA">
        <w:rPr>
          <w:rFonts w:ascii="Times New Roman" w:hAnsi="Times New Roman" w:cs="Times New Roman"/>
          <w:sz w:val="24"/>
        </w:rPr>
        <w:t>Kh</w:t>
      </w:r>
      <w:proofErr w:type="spellEnd"/>
      <w:r w:rsidRPr="000409BA">
        <w:rPr>
          <w:rFonts w:ascii="Times New Roman" w:hAnsi="Times New Roman" w:cs="Times New Roman"/>
          <w:sz w:val="24"/>
        </w:rPr>
        <w:t xml:space="preserve"> </w:t>
      </w:r>
      <w:proofErr w:type="spellStart"/>
      <w:r w:rsidRPr="000409BA">
        <w:rPr>
          <w:rFonts w:ascii="Times New Roman" w:hAnsi="Times New Roman" w:cs="Times New Roman"/>
          <w:sz w:val="24"/>
        </w:rPr>
        <w:t>Shotadze</w:t>
      </w:r>
      <w:proofErr w:type="spellEnd"/>
    </w:p>
    <w:p w:rsidR="000409BA" w:rsidRPr="000409BA" w:rsidRDefault="000409BA">
      <w:pPr>
        <w:rPr>
          <w:rFonts w:ascii="Times New Roman" w:hAnsi="Times New Roman" w:cs="Times New Roman"/>
        </w:rPr>
      </w:pPr>
      <w:r w:rsidRPr="000409BA">
        <w:rPr>
          <w:rFonts w:ascii="Times New Roman" w:hAnsi="Times New Roman" w:cs="Times New Roman"/>
        </w:rPr>
        <w:t>Medical Center of SAROV, Georgia</w:t>
      </w:r>
    </w:p>
    <w:p w:rsidR="000409BA" w:rsidRPr="000409BA" w:rsidRDefault="000409BA" w:rsidP="000409BA">
      <w:pPr>
        <w:jc w:val="center"/>
        <w:rPr>
          <w:rFonts w:ascii="Times New Roman" w:hAnsi="Times New Roman" w:cs="Times New Roman"/>
          <w:b/>
          <w:sz w:val="24"/>
        </w:rPr>
      </w:pPr>
      <w:r w:rsidRPr="000409BA">
        <w:rPr>
          <w:rFonts w:ascii="Times New Roman" w:hAnsi="Times New Roman" w:cs="Times New Roman"/>
          <w:b/>
          <w:sz w:val="24"/>
        </w:rPr>
        <w:t>Abstract</w:t>
      </w:r>
    </w:p>
    <w:p w:rsidR="000409BA" w:rsidRPr="000409BA" w:rsidRDefault="000409BA" w:rsidP="000409BA">
      <w:pPr>
        <w:jc w:val="both"/>
        <w:rPr>
          <w:rFonts w:ascii="Times New Roman" w:hAnsi="Times New Roman" w:cs="Times New Roman"/>
          <w:sz w:val="20"/>
        </w:rPr>
      </w:pPr>
      <w:r w:rsidRPr="000409BA">
        <w:rPr>
          <w:rFonts w:ascii="Times New Roman" w:hAnsi="Times New Roman" w:cs="Times New Roman"/>
          <w:b/>
          <w:sz w:val="20"/>
        </w:rPr>
        <w:t>Topicality:</w:t>
      </w:r>
      <w:r w:rsidRPr="000409BA">
        <w:rPr>
          <w:rFonts w:ascii="Times New Roman" w:hAnsi="Times New Roman" w:cs="Times New Roman"/>
          <w:sz w:val="20"/>
        </w:rPr>
        <w:t xml:space="preserve"> Treatment of oncological patients and getting clinical remission is an unfo</w:t>
      </w:r>
      <w:r>
        <w:rPr>
          <w:rFonts w:ascii="Times New Roman" w:hAnsi="Times New Roman" w:cs="Times New Roman"/>
          <w:sz w:val="20"/>
        </w:rPr>
        <w:t>rtunate topic even for the 21</w:t>
      </w:r>
      <w:r w:rsidRPr="000409BA">
        <w:rPr>
          <w:rFonts w:ascii="Times New Roman" w:hAnsi="Times New Roman" w:cs="Times New Roman"/>
          <w:sz w:val="20"/>
          <w:vertAlign w:val="superscript"/>
        </w:rPr>
        <w:t>st</w:t>
      </w:r>
      <w:r>
        <w:rPr>
          <w:rFonts w:ascii="Times New Roman" w:hAnsi="Times New Roman" w:cs="Times New Roman"/>
          <w:sz w:val="20"/>
        </w:rPr>
        <w:t xml:space="preserve"> </w:t>
      </w:r>
      <w:r w:rsidRPr="000409BA">
        <w:rPr>
          <w:rFonts w:ascii="Times New Roman" w:hAnsi="Times New Roman" w:cs="Times New Roman"/>
          <w:sz w:val="20"/>
        </w:rPr>
        <w:t>century; despite the correctly selected therapy, which gives minimal risks of complications because of the chemo sensitive tests, there are important problems connected with the quality of life of patients and naturally we ask questions to ourselves: How could we manage to increase the quality of life in oncological patients on the 3</w:t>
      </w:r>
      <w:r w:rsidRPr="000409BA">
        <w:rPr>
          <w:rFonts w:ascii="Times New Roman" w:hAnsi="Times New Roman" w:cs="Times New Roman"/>
          <w:sz w:val="20"/>
          <w:vertAlign w:val="superscript"/>
        </w:rPr>
        <w:t>rd</w:t>
      </w:r>
      <w:r>
        <w:rPr>
          <w:rFonts w:ascii="Times New Roman" w:hAnsi="Times New Roman" w:cs="Times New Roman"/>
          <w:sz w:val="20"/>
        </w:rPr>
        <w:t xml:space="preserve"> and 4</w:t>
      </w:r>
      <w:r w:rsidRPr="000409BA">
        <w:rPr>
          <w:rFonts w:ascii="Times New Roman" w:hAnsi="Times New Roman" w:cs="Times New Roman"/>
          <w:sz w:val="20"/>
          <w:vertAlign w:val="superscript"/>
        </w:rPr>
        <w:t>th</w:t>
      </w:r>
      <w:r>
        <w:rPr>
          <w:rFonts w:ascii="Times New Roman" w:hAnsi="Times New Roman" w:cs="Times New Roman"/>
          <w:sz w:val="20"/>
        </w:rPr>
        <w:t xml:space="preserve"> </w:t>
      </w:r>
      <w:r w:rsidRPr="000409BA">
        <w:rPr>
          <w:rFonts w:ascii="Times New Roman" w:hAnsi="Times New Roman" w:cs="Times New Roman"/>
          <w:sz w:val="20"/>
        </w:rPr>
        <w:t>levels and decrease the number of the side effects that accompany Ch/therapy and R/therapy procedures.</w:t>
      </w:r>
    </w:p>
    <w:p w:rsidR="000409BA" w:rsidRPr="000409BA" w:rsidRDefault="000409BA" w:rsidP="000409BA">
      <w:pPr>
        <w:jc w:val="both"/>
        <w:rPr>
          <w:rFonts w:ascii="Times New Roman" w:hAnsi="Times New Roman" w:cs="Times New Roman"/>
          <w:sz w:val="20"/>
        </w:rPr>
      </w:pPr>
      <w:r w:rsidRPr="000409BA">
        <w:rPr>
          <w:rFonts w:ascii="Times New Roman" w:hAnsi="Times New Roman" w:cs="Times New Roman"/>
          <w:b/>
          <w:sz w:val="20"/>
        </w:rPr>
        <w:t>Aim:</w:t>
      </w:r>
      <w:r w:rsidRPr="000409BA">
        <w:rPr>
          <w:rFonts w:ascii="Times New Roman" w:hAnsi="Times New Roman" w:cs="Times New Roman"/>
          <w:sz w:val="20"/>
        </w:rPr>
        <w:t xml:space="preserve"> The aim of the study was the patient with a 55-year diagn</w:t>
      </w:r>
      <w:r>
        <w:rPr>
          <w:rFonts w:ascii="Times New Roman" w:hAnsi="Times New Roman" w:cs="Times New Roman"/>
          <w:sz w:val="20"/>
        </w:rPr>
        <w:t>osis: NSCLC Thigh bone MTS, 3</w:t>
      </w:r>
      <w:r w:rsidRPr="000409BA">
        <w:rPr>
          <w:rFonts w:ascii="Times New Roman" w:hAnsi="Times New Roman" w:cs="Times New Roman"/>
          <w:sz w:val="20"/>
          <w:vertAlign w:val="superscript"/>
        </w:rPr>
        <w:t>rd</w:t>
      </w:r>
      <w:r>
        <w:rPr>
          <w:rFonts w:ascii="Times New Roman" w:hAnsi="Times New Roman" w:cs="Times New Roman"/>
          <w:sz w:val="20"/>
        </w:rPr>
        <w:t xml:space="preserve"> stage; R</w:t>
      </w:r>
      <w:r w:rsidRPr="000409BA">
        <w:rPr>
          <w:rFonts w:ascii="Times New Roman" w:hAnsi="Times New Roman" w:cs="Times New Roman"/>
          <w:sz w:val="20"/>
        </w:rPr>
        <w:t>/therapy an</w:t>
      </w:r>
      <w:r>
        <w:rPr>
          <w:rFonts w:ascii="Times New Roman" w:hAnsi="Times New Roman" w:cs="Times New Roman"/>
          <w:sz w:val="20"/>
        </w:rPr>
        <w:t>d 4 Courses CH</w:t>
      </w:r>
      <w:r w:rsidRPr="000409BA">
        <w:rPr>
          <w:rFonts w:ascii="Times New Roman" w:hAnsi="Times New Roman" w:cs="Times New Roman"/>
          <w:sz w:val="20"/>
        </w:rPr>
        <w:t>/therapy; ECOG-2</w:t>
      </w:r>
      <w:r w:rsidRPr="000409BA">
        <w:rPr>
          <w:rFonts w:ascii="Times New Roman" w:hAnsi="Times New Roman" w:cs="Times New Roman"/>
          <w:sz w:val="20"/>
        </w:rPr>
        <w:t>.</w:t>
      </w:r>
      <w:r w:rsidRPr="000409BA">
        <w:rPr>
          <w:rFonts w:ascii="Times New Roman" w:hAnsi="Times New Roman" w:cs="Times New Roman"/>
          <w:sz w:val="20"/>
        </w:rPr>
        <w:t xml:space="preserve"> </w:t>
      </w:r>
      <w:r w:rsidRPr="000409BA">
        <w:rPr>
          <w:rFonts w:ascii="Times New Roman" w:hAnsi="Times New Roman" w:cs="Times New Roman"/>
          <w:sz w:val="20"/>
        </w:rPr>
        <w:t>Clinical remission was not achieved; Symptoms of progression of the hip fracture were strengthened</w:t>
      </w:r>
      <w:r w:rsidR="00BF09EF">
        <w:rPr>
          <w:rFonts w:ascii="Times New Roman" w:hAnsi="Times New Roman" w:cs="Times New Roman"/>
          <w:sz w:val="20"/>
        </w:rPr>
        <w:t xml:space="preserve"> and</w:t>
      </w:r>
      <w:r w:rsidRPr="000409BA">
        <w:rPr>
          <w:rFonts w:ascii="Times New Roman" w:hAnsi="Times New Roman" w:cs="Times New Roman"/>
          <w:sz w:val="20"/>
        </w:rPr>
        <w:t xml:space="preserve"> the institution was addressed with the aforementioned history.</w:t>
      </w:r>
    </w:p>
    <w:p w:rsidR="000409BA" w:rsidRPr="000409BA" w:rsidRDefault="000409BA" w:rsidP="000409BA">
      <w:pPr>
        <w:jc w:val="both"/>
        <w:rPr>
          <w:rFonts w:ascii="Times New Roman" w:hAnsi="Times New Roman" w:cs="Times New Roman"/>
          <w:sz w:val="20"/>
        </w:rPr>
      </w:pPr>
      <w:r w:rsidRPr="000409BA">
        <w:rPr>
          <w:rFonts w:ascii="Times New Roman" w:hAnsi="Times New Roman" w:cs="Times New Roman"/>
          <w:b/>
          <w:sz w:val="20"/>
        </w:rPr>
        <w:t xml:space="preserve">Methods and </w:t>
      </w:r>
      <w:r w:rsidRPr="000409BA">
        <w:rPr>
          <w:rFonts w:ascii="Times New Roman" w:hAnsi="Times New Roman" w:cs="Times New Roman"/>
          <w:b/>
          <w:sz w:val="20"/>
        </w:rPr>
        <w:t>materials</w:t>
      </w:r>
      <w:r w:rsidRPr="000409BA">
        <w:rPr>
          <w:rFonts w:ascii="Times New Roman" w:hAnsi="Times New Roman" w:cs="Times New Roman"/>
          <w:b/>
          <w:sz w:val="20"/>
        </w:rPr>
        <w:t>:</w:t>
      </w:r>
      <w:r w:rsidRPr="000409BA">
        <w:rPr>
          <w:rFonts w:ascii="Times New Roman" w:hAnsi="Times New Roman" w:cs="Times New Roman"/>
          <w:sz w:val="20"/>
        </w:rPr>
        <w:t xml:space="preserve"> For the patient was selected CH/courses with hyperthermia and target </w:t>
      </w:r>
      <w:r>
        <w:rPr>
          <w:rFonts w:ascii="Times New Roman" w:hAnsi="Times New Roman" w:cs="Times New Roman"/>
          <w:sz w:val="20"/>
        </w:rPr>
        <w:t xml:space="preserve">therapy, we use </w:t>
      </w:r>
      <w:proofErr w:type="spellStart"/>
      <w:r>
        <w:rPr>
          <w:rFonts w:ascii="Times New Roman" w:hAnsi="Times New Roman" w:cs="Times New Roman"/>
          <w:sz w:val="20"/>
        </w:rPr>
        <w:t>Docetaxel</w:t>
      </w:r>
      <w:proofErr w:type="spellEnd"/>
      <w:r>
        <w:rPr>
          <w:rFonts w:ascii="Times New Roman" w:hAnsi="Times New Roman" w:cs="Times New Roman"/>
          <w:sz w:val="20"/>
        </w:rPr>
        <w:t xml:space="preserve"> 80 mg/</w:t>
      </w:r>
      <w:r w:rsidRPr="000409BA">
        <w:rPr>
          <w:rFonts w:ascii="Times New Roman" w:hAnsi="Times New Roman" w:cs="Times New Roman"/>
          <w:sz w:val="20"/>
        </w:rPr>
        <w:t>m</w:t>
      </w:r>
      <w:r>
        <w:rPr>
          <w:rFonts w:ascii="Times New Roman" w:hAnsi="Times New Roman" w:cs="Times New Roman"/>
          <w:sz w:val="20"/>
        </w:rPr>
        <w:t xml:space="preserve"> </w:t>
      </w:r>
      <w:r w:rsidRPr="000409BA">
        <w:rPr>
          <w:rFonts w:ascii="Times New Roman" w:hAnsi="Times New Roman" w:cs="Times New Roman"/>
          <w:sz w:val="20"/>
        </w:rPr>
        <w:t xml:space="preserve">2 and </w:t>
      </w:r>
      <w:proofErr w:type="spellStart"/>
      <w:r w:rsidRPr="000409BA">
        <w:rPr>
          <w:rFonts w:ascii="Times New Roman" w:hAnsi="Times New Roman" w:cs="Times New Roman"/>
          <w:sz w:val="20"/>
        </w:rPr>
        <w:t>obpivo</w:t>
      </w:r>
      <w:proofErr w:type="spellEnd"/>
      <w:r w:rsidRPr="000409BA">
        <w:rPr>
          <w:rFonts w:ascii="Times New Roman" w:hAnsi="Times New Roman" w:cs="Times New Roman"/>
          <w:sz w:val="20"/>
        </w:rPr>
        <w:t xml:space="preserve"> recommended to strengthen the course</w:t>
      </w:r>
      <w:r w:rsidRPr="000409BA">
        <w:rPr>
          <w:rFonts w:ascii="Times New Roman" w:hAnsi="Times New Roman" w:cs="Times New Roman"/>
          <w:sz w:val="20"/>
        </w:rPr>
        <w:t xml:space="preserve"> </w:t>
      </w:r>
      <w:r w:rsidRPr="000409BA">
        <w:rPr>
          <w:rFonts w:ascii="Times New Roman" w:hAnsi="Times New Roman" w:cs="Times New Roman"/>
          <w:sz w:val="20"/>
        </w:rPr>
        <w:t>effectiveness, weaken toxicity and to improve the quality of life recommend</w:t>
      </w:r>
      <w:r>
        <w:rPr>
          <w:rFonts w:ascii="Times New Roman" w:hAnsi="Times New Roman" w:cs="Times New Roman"/>
          <w:sz w:val="20"/>
        </w:rPr>
        <w:t>ed for the treatment CH/</w:t>
      </w:r>
      <w:proofErr w:type="spellStart"/>
      <w:r>
        <w:rPr>
          <w:rFonts w:ascii="Times New Roman" w:hAnsi="Times New Roman" w:cs="Times New Roman"/>
          <w:sz w:val="20"/>
        </w:rPr>
        <w:t>therapy+</w:t>
      </w:r>
      <w:r w:rsidRPr="000409BA">
        <w:rPr>
          <w:rFonts w:ascii="Times New Roman" w:hAnsi="Times New Roman" w:cs="Times New Roman"/>
          <w:sz w:val="20"/>
        </w:rPr>
        <w:t>target</w:t>
      </w:r>
      <w:proofErr w:type="spellEnd"/>
      <w:r w:rsidRPr="000409BA">
        <w:rPr>
          <w:rFonts w:ascii="Times New Roman" w:hAnsi="Times New Roman" w:cs="Times New Roman"/>
          <w:sz w:val="20"/>
        </w:rPr>
        <w:t xml:space="preserve"> therapy with hyperthermia and hypoglycemia; For this procedure, a </w:t>
      </w:r>
      <w:proofErr w:type="spellStart"/>
      <w:r w:rsidRPr="000409BA">
        <w:rPr>
          <w:rFonts w:ascii="Times New Roman" w:hAnsi="Times New Roman" w:cs="Times New Roman"/>
          <w:sz w:val="20"/>
        </w:rPr>
        <w:t>hyperthermic</w:t>
      </w:r>
      <w:proofErr w:type="spellEnd"/>
      <w:r w:rsidRPr="000409BA">
        <w:rPr>
          <w:rFonts w:ascii="Times New Roman" w:hAnsi="Times New Roman" w:cs="Times New Roman"/>
          <w:sz w:val="20"/>
        </w:rPr>
        <w:t xml:space="preserve"> camera was installed, where the procedure is carried out at 43-48 degrees Celsius</w:t>
      </w:r>
      <w:r w:rsidR="00BF09EF">
        <w:rPr>
          <w:rFonts w:ascii="Times New Roman" w:hAnsi="Times New Roman" w:cs="Times New Roman"/>
          <w:sz w:val="20"/>
        </w:rPr>
        <w:t xml:space="preserve"> and</w:t>
      </w:r>
      <w:r w:rsidRPr="000409BA">
        <w:rPr>
          <w:rFonts w:ascii="Times New Roman" w:hAnsi="Times New Roman" w:cs="Times New Roman"/>
          <w:sz w:val="20"/>
        </w:rPr>
        <w:t xml:space="preserve"> we have a sugar conte</w:t>
      </w:r>
      <w:r>
        <w:rPr>
          <w:rFonts w:ascii="Times New Roman" w:hAnsi="Times New Roman" w:cs="Times New Roman"/>
          <w:sz w:val="20"/>
        </w:rPr>
        <w:t>nt of 25-30000 per one 40-45 mm/</w:t>
      </w:r>
      <w:r w:rsidRPr="000409BA">
        <w:rPr>
          <w:rFonts w:ascii="Times New Roman" w:hAnsi="Times New Roman" w:cs="Times New Roman"/>
          <w:sz w:val="20"/>
        </w:rPr>
        <w:t>l in the bloodstream</w:t>
      </w:r>
      <w:r>
        <w:rPr>
          <w:rFonts w:ascii="Times New Roman" w:hAnsi="Times New Roman" w:cs="Times New Roman"/>
          <w:sz w:val="20"/>
        </w:rPr>
        <w:t>.</w:t>
      </w:r>
    </w:p>
    <w:p w:rsidR="000409BA" w:rsidRPr="000409BA" w:rsidRDefault="000409BA" w:rsidP="000409BA">
      <w:pPr>
        <w:jc w:val="both"/>
        <w:rPr>
          <w:rFonts w:ascii="Times New Roman" w:hAnsi="Times New Roman" w:cs="Times New Roman"/>
          <w:sz w:val="20"/>
        </w:rPr>
      </w:pPr>
      <w:r w:rsidRPr="000409BA">
        <w:rPr>
          <w:rFonts w:ascii="Times New Roman" w:hAnsi="Times New Roman" w:cs="Times New Roman"/>
          <w:b/>
          <w:sz w:val="20"/>
        </w:rPr>
        <w:t>Results:</w:t>
      </w:r>
      <w:r w:rsidRPr="000409BA">
        <w:rPr>
          <w:rFonts w:ascii="Times New Roman" w:hAnsi="Times New Roman" w:cs="Times New Roman"/>
          <w:sz w:val="20"/>
        </w:rPr>
        <w:t xml:space="preserve"> Only 2 courses were conducted with the patient with a CH/therapy and target therapy with hyperthermia.</w:t>
      </w:r>
    </w:p>
    <w:p w:rsidR="000409BA" w:rsidRDefault="000409BA" w:rsidP="000409BA">
      <w:pPr>
        <w:jc w:val="both"/>
        <w:rPr>
          <w:rFonts w:ascii="Times New Roman" w:hAnsi="Times New Roman" w:cs="Times New Roman"/>
          <w:sz w:val="20"/>
        </w:rPr>
      </w:pPr>
      <w:r w:rsidRPr="000409BA">
        <w:rPr>
          <w:rFonts w:ascii="Times New Roman" w:hAnsi="Times New Roman" w:cs="Times New Roman"/>
          <w:b/>
          <w:sz w:val="20"/>
        </w:rPr>
        <w:t>Conclusion:</w:t>
      </w:r>
      <w:r w:rsidRPr="000409BA">
        <w:rPr>
          <w:rFonts w:ascii="Times New Roman" w:hAnsi="Times New Roman" w:cs="Times New Roman"/>
          <w:sz w:val="20"/>
        </w:rPr>
        <w:t xml:space="preserve"> So, we managed to get maximal results through high-tech </w:t>
      </w:r>
      <w:proofErr w:type="spellStart"/>
      <w:r w:rsidRPr="000409BA">
        <w:rPr>
          <w:rFonts w:ascii="Times New Roman" w:hAnsi="Times New Roman" w:cs="Times New Roman"/>
          <w:sz w:val="20"/>
        </w:rPr>
        <w:t>hyperthermic</w:t>
      </w:r>
      <w:proofErr w:type="spellEnd"/>
      <w:r w:rsidRPr="000409BA">
        <w:rPr>
          <w:rFonts w:ascii="Times New Roman" w:hAnsi="Times New Roman" w:cs="Times New Roman"/>
          <w:sz w:val="20"/>
        </w:rPr>
        <w:t xml:space="preserve"> chemotherapy, patient’s clinical remission and this was without any side effects. Increasing the quality of life, </w:t>
      </w:r>
      <w:r w:rsidRPr="000409BA">
        <w:rPr>
          <w:rFonts w:ascii="Times New Roman" w:hAnsi="Times New Roman" w:cs="Times New Roman"/>
          <w:sz w:val="20"/>
        </w:rPr>
        <w:t>we</w:t>
      </w:r>
      <w:r w:rsidRPr="000409BA">
        <w:rPr>
          <w:rFonts w:ascii="Times New Roman" w:hAnsi="Times New Roman" w:cs="Times New Roman"/>
          <w:sz w:val="20"/>
        </w:rPr>
        <w:t xml:space="preserve"> recommend giving a </w:t>
      </w:r>
      <w:proofErr w:type="spellStart"/>
      <w:r w:rsidRPr="000409BA">
        <w:rPr>
          <w:rFonts w:ascii="Times New Roman" w:hAnsi="Times New Roman" w:cs="Times New Roman"/>
          <w:sz w:val="20"/>
        </w:rPr>
        <w:t>hyperthermic</w:t>
      </w:r>
      <w:proofErr w:type="spellEnd"/>
      <w:r w:rsidRPr="000409BA">
        <w:rPr>
          <w:rFonts w:ascii="Times New Roman" w:hAnsi="Times New Roman" w:cs="Times New Roman"/>
          <w:sz w:val="20"/>
        </w:rPr>
        <w:t xml:space="preserve"> chemotherapy and target therapy in</w:t>
      </w:r>
      <w:r w:rsidRPr="000409BA">
        <w:rPr>
          <w:rFonts w:ascii="Times New Roman" w:hAnsi="Times New Roman" w:cs="Times New Roman"/>
          <w:sz w:val="20"/>
        </w:rPr>
        <w:t xml:space="preserve"> </w:t>
      </w:r>
      <w:r w:rsidR="00BF09EF">
        <w:rPr>
          <w:rFonts w:ascii="Times New Roman" w:hAnsi="Times New Roman" w:cs="Times New Roman"/>
          <w:sz w:val="20"/>
        </w:rPr>
        <w:t>oncological patients at 3</w:t>
      </w:r>
      <w:r w:rsidR="00BF09EF" w:rsidRPr="00BF09EF">
        <w:rPr>
          <w:rFonts w:ascii="Times New Roman" w:hAnsi="Times New Roman" w:cs="Times New Roman"/>
          <w:sz w:val="20"/>
          <w:vertAlign w:val="superscript"/>
        </w:rPr>
        <w:t>rd</w:t>
      </w:r>
      <w:r w:rsidR="00BF09EF">
        <w:rPr>
          <w:rFonts w:ascii="Times New Roman" w:hAnsi="Times New Roman" w:cs="Times New Roman"/>
          <w:sz w:val="20"/>
        </w:rPr>
        <w:t xml:space="preserve"> and 4</w:t>
      </w:r>
      <w:r w:rsidR="00BF09EF" w:rsidRPr="00BF09EF">
        <w:rPr>
          <w:rFonts w:ascii="Times New Roman" w:hAnsi="Times New Roman" w:cs="Times New Roman"/>
          <w:sz w:val="20"/>
          <w:vertAlign w:val="superscript"/>
        </w:rPr>
        <w:t>th</w:t>
      </w:r>
      <w:r w:rsidR="00BF09EF">
        <w:rPr>
          <w:rFonts w:ascii="Times New Roman" w:hAnsi="Times New Roman" w:cs="Times New Roman"/>
          <w:sz w:val="20"/>
        </w:rPr>
        <w:t xml:space="preserve"> </w:t>
      </w:r>
      <w:r w:rsidRPr="000409BA">
        <w:rPr>
          <w:rFonts w:ascii="Times New Roman" w:hAnsi="Times New Roman" w:cs="Times New Roman"/>
          <w:sz w:val="20"/>
        </w:rPr>
        <w:t>stage, which is a firm guarantee of increasing their quality of life.</w:t>
      </w:r>
    </w:p>
    <w:p w:rsidR="000409BA" w:rsidRPr="000409BA" w:rsidRDefault="000409BA" w:rsidP="000409BA">
      <w:pPr>
        <w:rPr>
          <w:rFonts w:ascii="Times New Roman" w:hAnsi="Times New Roman" w:cs="Times New Roman"/>
          <w:b/>
          <w:sz w:val="24"/>
        </w:rPr>
      </w:pPr>
      <w:r w:rsidRPr="000409BA">
        <w:rPr>
          <w:rFonts w:ascii="Times New Roman" w:hAnsi="Times New Roman" w:cs="Times New Roman"/>
          <w:b/>
          <w:sz w:val="24"/>
        </w:rPr>
        <w:t>Biography</w:t>
      </w:r>
    </w:p>
    <w:p w:rsidR="000409BA" w:rsidRPr="000409BA" w:rsidRDefault="000409BA" w:rsidP="000409BA">
      <w:pPr>
        <w:jc w:val="both"/>
        <w:rPr>
          <w:rFonts w:ascii="Times New Roman" w:hAnsi="Times New Roman" w:cs="Times New Roman"/>
          <w:sz w:val="20"/>
        </w:rPr>
      </w:pPr>
      <w:proofErr w:type="spellStart"/>
      <w:r w:rsidRPr="000409BA">
        <w:rPr>
          <w:rFonts w:ascii="Times New Roman" w:hAnsi="Times New Roman" w:cs="Times New Roman"/>
          <w:sz w:val="20"/>
        </w:rPr>
        <w:t>So</w:t>
      </w:r>
      <w:r>
        <w:rPr>
          <w:rFonts w:ascii="Times New Roman" w:hAnsi="Times New Roman" w:cs="Times New Roman"/>
          <w:sz w:val="20"/>
        </w:rPr>
        <w:t>pio</w:t>
      </w:r>
      <w:proofErr w:type="spellEnd"/>
      <w:r>
        <w:rPr>
          <w:rFonts w:ascii="Times New Roman" w:hAnsi="Times New Roman" w:cs="Times New Roman"/>
          <w:sz w:val="20"/>
        </w:rPr>
        <w:t xml:space="preserve"> </w:t>
      </w:r>
      <w:proofErr w:type="spellStart"/>
      <w:r>
        <w:rPr>
          <w:rFonts w:ascii="Times New Roman" w:hAnsi="Times New Roman" w:cs="Times New Roman"/>
          <w:sz w:val="20"/>
        </w:rPr>
        <w:t>Badzgaradze</w:t>
      </w:r>
      <w:proofErr w:type="spellEnd"/>
      <w:r>
        <w:rPr>
          <w:rFonts w:ascii="Times New Roman" w:hAnsi="Times New Roman" w:cs="Times New Roman"/>
          <w:sz w:val="20"/>
        </w:rPr>
        <w:t xml:space="preserve"> did her studies </w:t>
      </w:r>
      <w:r w:rsidRPr="000409BA">
        <w:rPr>
          <w:rFonts w:ascii="Times New Roman" w:hAnsi="Times New Roman" w:cs="Times New Roman"/>
          <w:sz w:val="20"/>
        </w:rPr>
        <w:t xml:space="preserve">1992-1998 </w:t>
      </w:r>
      <w:r>
        <w:rPr>
          <w:rFonts w:ascii="Times New Roman" w:hAnsi="Times New Roman" w:cs="Times New Roman"/>
          <w:sz w:val="20"/>
        </w:rPr>
        <w:t>i</w:t>
      </w:r>
      <w:r w:rsidRPr="000409BA">
        <w:rPr>
          <w:rFonts w:ascii="Times New Roman" w:hAnsi="Times New Roman" w:cs="Times New Roman"/>
          <w:sz w:val="20"/>
        </w:rPr>
        <w:t xml:space="preserve">n institute of Critical Care Medicine at Tbilisi </w:t>
      </w:r>
      <w:r w:rsidRPr="000409BA">
        <w:rPr>
          <w:rFonts w:ascii="Times New Roman" w:hAnsi="Times New Roman" w:cs="Times New Roman"/>
          <w:sz w:val="20"/>
        </w:rPr>
        <w:t xml:space="preserve">Medical </w:t>
      </w:r>
      <w:r w:rsidRPr="000409BA">
        <w:rPr>
          <w:rFonts w:ascii="Times New Roman" w:hAnsi="Times New Roman" w:cs="Times New Roman"/>
          <w:sz w:val="20"/>
        </w:rPr>
        <w:t xml:space="preserve">State University. In 2010 she completed her PhD at American University in Tbilisi. She did her training courses such as: The Basics of </w:t>
      </w:r>
      <w:proofErr w:type="spellStart"/>
      <w:r w:rsidRPr="000409BA">
        <w:rPr>
          <w:rFonts w:ascii="Times New Roman" w:hAnsi="Times New Roman" w:cs="Times New Roman"/>
          <w:sz w:val="20"/>
        </w:rPr>
        <w:t>Homotoxicology</w:t>
      </w:r>
      <w:proofErr w:type="spellEnd"/>
      <w:r w:rsidRPr="000409BA">
        <w:rPr>
          <w:rFonts w:ascii="Times New Roman" w:hAnsi="Times New Roman" w:cs="Times New Roman"/>
          <w:sz w:val="20"/>
        </w:rPr>
        <w:t xml:space="preserve"> in the Rheumatology </w:t>
      </w:r>
      <w:r>
        <w:rPr>
          <w:rFonts w:ascii="Times New Roman" w:hAnsi="Times New Roman" w:cs="Times New Roman"/>
          <w:sz w:val="20"/>
        </w:rPr>
        <w:t>and Gastroenterology, Symposium-</w:t>
      </w:r>
      <w:r w:rsidRPr="000409BA">
        <w:rPr>
          <w:rFonts w:ascii="Times New Roman" w:hAnsi="Times New Roman" w:cs="Times New Roman"/>
          <w:sz w:val="20"/>
        </w:rPr>
        <w:t xml:space="preserve">"Modern Aspects of </w:t>
      </w:r>
      <w:proofErr w:type="spellStart"/>
      <w:r w:rsidRPr="000409BA">
        <w:rPr>
          <w:rFonts w:ascii="Times New Roman" w:hAnsi="Times New Roman" w:cs="Times New Roman"/>
          <w:sz w:val="20"/>
        </w:rPr>
        <w:t>Bioregulation</w:t>
      </w:r>
      <w:proofErr w:type="spellEnd"/>
      <w:r w:rsidRPr="000409BA">
        <w:rPr>
          <w:rFonts w:ascii="Times New Roman" w:hAnsi="Times New Roman" w:cs="Times New Roman"/>
          <w:sz w:val="20"/>
        </w:rPr>
        <w:t xml:space="preserve"> Medicine", Modern Clinical Medicine, Achievements and Latest Technologies, Scientific Practical Relations</w:t>
      </w:r>
      <w:r>
        <w:rPr>
          <w:rFonts w:ascii="Times New Roman" w:hAnsi="Times New Roman" w:cs="Times New Roman"/>
          <w:sz w:val="20"/>
        </w:rPr>
        <w:t xml:space="preserve"> in Medicine-Reality and Perspectives, 34</w:t>
      </w:r>
      <w:r w:rsidRPr="000409BA">
        <w:rPr>
          <w:rFonts w:ascii="Times New Roman" w:hAnsi="Times New Roman" w:cs="Times New Roman"/>
          <w:sz w:val="20"/>
          <w:vertAlign w:val="superscript"/>
        </w:rPr>
        <w:t>th</w:t>
      </w:r>
      <w:r>
        <w:rPr>
          <w:rFonts w:ascii="Times New Roman" w:hAnsi="Times New Roman" w:cs="Times New Roman"/>
          <w:sz w:val="20"/>
        </w:rPr>
        <w:t xml:space="preserve"> </w:t>
      </w:r>
      <w:r w:rsidRPr="000409BA">
        <w:rPr>
          <w:rFonts w:ascii="Times New Roman" w:hAnsi="Times New Roman" w:cs="Times New Roman"/>
          <w:sz w:val="20"/>
        </w:rPr>
        <w:t>Euro Global Summit on Cancer The</w:t>
      </w:r>
      <w:r>
        <w:rPr>
          <w:rFonts w:ascii="Times New Roman" w:hAnsi="Times New Roman" w:cs="Times New Roman"/>
          <w:sz w:val="20"/>
        </w:rPr>
        <w:t>rapy and Radiation oncology, 37</w:t>
      </w:r>
      <w:r w:rsidRPr="000409BA">
        <w:rPr>
          <w:rFonts w:ascii="Times New Roman" w:hAnsi="Times New Roman" w:cs="Times New Roman"/>
          <w:sz w:val="20"/>
          <w:vertAlign w:val="superscript"/>
        </w:rPr>
        <w:t>th</w:t>
      </w:r>
      <w:r>
        <w:rPr>
          <w:rFonts w:ascii="Times New Roman" w:hAnsi="Times New Roman" w:cs="Times New Roman"/>
          <w:sz w:val="20"/>
        </w:rPr>
        <w:t xml:space="preserve"> </w:t>
      </w:r>
      <w:r w:rsidRPr="000409BA">
        <w:rPr>
          <w:rFonts w:ascii="Times New Roman" w:hAnsi="Times New Roman" w:cs="Times New Roman"/>
          <w:sz w:val="20"/>
        </w:rPr>
        <w:t>Conference of the International Clinical Hyperthermia Society and many other courses.</w:t>
      </w:r>
      <w:bookmarkEnd w:id="0"/>
    </w:p>
    <w:sectPr w:rsidR="000409BA" w:rsidRPr="000409B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09BA"/>
    <w:rsid w:val="000409BA"/>
    <w:rsid w:val="0032354D"/>
    <w:rsid w:val="00474203"/>
    <w:rsid w:val="00535872"/>
    <w:rsid w:val="00924B33"/>
    <w:rsid w:val="00BF09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404</Words>
  <Characters>2303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2023-03-01T12:33:00Z</dcterms:created>
  <dcterms:modified xsi:type="dcterms:W3CDTF">2023-03-01T12:51:00Z</dcterms:modified>
</cp:coreProperties>
</file>