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71AA1">
      <w:pPr>
        <w:rPr>
          <w:rFonts w:ascii="Times New Roman" w:hAnsi="Times New Roman" w:cs="Times New Roman"/>
          <w:b/>
          <w:sz w:val="32"/>
        </w:rPr>
      </w:pPr>
      <w:proofErr w:type="spellStart"/>
      <w:r w:rsidRPr="00771AA1">
        <w:rPr>
          <w:rFonts w:ascii="Times New Roman" w:hAnsi="Times New Roman" w:cs="Times New Roman"/>
          <w:b/>
          <w:sz w:val="32"/>
        </w:rPr>
        <w:t>Diclofenac</w:t>
      </w:r>
      <w:proofErr w:type="spellEnd"/>
      <w:r w:rsidRPr="00771AA1">
        <w:rPr>
          <w:rFonts w:ascii="Times New Roman" w:hAnsi="Times New Roman" w:cs="Times New Roman"/>
          <w:b/>
          <w:sz w:val="32"/>
        </w:rPr>
        <w:t xml:space="preserve"> potassium-induced anaphylaxis with an allergic acute coronary syndrome and premature ventricular contraction</w:t>
      </w:r>
      <w:r>
        <w:rPr>
          <w:rFonts w:ascii="Times New Roman" w:hAnsi="Times New Roman" w:cs="Times New Roman"/>
          <w:b/>
          <w:sz w:val="32"/>
        </w:rPr>
        <w:t>s; outpatient clinic management: A</w:t>
      </w:r>
      <w:r w:rsidRPr="00771AA1">
        <w:rPr>
          <w:rFonts w:ascii="Times New Roman" w:hAnsi="Times New Roman" w:cs="Times New Roman"/>
          <w:b/>
          <w:sz w:val="32"/>
        </w:rPr>
        <w:t xml:space="preserve"> case report</w:t>
      </w:r>
    </w:p>
    <w:p w:rsidR="00771AA1" w:rsidRDefault="00771AA1">
      <w:pPr>
        <w:rPr>
          <w:rFonts w:ascii="Times New Roman" w:hAnsi="Times New Roman" w:cs="Times New Roman"/>
          <w:sz w:val="24"/>
        </w:rPr>
      </w:pPr>
      <w:r w:rsidRPr="00771AA1">
        <w:rPr>
          <w:rFonts w:ascii="Times New Roman" w:hAnsi="Times New Roman" w:cs="Times New Roman"/>
          <w:sz w:val="24"/>
        </w:rPr>
        <w:t xml:space="preserve">Yasser Mohammed </w:t>
      </w:r>
      <w:proofErr w:type="spellStart"/>
      <w:r w:rsidRPr="00771AA1">
        <w:rPr>
          <w:rFonts w:ascii="Times New Roman" w:hAnsi="Times New Roman" w:cs="Times New Roman"/>
          <w:sz w:val="24"/>
        </w:rPr>
        <w:t>Hassanain</w:t>
      </w:r>
      <w:proofErr w:type="spellEnd"/>
      <w:r w:rsidRPr="00771AA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1AA1">
        <w:rPr>
          <w:rFonts w:ascii="Times New Roman" w:hAnsi="Times New Roman" w:cs="Times New Roman"/>
          <w:sz w:val="24"/>
        </w:rPr>
        <w:t>Elsayed</w:t>
      </w:r>
      <w:proofErr w:type="spellEnd"/>
    </w:p>
    <w:p w:rsidR="00771AA1" w:rsidRPr="00771AA1" w:rsidRDefault="00771AA1" w:rsidP="00771AA1">
      <w:pPr>
        <w:rPr>
          <w:rFonts w:ascii="Times New Roman" w:hAnsi="Times New Roman" w:cs="Times New Roman"/>
        </w:rPr>
      </w:pPr>
      <w:r w:rsidRPr="00771AA1">
        <w:rPr>
          <w:rFonts w:ascii="Times New Roman" w:hAnsi="Times New Roman" w:cs="Times New Roman"/>
        </w:rPr>
        <w:t>Egyptian Ministry of Health (MOH), Egypt</w:t>
      </w:r>
    </w:p>
    <w:p w:rsidR="00771AA1" w:rsidRPr="00771AA1" w:rsidRDefault="00771AA1" w:rsidP="00771AA1">
      <w:pPr>
        <w:jc w:val="center"/>
        <w:rPr>
          <w:rFonts w:ascii="Times New Roman" w:hAnsi="Times New Roman" w:cs="Times New Roman"/>
          <w:b/>
          <w:sz w:val="24"/>
        </w:rPr>
      </w:pPr>
      <w:r w:rsidRPr="00771AA1">
        <w:rPr>
          <w:rFonts w:ascii="Times New Roman" w:hAnsi="Times New Roman" w:cs="Times New Roman"/>
          <w:b/>
          <w:sz w:val="24"/>
        </w:rPr>
        <w:t>Abstract</w:t>
      </w:r>
    </w:p>
    <w:p w:rsidR="00771AA1" w:rsidRPr="00771AA1" w:rsidRDefault="00771AA1" w:rsidP="00771AA1">
      <w:pPr>
        <w:jc w:val="both"/>
        <w:rPr>
          <w:rFonts w:ascii="Times New Roman" w:hAnsi="Times New Roman" w:cs="Times New Roman"/>
          <w:sz w:val="20"/>
        </w:rPr>
      </w:pPr>
      <w:r w:rsidRPr="00771AA1">
        <w:rPr>
          <w:rFonts w:ascii="Times New Roman" w:hAnsi="Times New Roman" w:cs="Times New Roman"/>
          <w:b/>
          <w:sz w:val="20"/>
        </w:rPr>
        <w:t>Rationale:</w:t>
      </w:r>
      <w:r w:rsidRPr="00771AA1">
        <w:rPr>
          <w:rFonts w:ascii="Times New Roman" w:hAnsi="Times New Roman" w:cs="Times New Roman"/>
          <w:sz w:val="20"/>
        </w:rPr>
        <w:t xml:space="preserve"> Drug-induced disease is a common clinical entity. Drug-inducing anaphylaxis is a serious adverse effect. Several cases of allergic acute coronary syndrome or </w:t>
      </w:r>
      <w:proofErr w:type="spellStart"/>
      <w:r w:rsidRPr="00771AA1">
        <w:rPr>
          <w:rFonts w:ascii="Times New Roman" w:hAnsi="Times New Roman" w:cs="Times New Roman"/>
          <w:sz w:val="20"/>
        </w:rPr>
        <w:t>Kounis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syndrome were reported. Premature ventricular contractions are the most frequent cardiac arrh</w:t>
      </w:r>
      <w:bookmarkStart w:id="0" w:name="_GoBack"/>
      <w:bookmarkEnd w:id="0"/>
      <w:r w:rsidRPr="00771AA1">
        <w:rPr>
          <w:rFonts w:ascii="Times New Roman" w:hAnsi="Times New Roman" w:cs="Times New Roman"/>
          <w:sz w:val="20"/>
        </w:rPr>
        <w:t xml:space="preserve">ythmia with or without structural heart diseases. A premature ventricular contraction is a sign of decreased oxygenation to the myocardium and anxiety but is also found in a healthy heart. </w:t>
      </w:r>
    </w:p>
    <w:p w:rsidR="00771AA1" w:rsidRPr="00771AA1" w:rsidRDefault="00771AA1" w:rsidP="00771AA1">
      <w:pPr>
        <w:jc w:val="both"/>
        <w:rPr>
          <w:rFonts w:ascii="Times New Roman" w:hAnsi="Times New Roman" w:cs="Times New Roman"/>
          <w:sz w:val="20"/>
        </w:rPr>
      </w:pPr>
      <w:r w:rsidRPr="00771AA1">
        <w:rPr>
          <w:rFonts w:ascii="Times New Roman" w:hAnsi="Times New Roman" w:cs="Times New Roman"/>
          <w:b/>
          <w:sz w:val="20"/>
        </w:rPr>
        <w:t xml:space="preserve">Patient concerns: </w:t>
      </w:r>
      <w:r w:rsidRPr="00771AA1">
        <w:rPr>
          <w:rFonts w:ascii="Times New Roman" w:hAnsi="Times New Roman" w:cs="Times New Roman"/>
          <w:sz w:val="20"/>
        </w:rPr>
        <w:t xml:space="preserve">A middle-aged married male patient presented to the physician outpatient clinic with syncope within one hour after ingested one tablet of </w:t>
      </w:r>
      <w:proofErr w:type="spellStart"/>
      <w:r w:rsidRPr="00771AA1">
        <w:rPr>
          <w:rFonts w:ascii="Times New Roman" w:hAnsi="Times New Roman" w:cs="Times New Roman"/>
          <w:sz w:val="20"/>
        </w:rPr>
        <w:t>diclofenac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potassium (50</w:t>
      </w:r>
      <w:r>
        <w:rPr>
          <w:rFonts w:ascii="Times New Roman" w:hAnsi="Times New Roman" w:cs="Times New Roman"/>
          <w:sz w:val="20"/>
        </w:rPr>
        <w:t xml:space="preserve"> </w:t>
      </w:r>
      <w:r w:rsidRPr="00771AA1">
        <w:rPr>
          <w:rFonts w:ascii="Times New Roman" w:hAnsi="Times New Roman" w:cs="Times New Roman"/>
          <w:sz w:val="20"/>
        </w:rPr>
        <w:t xml:space="preserve">mg). </w:t>
      </w:r>
    </w:p>
    <w:p w:rsidR="00771AA1" w:rsidRPr="00771AA1" w:rsidRDefault="00771AA1" w:rsidP="00771AA1">
      <w:pPr>
        <w:jc w:val="both"/>
        <w:rPr>
          <w:rFonts w:ascii="Times New Roman" w:hAnsi="Times New Roman" w:cs="Times New Roman"/>
          <w:sz w:val="20"/>
        </w:rPr>
      </w:pPr>
      <w:r w:rsidRPr="00771AA1">
        <w:rPr>
          <w:rFonts w:ascii="Times New Roman" w:hAnsi="Times New Roman" w:cs="Times New Roman"/>
          <w:b/>
          <w:sz w:val="20"/>
        </w:rPr>
        <w:t>Diagnosis:</w:t>
      </w:r>
      <w:r w:rsidRPr="00771AA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71AA1">
        <w:rPr>
          <w:rFonts w:ascii="Times New Roman" w:hAnsi="Times New Roman" w:cs="Times New Roman"/>
          <w:sz w:val="20"/>
        </w:rPr>
        <w:t>Diclofenac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potassium-induced anaphylaxis and </w:t>
      </w:r>
      <w:proofErr w:type="spellStart"/>
      <w:r w:rsidRPr="00771AA1">
        <w:rPr>
          <w:rFonts w:ascii="Times New Roman" w:hAnsi="Times New Roman" w:cs="Times New Roman"/>
          <w:sz w:val="20"/>
        </w:rPr>
        <w:t>Kounis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type I syndrome with premature ventricular contractions</w:t>
      </w:r>
      <w:r w:rsidRPr="00771AA1">
        <w:rPr>
          <w:rFonts w:ascii="Times New Roman" w:hAnsi="Times New Roman" w:cs="Times New Roman"/>
          <w:sz w:val="20"/>
        </w:rPr>
        <w:t>.</w:t>
      </w:r>
      <w:r w:rsidRPr="00771AA1">
        <w:rPr>
          <w:rFonts w:ascii="Times New Roman" w:hAnsi="Times New Roman" w:cs="Times New Roman"/>
          <w:sz w:val="20"/>
        </w:rPr>
        <w:t xml:space="preserve"> </w:t>
      </w:r>
    </w:p>
    <w:p w:rsidR="00771AA1" w:rsidRPr="00771AA1" w:rsidRDefault="00771AA1" w:rsidP="00771AA1">
      <w:pPr>
        <w:jc w:val="both"/>
        <w:rPr>
          <w:rFonts w:ascii="Times New Roman" w:hAnsi="Times New Roman" w:cs="Times New Roman"/>
          <w:sz w:val="20"/>
        </w:rPr>
      </w:pPr>
      <w:r w:rsidRPr="00771AA1">
        <w:rPr>
          <w:rFonts w:ascii="Times New Roman" w:hAnsi="Times New Roman" w:cs="Times New Roman"/>
          <w:b/>
          <w:sz w:val="20"/>
        </w:rPr>
        <w:t>Interventions:</w:t>
      </w:r>
      <w:r w:rsidRPr="00771AA1">
        <w:rPr>
          <w:rFonts w:ascii="Times New Roman" w:hAnsi="Times New Roman" w:cs="Times New Roman"/>
          <w:sz w:val="20"/>
        </w:rPr>
        <w:t xml:space="preserve"> Electrocardiography, oxygenat</w:t>
      </w:r>
      <w:r>
        <w:rPr>
          <w:rFonts w:ascii="Times New Roman" w:hAnsi="Times New Roman" w:cs="Times New Roman"/>
          <w:sz w:val="20"/>
        </w:rPr>
        <w:t>ion, monitoring for vital signs</w:t>
      </w:r>
      <w:r w:rsidRPr="00771AA1">
        <w:rPr>
          <w:rFonts w:ascii="Times New Roman" w:hAnsi="Times New Roman" w:cs="Times New Roman"/>
          <w:sz w:val="20"/>
        </w:rPr>
        <w:t xml:space="preserve"> and echocardiography. </w:t>
      </w:r>
    </w:p>
    <w:p w:rsidR="00771AA1" w:rsidRPr="00771AA1" w:rsidRDefault="00771AA1" w:rsidP="00771AA1">
      <w:pPr>
        <w:jc w:val="both"/>
        <w:rPr>
          <w:rFonts w:ascii="Times New Roman" w:hAnsi="Times New Roman" w:cs="Times New Roman"/>
          <w:sz w:val="20"/>
        </w:rPr>
      </w:pPr>
      <w:r w:rsidRPr="00771AA1">
        <w:rPr>
          <w:rFonts w:ascii="Times New Roman" w:hAnsi="Times New Roman" w:cs="Times New Roman"/>
          <w:b/>
          <w:sz w:val="20"/>
        </w:rPr>
        <w:t>Outcomes:</w:t>
      </w:r>
      <w:r w:rsidRPr="00771AA1">
        <w:rPr>
          <w:rFonts w:ascii="Times New Roman" w:hAnsi="Times New Roman" w:cs="Times New Roman"/>
          <w:sz w:val="20"/>
        </w:rPr>
        <w:t xml:space="preserve"> The dramatic disappearance of anaphylactic shock, </w:t>
      </w:r>
      <w:proofErr w:type="spellStart"/>
      <w:r w:rsidRPr="00771AA1">
        <w:rPr>
          <w:rFonts w:ascii="Times New Roman" w:hAnsi="Times New Roman" w:cs="Times New Roman"/>
          <w:sz w:val="20"/>
        </w:rPr>
        <w:t>Kounis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type I syndrome, coronary artery spasm and premature ventricular contractions after the traditional treatment of anaphylaxis had happened. Complete clinical and electrocardiographic recovery had achieved. </w:t>
      </w:r>
    </w:p>
    <w:p w:rsidR="00771AA1" w:rsidRPr="00771AA1" w:rsidRDefault="00771AA1" w:rsidP="00771AA1">
      <w:pPr>
        <w:jc w:val="both"/>
        <w:rPr>
          <w:rFonts w:ascii="Times New Roman" w:hAnsi="Times New Roman" w:cs="Times New Roman"/>
          <w:sz w:val="20"/>
        </w:rPr>
      </w:pPr>
      <w:r w:rsidRPr="00771AA1">
        <w:rPr>
          <w:rFonts w:ascii="Times New Roman" w:hAnsi="Times New Roman" w:cs="Times New Roman"/>
          <w:b/>
          <w:sz w:val="20"/>
        </w:rPr>
        <w:t>Lessons:</w:t>
      </w:r>
      <w:r w:rsidRPr="00771AA1">
        <w:rPr>
          <w:rFonts w:ascii="Times New Roman" w:hAnsi="Times New Roman" w:cs="Times New Roman"/>
          <w:sz w:val="20"/>
        </w:rPr>
        <w:t xml:space="preserve"> The identification of drug-induced disease is a pivotal step in the diagnosis decision making of any medical problems. </w:t>
      </w:r>
      <w:proofErr w:type="spellStart"/>
      <w:r w:rsidRPr="00771AA1">
        <w:rPr>
          <w:rFonts w:ascii="Times New Roman" w:hAnsi="Times New Roman" w:cs="Times New Roman"/>
          <w:sz w:val="20"/>
        </w:rPr>
        <w:t>Diclofenac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potassium can induce anaphylactic shock, </w:t>
      </w:r>
      <w:proofErr w:type="spellStart"/>
      <w:r w:rsidRPr="00771AA1">
        <w:rPr>
          <w:rFonts w:ascii="Times New Roman" w:hAnsi="Times New Roman" w:cs="Times New Roman"/>
          <w:sz w:val="20"/>
        </w:rPr>
        <w:t>Kounis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type I </w:t>
      </w:r>
      <w:r>
        <w:rPr>
          <w:rFonts w:ascii="Times New Roman" w:hAnsi="Times New Roman" w:cs="Times New Roman"/>
          <w:sz w:val="20"/>
        </w:rPr>
        <w:t>syndrome, coronary artery spasm</w:t>
      </w:r>
      <w:r w:rsidRPr="00771AA1">
        <w:rPr>
          <w:rFonts w:ascii="Times New Roman" w:hAnsi="Times New Roman" w:cs="Times New Roman"/>
          <w:sz w:val="20"/>
        </w:rPr>
        <w:t xml:space="preserve"> and premature ventricular contractions. </w:t>
      </w:r>
      <w:proofErr w:type="spellStart"/>
      <w:r w:rsidRPr="00771AA1">
        <w:rPr>
          <w:rFonts w:ascii="Times New Roman" w:hAnsi="Times New Roman" w:cs="Times New Roman"/>
          <w:sz w:val="20"/>
        </w:rPr>
        <w:t>Kounis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type I </w:t>
      </w:r>
      <w:r>
        <w:rPr>
          <w:rFonts w:ascii="Times New Roman" w:hAnsi="Times New Roman" w:cs="Times New Roman"/>
          <w:sz w:val="20"/>
        </w:rPr>
        <w:t>syndrome, coronary artery spasm</w:t>
      </w:r>
      <w:r w:rsidRPr="00771AA1">
        <w:rPr>
          <w:rFonts w:ascii="Times New Roman" w:hAnsi="Times New Roman" w:cs="Times New Roman"/>
          <w:sz w:val="20"/>
        </w:rPr>
        <w:t xml:space="preserve"> and premature ventricular contractions can be reversed with treatment of the cause without using anti-ischemic or ant-arrhythmic measures. Reassurance was the recommended regards </w:t>
      </w:r>
      <w:proofErr w:type="spellStart"/>
      <w:r w:rsidRPr="00771AA1">
        <w:rPr>
          <w:rFonts w:ascii="Times New Roman" w:hAnsi="Times New Roman" w:cs="Times New Roman"/>
          <w:sz w:val="20"/>
        </w:rPr>
        <w:t>diclofenac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potassium-induced both coronary artery spasm and premature ventricular contractions that accompanied by anaphylaxis.</w:t>
      </w:r>
    </w:p>
    <w:p w:rsidR="00771AA1" w:rsidRDefault="00771AA1" w:rsidP="00771AA1">
      <w:pPr>
        <w:jc w:val="both"/>
        <w:rPr>
          <w:rFonts w:ascii="Times New Roman" w:hAnsi="Times New Roman" w:cs="Times New Roman"/>
          <w:sz w:val="20"/>
        </w:rPr>
      </w:pPr>
      <w:r w:rsidRPr="00771AA1">
        <w:rPr>
          <w:rFonts w:ascii="Times New Roman" w:hAnsi="Times New Roman" w:cs="Times New Roman"/>
          <w:b/>
          <w:sz w:val="20"/>
        </w:rPr>
        <w:t>Keywords</w:t>
      </w:r>
      <w:r w:rsidRPr="00771AA1">
        <w:rPr>
          <w:rFonts w:ascii="Times New Roman" w:hAnsi="Times New Roman" w:cs="Times New Roman"/>
          <w:b/>
          <w:sz w:val="20"/>
        </w:rPr>
        <w:t>:</w:t>
      </w:r>
      <w:r w:rsidRPr="00771AA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71AA1">
        <w:rPr>
          <w:rFonts w:ascii="Times New Roman" w:hAnsi="Times New Roman" w:cs="Times New Roman"/>
          <w:sz w:val="20"/>
        </w:rPr>
        <w:t>Diclofenac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potassium, Drug-induced, Anaphylaxis, </w:t>
      </w:r>
      <w:r w:rsidRPr="00771AA1">
        <w:rPr>
          <w:rFonts w:ascii="Times New Roman" w:hAnsi="Times New Roman" w:cs="Times New Roman"/>
          <w:sz w:val="20"/>
        </w:rPr>
        <w:t xml:space="preserve">Allergic </w:t>
      </w:r>
      <w:r w:rsidRPr="00771AA1">
        <w:rPr>
          <w:rFonts w:ascii="Times New Roman" w:hAnsi="Times New Roman" w:cs="Times New Roman"/>
          <w:sz w:val="20"/>
        </w:rPr>
        <w:t xml:space="preserve">angina, </w:t>
      </w:r>
      <w:proofErr w:type="spellStart"/>
      <w:r w:rsidRPr="00771AA1">
        <w:rPr>
          <w:rFonts w:ascii="Times New Roman" w:hAnsi="Times New Roman" w:cs="Times New Roman"/>
          <w:sz w:val="20"/>
        </w:rPr>
        <w:t>Kounis-Zavras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syndrome, </w:t>
      </w:r>
      <w:proofErr w:type="gramStart"/>
      <w:r w:rsidRPr="00771AA1">
        <w:rPr>
          <w:rFonts w:ascii="Times New Roman" w:hAnsi="Times New Roman" w:cs="Times New Roman"/>
          <w:sz w:val="20"/>
        </w:rPr>
        <w:t>Premature</w:t>
      </w:r>
      <w:proofErr w:type="gramEnd"/>
      <w:r w:rsidRPr="00771AA1">
        <w:rPr>
          <w:rFonts w:ascii="Times New Roman" w:hAnsi="Times New Roman" w:cs="Times New Roman"/>
          <w:sz w:val="20"/>
        </w:rPr>
        <w:t xml:space="preserve"> ventricular contractions</w:t>
      </w:r>
      <w:r w:rsidRPr="00771AA1">
        <w:rPr>
          <w:rFonts w:ascii="Times New Roman" w:hAnsi="Times New Roman" w:cs="Times New Roman"/>
          <w:sz w:val="20"/>
        </w:rPr>
        <w:t>.</w:t>
      </w:r>
    </w:p>
    <w:p w:rsidR="00771AA1" w:rsidRPr="00771AA1" w:rsidRDefault="00771AA1" w:rsidP="00771AA1">
      <w:pPr>
        <w:rPr>
          <w:rFonts w:ascii="Times New Roman" w:hAnsi="Times New Roman" w:cs="Times New Roman"/>
          <w:b/>
          <w:sz w:val="24"/>
        </w:rPr>
      </w:pPr>
      <w:r w:rsidRPr="00771AA1">
        <w:rPr>
          <w:rFonts w:ascii="Times New Roman" w:hAnsi="Times New Roman" w:cs="Times New Roman"/>
          <w:b/>
          <w:sz w:val="24"/>
        </w:rPr>
        <w:t>Biography</w:t>
      </w:r>
    </w:p>
    <w:p w:rsidR="00771AA1" w:rsidRDefault="00771AA1" w:rsidP="00771AA1">
      <w:pPr>
        <w:jc w:val="both"/>
        <w:rPr>
          <w:rFonts w:ascii="Times New Roman" w:hAnsi="Times New Roman" w:cs="Times New Roman"/>
          <w:sz w:val="20"/>
        </w:rPr>
      </w:pPr>
      <w:r w:rsidRPr="00771AA1">
        <w:rPr>
          <w:rFonts w:ascii="Times New Roman" w:hAnsi="Times New Roman" w:cs="Times New Roman"/>
          <w:sz w:val="20"/>
        </w:rPr>
        <w:t xml:space="preserve">Yasser Mohammed </w:t>
      </w:r>
      <w:proofErr w:type="spellStart"/>
      <w:r w:rsidRPr="00771AA1">
        <w:rPr>
          <w:rFonts w:ascii="Times New Roman" w:hAnsi="Times New Roman" w:cs="Times New Roman"/>
          <w:sz w:val="20"/>
        </w:rPr>
        <w:t>Hassanain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71AA1">
        <w:rPr>
          <w:rFonts w:ascii="Times New Roman" w:hAnsi="Times New Roman" w:cs="Times New Roman"/>
          <w:sz w:val="20"/>
        </w:rPr>
        <w:t>Elsayed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is a Critical care physician, cardiologist and researcher (Egyptian Ministry</w:t>
      </w:r>
      <w:r>
        <w:rPr>
          <w:rFonts w:ascii="Times New Roman" w:hAnsi="Times New Roman" w:cs="Times New Roman"/>
          <w:sz w:val="20"/>
        </w:rPr>
        <w:t xml:space="preserve"> of Health). He obtained </w:t>
      </w:r>
      <w:proofErr w:type="spellStart"/>
      <w:r>
        <w:rPr>
          <w:rFonts w:ascii="Times New Roman" w:hAnsi="Times New Roman" w:cs="Times New Roman"/>
          <w:sz w:val="20"/>
        </w:rPr>
        <w:t>MBBch</w:t>
      </w:r>
      <w:proofErr w:type="spellEnd"/>
      <w:r>
        <w:rPr>
          <w:rFonts w:ascii="Times New Roman" w:hAnsi="Times New Roman" w:cs="Times New Roman"/>
          <w:sz w:val="20"/>
        </w:rPr>
        <w:t xml:space="preserve"> from </w:t>
      </w:r>
      <w:r w:rsidRPr="00771AA1">
        <w:rPr>
          <w:rFonts w:ascii="Times New Roman" w:hAnsi="Times New Roman" w:cs="Times New Roman"/>
          <w:sz w:val="20"/>
        </w:rPr>
        <w:t>Al-</w:t>
      </w:r>
      <w:proofErr w:type="spellStart"/>
      <w:r w:rsidRPr="00771AA1">
        <w:rPr>
          <w:rFonts w:ascii="Times New Roman" w:hAnsi="Times New Roman" w:cs="Times New Roman"/>
          <w:sz w:val="20"/>
        </w:rPr>
        <w:t>Azher</w:t>
      </w:r>
      <w:proofErr w:type="spellEnd"/>
      <w:r w:rsidRPr="00771AA1">
        <w:rPr>
          <w:rFonts w:ascii="Times New Roman" w:hAnsi="Times New Roman" w:cs="Times New Roman"/>
          <w:sz w:val="20"/>
        </w:rPr>
        <w:t xml:space="preserve"> University</w:t>
      </w:r>
      <w:r>
        <w:rPr>
          <w:rFonts w:ascii="Times New Roman" w:hAnsi="Times New Roman" w:cs="Times New Roman"/>
          <w:sz w:val="20"/>
        </w:rPr>
        <w:t xml:space="preserve"> and a </w:t>
      </w:r>
      <w:proofErr w:type="spellStart"/>
      <w:r>
        <w:rPr>
          <w:rFonts w:ascii="Times New Roman" w:hAnsi="Times New Roman" w:cs="Times New Roman"/>
          <w:sz w:val="20"/>
        </w:rPr>
        <w:t>PGDip</w:t>
      </w:r>
      <w:proofErr w:type="spellEnd"/>
      <w:r>
        <w:rPr>
          <w:rFonts w:ascii="Times New Roman" w:hAnsi="Times New Roman" w:cs="Times New Roman"/>
          <w:sz w:val="20"/>
        </w:rPr>
        <w:t xml:space="preserve"> Cardiology from </w:t>
      </w:r>
      <w:r w:rsidRPr="00771AA1">
        <w:rPr>
          <w:rFonts w:ascii="Times New Roman" w:hAnsi="Times New Roman" w:cs="Times New Roman"/>
          <w:sz w:val="20"/>
        </w:rPr>
        <w:t>Middlesex Un</w:t>
      </w:r>
      <w:r>
        <w:rPr>
          <w:rFonts w:ascii="Times New Roman" w:hAnsi="Times New Roman" w:cs="Times New Roman"/>
          <w:sz w:val="20"/>
        </w:rPr>
        <w:t>iversity.</w:t>
      </w:r>
      <w:r w:rsidR="00A52AB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The researcher has 112 articles and 4 medical books.</w:t>
      </w:r>
      <w:r w:rsidR="00A52AB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He has </w:t>
      </w:r>
      <w:r w:rsidRPr="00771AA1">
        <w:rPr>
          <w:rFonts w:ascii="Times New Roman" w:hAnsi="Times New Roman" w:cs="Times New Roman"/>
          <w:sz w:val="20"/>
        </w:rPr>
        <w:t>9</w:t>
      </w:r>
      <w:r>
        <w:rPr>
          <w:rFonts w:ascii="Times New Roman" w:hAnsi="Times New Roman" w:cs="Times New Roman"/>
          <w:sz w:val="20"/>
        </w:rPr>
        <w:t xml:space="preserve"> innovative issues;</w:t>
      </w:r>
      <w:r w:rsidR="00A52ABE">
        <w:rPr>
          <w:rFonts w:ascii="Times New Roman" w:hAnsi="Times New Roman" w:cs="Times New Roman"/>
          <w:sz w:val="20"/>
        </w:rPr>
        <w:t xml:space="preserve"> </w:t>
      </w:r>
      <w:r w:rsidRPr="00771AA1">
        <w:rPr>
          <w:rFonts w:ascii="Times New Roman" w:hAnsi="Times New Roman" w:cs="Times New Roman"/>
          <w:sz w:val="20"/>
        </w:rPr>
        <w:t>3 innovative "Signs",</w:t>
      </w:r>
      <w:r>
        <w:rPr>
          <w:rFonts w:ascii="Times New Roman" w:hAnsi="Times New Roman" w:cs="Times New Roman"/>
          <w:sz w:val="20"/>
        </w:rPr>
        <w:t xml:space="preserve"> </w:t>
      </w:r>
      <w:r w:rsidRPr="00771AA1">
        <w:rPr>
          <w:rFonts w:ascii="Times New Roman" w:hAnsi="Times New Roman" w:cs="Times New Roman"/>
          <w:sz w:val="20"/>
        </w:rPr>
        <w:t>4</w:t>
      </w:r>
      <w:r>
        <w:rPr>
          <w:rFonts w:ascii="Times New Roman" w:hAnsi="Times New Roman" w:cs="Times New Roman"/>
          <w:sz w:val="20"/>
        </w:rPr>
        <w:t xml:space="preserve"> "Phenomena", </w:t>
      </w:r>
      <w:r w:rsidRPr="00771AA1">
        <w:rPr>
          <w:rFonts w:ascii="Times New Roman" w:hAnsi="Times New Roman" w:cs="Times New Roman"/>
          <w:sz w:val="20"/>
        </w:rPr>
        <w:t>1</w:t>
      </w:r>
      <w:r>
        <w:rPr>
          <w:rFonts w:ascii="Times New Roman" w:hAnsi="Times New Roman" w:cs="Times New Roman"/>
          <w:sz w:val="20"/>
        </w:rPr>
        <w:t xml:space="preserve"> "Modification" and </w:t>
      </w:r>
      <w:r w:rsidRPr="00771AA1">
        <w:rPr>
          <w:rFonts w:ascii="Times New Roman" w:hAnsi="Times New Roman" w:cs="Times New Roman"/>
          <w:sz w:val="20"/>
        </w:rPr>
        <w:t>1</w:t>
      </w:r>
      <w:r w:rsidR="00A52ABE">
        <w:rPr>
          <w:rFonts w:ascii="Times New Roman" w:hAnsi="Times New Roman" w:cs="Times New Roman"/>
          <w:sz w:val="20"/>
        </w:rPr>
        <w:t xml:space="preserve"> "</w:t>
      </w:r>
      <w:r w:rsidRPr="00771AA1">
        <w:rPr>
          <w:rFonts w:ascii="Times New Roman" w:hAnsi="Times New Roman" w:cs="Times New Roman"/>
          <w:sz w:val="20"/>
        </w:rPr>
        <w:t>M</w:t>
      </w:r>
      <w:r>
        <w:rPr>
          <w:rFonts w:ascii="Times New Roman" w:hAnsi="Times New Roman" w:cs="Times New Roman"/>
          <w:sz w:val="20"/>
        </w:rPr>
        <w:t xml:space="preserve">aneuver". He has peer-reviewed </w:t>
      </w:r>
      <w:r w:rsidRPr="00771AA1">
        <w:rPr>
          <w:rFonts w:ascii="Times New Roman" w:hAnsi="Times New Roman" w:cs="Times New Roman"/>
          <w:sz w:val="20"/>
        </w:rPr>
        <w:t>145</w:t>
      </w:r>
      <w:r>
        <w:rPr>
          <w:rFonts w:ascii="Times New Roman" w:hAnsi="Times New Roman" w:cs="Times New Roman"/>
          <w:sz w:val="20"/>
        </w:rPr>
        <w:t xml:space="preserve">. He was a Speaker at </w:t>
      </w:r>
      <w:r w:rsidRPr="00771AA1">
        <w:rPr>
          <w:rFonts w:ascii="Times New Roman" w:hAnsi="Times New Roman" w:cs="Times New Roman"/>
          <w:sz w:val="20"/>
        </w:rPr>
        <w:t>16 International Con</w:t>
      </w:r>
      <w:r>
        <w:rPr>
          <w:rFonts w:ascii="Times New Roman" w:hAnsi="Times New Roman" w:cs="Times New Roman"/>
          <w:sz w:val="20"/>
        </w:rPr>
        <w:t xml:space="preserve">ferences. He is an instructor; </w:t>
      </w:r>
      <w:r w:rsidRPr="00771AA1">
        <w:rPr>
          <w:rFonts w:ascii="Times New Roman" w:hAnsi="Times New Roman" w:cs="Times New Roman"/>
          <w:sz w:val="20"/>
        </w:rPr>
        <w:t>6 lectu</w:t>
      </w:r>
      <w:r>
        <w:rPr>
          <w:rFonts w:ascii="Times New Roman" w:hAnsi="Times New Roman" w:cs="Times New Roman"/>
          <w:sz w:val="20"/>
        </w:rPr>
        <w:t xml:space="preserve">res. He is an editorial member for </w:t>
      </w:r>
      <w:r w:rsidRPr="00771AA1">
        <w:rPr>
          <w:rFonts w:ascii="Times New Roman" w:hAnsi="Times New Roman" w:cs="Times New Roman"/>
          <w:sz w:val="20"/>
        </w:rPr>
        <w:t xml:space="preserve">about 152 medical journals. He was honored for research by several institutes. Research Interest: Critical Care, Emergency, Cardiology, </w:t>
      </w:r>
      <w:r>
        <w:rPr>
          <w:rFonts w:ascii="Times New Roman" w:hAnsi="Times New Roman" w:cs="Times New Roman"/>
          <w:sz w:val="20"/>
        </w:rPr>
        <w:t>Internal Medicine, Pharmacology</w:t>
      </w:r>
      <w:r w:rsidRPr="00771AA1">
        <w:rPr>
          <w:rFonts w:ascii="Times New Roman" w:hAnsi="Times New Roman" w:cs="Times New Roman"/>
          <w:sz w:val="20"/>
        </w:rPr>
        <w:t xml:space="preserve"> and Toxicology.</w:t>
      </w:r>
    </w:p>
    <w:sectPr w:rsidR="00771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A1"/>
    <w:rsid w:val="00474203"/>
    <w:rsid w:val="00535872"/>
    <w:rsid w:val="00771AA1"/>
    <w:rsid w:val="00924B33"/>
    <w:rsid w:val="00A5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2022-12-27T11:06:00Z</dcterms:created>
  <dcterms:modified xsi:type="dcterms:W3CDTF">2022-12-27T11:24:00Z</dcterms:modified>
</cp:coreProperties>
</file>