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53727">
      <w:pPr>
        <w:rPr>
          <w:rFonts w:ascii="Times New Roman" w:hAnsi="Times New Roman" w:cs="Times New Roman"/>
          <w:b/>
          <w:sz w:val="32"/>
        </w:rPr>
      </w:pPr>
      <w:bookmarkStart w:id="0" w:name="_GoBack"/>
      <w:r>
        <w:rPr>
          <w:rFonts w:ascii="Times New Roman" w:hAnsi="Times New Roman" w:cs="Times New Roman"/>
          <w:b/>
          <w:sz w:val="32"/>
        </w:rPr>
        <w:t>WPW syndrome</w:t>
      </w:r>
      <w:r w:rsidRPr="00753727">
        <w:rPr>
          <w:rFonts w:ascii="Times New Roman" w:hAnsi="Times New Roman" w:cs="Times New Roman"/>
          <w:b/>
          <w:sz w:val="32"/>
        </w:rPr>
        <w:t xml:space="preserve">: </w:t>
      </w:r>
      <w:r>
        <w:rPr>
          <w:rFonts w:ascii="Times New Roman" w:hAnsi="Times New Roman" w:cs="Times New Roman"/>
          <w:b/>
          <w:sz w:val="32"/>
        </w:rPr>
        <w:t>A</w:t>
      </w:r>
      <w:r w:rsidRPr="00753727">
        <w:rPr>
          <w:rFonts w:ascii="Times New Roman" w:hAnsi="Times New Roman" w:cs="Times New Roman"/>
          <w:b/>
          <w:sz w:val="32"/>
        </w:rPr>
        <w:t xml:space="preserve"> mimicker for ventricular tachycardia</w:t>
      </w:r>
    </w:p>
    <w:p w:rsidR="00753727" w:rsidRDefault="00753727">
      <w:pPr>
        <w:rPr>
          <w:rFonts w:ascii="Times New Roman" w:hAnsi="Times New Roman" w:cs="Times New Roman"/>
          <w:sz w:val="24"/>
        </w:rPr>
      </w:pPr>
      <w:proofErr w:type="spellStart"/>
      <w:r w:rsidRPr="00753727">
        <w:rPr>
          <w:rFonts w:ascii="Times New Roman" w:hAnsi="Times New Roman" w:cs="Times New Roman"/>
          <w:sz w:val="24"/>
        </w:rPr>
        <w:t>Indrajeet</w:t>
      </w:r>
      <w:proofErr w:type="spellEnd"/>
      <w:r w:rsidRPr="0075372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3727">
        <w:rPr>
          <w:rFonts w:ascii="Times New Roman" w:hAnsi="Times New Roman" w:cs="Times New Roman"/>
          <w:sz w:val="24"/>
        </w:rPr>
        <w:t>Mahata</w:t>
      </w:r>
      <w:proofErr w:type="spellEnd"/>
    </w:p>
    <w:p w:rsidR="00753727" w:rsidRPr="00753727" w:rsidRDefault="00753727">
      <w:pPr>
        <w:rPr>
          <w:rFonts w:ascii="Times New Roman" w:hAnsi="Times New Roman" w:cs="Times New Roman"/>
        </w:rPr>
      </w:pPr>
      <w:r w:rsidRPr="00753727">
        <w:rPr>
          <w:rFonts w:ascii="Times New Roman" w:hAnsi="Times New Roman" w:cs="Times New Roman"/>
        </w:rPr>
        <w:t>University of Missouri, USA</w:t>
      </w:r>
    </w:p>
    <w:p w:rsidR="00753727" w:rsidRPr="00753727" w:rsidRDefault="00753727" w:rsidP="00753727">
      <w:pPr>
        <w:jc w:val="center"/>
        <w:rPr>
          <w:rFonts w:ascii="Times New Roman" w:hAnsi="Times New Roman" w:cs="Times New Roman"/>
          <w:b/>
          <w:sz w:val="24"/>
        </w:rPr>
      </w:pPr>
      <w:r w:rsidRPr="00753727">
        <w:rPr>
          <w:rFonts w:ascii="Times New Roman" w:hAnsi="Times New Roman" w:cs="Times New Roman"/>
          <w:b/>
          <w:sz w:val="24"/>
        </w:rPr>
        <w:t>Abstract</w:t>
      </w:r>
    </w:p>
    <w:p w:rsidR="00753727" w:rsidRPr="00753727" w:rsidRDefault="00753727" w:rsidP="00753727">
      <w:pPr>
        <w:jc w:val="both"/>
        <w:rPr>
          <w:rFonts w:ascii="Times New Roman" w:hAnsi="Times New Roman" w:cs="Times New Roman"/>
          <w:sz w:val="20"/>
        </w:rPr>
      </w:pPr>
      <w:r w:rsidRPr="00753727">
        <w:rPr>
          <w:rFonts w:ascii="Times New Roman" w:hAnsi="Times New Roman" w:cs="Times New Roman"/>
          <w:sz w:val="20"/>
        </w:rPr>
        <w:t xml:space="preserve">The accurate diagnosis and initial evaluation of Wide </w:t>
      </w:r>
      <w:r w:rsidRPr="00753727">
        <w:rPr>
          <w:rFonts w:ascii="Times New Roman" w:hAnsi="Times New Roman" w:cs="Times New Roman"/>
          <w:sz w:val="20"/>
        </w:rPr>
        <w:t xml:space="preserve">Complex Tachycardia </w:t>
      </w:r>
      <w:r w:rsidRPr="00753727">
        <w:rPr>
          <w:rFonts w:ascii="Times New Roman" w:hAnsi="Times New Roman" w:cs="Times New Roman"/>
          <w:sz w:val="20"/>
        </w:rPr>
        <w:t xml:space="preserve">(WCT) has been a clinical dilemma. The differential diagnosis includes </w:t>
      </w:r>
      <w:r w:rsidRPr="00753727">
        <w:rPr>
          <w:rFonts w:ascii="Times New Roman" w:hAnsi="Times New Roman" w:cs="Times New Roman"/>
          <w:sz w:val="20"/>
        </w:rPr>
        <w:t xml:space="preserve">Ventricular Tachycardia </w:t>
      </w:r>
      <w:r w:rsidRPr="00753727">
        <w:rPr>
          <w:rFonts w:ascii="Times New Roman" w:hAnsi="Times New Roman" w:cs="Times New Roman"/>
          <w:sz w:val="20"/>
        </w:rPr>
        <w:t xml:space="preserve">(VT), </w:t>
      </w:r>
      <w:r w:rsidRPr="00753727">
        <w:rPr>
          <w:rFonts w:ascii="Times New Roman" w:hAnsi="Times New Roman" w:cs="Times New Roman"/>
          <w:sz w:val="20"/>
        </w:rPr>
        <w:t>Supra</w:t>
      </w:r>
      <w:r>
        <w:rPr>
          <w:rFonts w:ascii="Times New Roman" w:hAnsi="Times New Roman" w:cs="Times New Roman"/>
          <w:sz w:val="20"/>
        </w:rPr>
        <w:t>-</w:t>
      </w:r>
      <w:r w:rsidRPr="00753727">
        <w:rPr>
          <w:rFonts w:ascii="Times New Roman" w:hAnsi="Times New Roman" w:cs="Times New Roman"/>
          <w:sz w:val="20"/>
        </w:rPr>
        <w:t xml:space="preserve">Ventricular Tachycardia </w:t>
      </w:r>
      <w:r w:rsidRPr="00753727">
        <w:rPr>
          <w:rFonts w:ascii="Times New Roman" w:hAnsi="Times New Roman" w:cs="Times New Roman"/>
          <w:sz w:val="20"/>
        </w:rPr>
        <w:t xml:space="preserve">(SVT with aberration and SVT with pre-excitation. Identifying the etiology of a WCT is important to provide appropriate therapy. </w:t>
      </w:r>
    </w:p>
    <w:p w:rsidR="00753727" w:rsidRPr="00753727" w:rsidRDefault="00753727" w:rsidP="00753727">
      <w:pPr>
        <w:jc w:val="both"/>
        <w:rPr>
          <w:rFonts w:ascii="Times New Roman" w:hAnsi="Times New Roman" w:cs="Times New Roman"/>
          <w:sz w:val="20"/>
        </w:rPr>
      </w:pPr>
      <w:r w:rsidRPr="00753727">
        <w:rPr>
          <w:rFonts w:ascii="Times New Roman" w:hAnsi="Times New Roman" w:cs="Times New Roman"/>
          <w:sz w:val="20"/>
        </w:rPr>
        <w:t xml:space="preserve">We are presenting a case of 69-year-old female who presented with </w:t>
      </w:r>
      <w:r w:rsidRPr="00753727">
        <w:rPr>
          <w:rFonts w:ascii="Times New Roman" w:hAnsi="Times New Roman" w:cs="Times New Roman"/>
          <w:sz w:val="20"/>
        </w:rPr>
        <w:t>cardiac</w:t>
      </w:r>
      <w:r w:rsidRPr="00753727">
        <w:rPr>
          <w:rFonts w:ascii="Times New Roman" w:hAnsi="Times New Roman" w:cs="Times New Roman"/>
          <w:sz w:val="20"/>
        </w:rPr>
        <w:t xml:space="preserve"> arrest. She had a past medical history of morbid obesity, sleep apnea, hypertension and diabetes. She was found to have wide complex </w:t>
      </w:r>
      <w:r w:rsidRPr="00753727">
        <w:rPr>
          <w:rFonts w:ascii="Times New Roman" w:hAnsi="Times New Roman" w:cs="Times New Roman"/>
          <w:sz w:val="20"/>
        </w:rPr>
        <w:t>tachycardia;</w:t>
      </w:r>
      <w:r w:rsidRPr="00753727">
        <w:rPr>
          <w:rFonts w:ascii="Times New Roman" w:hAnsi="Times New Roman" w:cs="Times New Roman"/>
          <w:sz w:val="20"/>
        </w:rPr>
        <w:t xml:space="preserve"> she had resuscitation per ACLS proto</w:t>
      </w:r>
      <w:r>
        <w:rPr>
          <w:rFonts w:ascii="Times New Roman" w:hAnsi="Times New Roman" w:cs="Times New Roman"/>
          <w:sz w:val="20"/>
        </w:rPr>
        <w:t>col with shock</w:t>
      </w:r>
      <w:r w:rsidRPr="00753727">
        <w:rPr>
          <w:rFonts w:ascii="Times New Roman" w:hAnsi="Times New Roman" w:cs="Times New Roman"/>
          <w:sz w:val="20"/>
        </w:rPr>
        <w:t>. She was transferred to our hospital for a defibrillator evaluation. Her echo showed left ventricular ejection fraction of 50%, which is low normal but otherwise normal.</w:t>
      </w:r>
      <w:r>
        <w:rPr>
          <w:rFonts w:ascii="Times New Roman" w:hAnsi="Times New Roman" w:cs="Times New Roman"/>
          <w:sz w:val="20"/>
        </w:rPr>
        <w:t xml:space="preserve"> </w:t>
      </w:r>
      <w:r w:rsidRPr="00753727">
        <w:rPr>
          <w:rFonts w:ascii="Times New Roman" w:hAnsi="Times New Roman" w:cs="Times New Roman"/>
          <w:sz w:val="20"/>
        </w:rPr>
        <w:t xml:space="preserve">Coronary angiography revealed non obstructive coronary artery disease. </w:t>
      </w:r>
    </w:p>
    <w:p w:rsidR="00753727" w:rsidRDefault="00753727" w:rsidP="00753727">
      <w:pPr>
        <w:jc w:val="both"/>
        <w:rPr>
          <w:rFonts w:ascii="Times New Roman" w:hAnsi="Times New Roman" w:cs="Times New Roman"/>
          <w:sz w:val="20"/>
        </w:rPr>
      </w:pPr>
      <w:r w:rsidRPr="00753727">
        <w:rPr>
          <w:rFonts w:ascii="Times New Roman" w:hAnsi="Times New Roman" w:cs="Times New Roman"/>
          <w:sz w:val="20"/>
        </w:rPr>
        <w:t xml:space="preserve">Her </w:t>
      </w:r>
      <w:r w:rsidRPr="00753727">
        <w:rPr>
          <w:rFonts w:ascii="Times New Roman" w:hAnsi="Times New Roman" w:cs="Times New Roman"/>
          <w:sz w:val="20"/>
        </w:rPr>
        <w:t>Electro</w:t>
      </w:r>
      <w:r>
        <w:rPr>
          <w:rFonts w:ascii="Times New Roman" w:hAnsi="Times New Roman" w:cs="Times New Roman"/>
          <w:sz w:val="20"/>
        </w:rPr>
        <w:t>-</w:t>
      </w:r>
      <w:r w:rsidRPr="00753727">
        <w:rPr>
          <w:rFonts w:ascii="Times New Roman" w:hAnsi="Times New Roman" w:cs="Times New Roman"/>
          <w:sz w:val="20"/>
        </w:rPr>
        <w:t>Cardio</w:t>
      </w:r>
      <w:r>
        <w:rPr>
          <w:rFonts w:ascii="Times New Roman" w:hAnsi="Times New Roman" w:cs="Times New Roman"/>
          <w:sz w:val="20"/>
        </w:rPr>
        <w:t>-</w:t>
      </w:r>
      <w:proofErr w:type="spellStart"/>
      <w:r w:rsidRPr="00753727">
        <w:rPr>
          <w:rFonts w:ascii="Times New Roman" w:hAnsi="Times New Roman" w:cs="Times New Roman"/>
          <w:sz w:val="20"/>
        </w:rPr>
        <w:t>Graphy</w:t>
      </w:r>
      <w:proofErr w:type="spellEnd"/>
      <w:r w:rsidRPr="00753727">
        <w:rPr>
          <w:rFonts w:ascii="Times New Roman" w:hAnsi="Times New Roman" w:cs="Times New Roman"/>
          <w:sz w:val="20"/>
        </w:rPr>
        <w:t xml:space="preserve"> </w:t>
      </w:r>
      <w:r w:rsidRPr="00753727">
        <w:rPr>
          <w:rFonts w:ascii="Times New Roman" w:hAnsi="Times New Roman" w:cs="Times New Roman"/>
          <w:sz w:val="20"/>
        </w:rPr>
        <w:t>(</w:t>
      </w:r>
      <w:r w:rsidRPr="00753727">
        <w:rPr>
          <w:rFonts w:ascii="Times New Roman" w:hAnsi="Times New Roman" w:cs="Times New Roman"/>
          <w:sz w:val="20"/>
        </w:rPr>
        <w:t>ECG</w:t>
      </w:r>
      <w:r w:rsidRPr="00753727">
        <w:rPr>
          <w:rFonts w:ascii="Times New Roman" w:hAnsi="Times New Roman" w:cs="Times New Roman"/>
          <w:sz w:val="20"/>
        </w:rPr>
        <w:t>) showed Sinus rhythm with a short PR and a delta wave</w:t>
      </w:r>
      <w:r>
        <w:rPr>
          <w:rFonts w:ascii="Times New Roman" w:hAnsi="Times New Roman" w:cs="Times New Roman"/>
          <w:sz w:val="20"/>
        </w:rPr>
        <w:t xml:space="preserve"> (Figure 1</w:t>
      </w:r>
      <w:r w:rsidRPr="00753727">
        <w:rPr>
          <w:rFonts w:ascii="Times New Roman" w:hAnsi="Times New Roman" w:cs="Times New Roman"/>
          <w:sz w:val="20"/>
        </w:rPr>
        <w:t xml:space="preserve">). Further, review of sentinel event suggested WCT but that there was beat to beat variation. Further the QRS duration varied from beat to beat. These findings suggested </w:t>
      </w:r>
      <w:r w:rsidRPr="00753727">
        <w:rPr>
          <w:rFonts w:ascii="Times New Roman" w:hAnsi="Times New Roman" w:cs="Times New Roman"/>
          <w:sz w:val="20"/>
        </w:rPr>
        <w:t>atrial</w:t>
      </w:r>
      <w:r w:rsidRPr="00753727">
        <w:rPr>
          <w:rFonts w:ascii="Times New Roman" w:hAnsi="Times New Roman" w:cs="Times New Roman"/>
          <w:sz w:val="20"/>
        </w:rPr>
        <w:t xml:space="preserve"> fibrillation with p</w:t>
      </w:r>
      <w:r>
        <w:rPr>
          <w:rFonts w:ascii="Times New Roman" w:hAnsi="Times New Roman" w:cs="Times New Roman"/>
          <w:sz w:val="20"/>
        </w:rPr>
        <w:t xml:space="preserve">re-excitation. This was called </w:t>
      </w:r>
      <w:r w:rsidRPr="00753727">
        <w:rPr>
          <w:rFonts w:ascii="Times New Roman" w:hAnsi="Times New Roman" w:cs="Times New Roman"/>
          <w:sz w:val="20"/>
        </w:rPr>
        <w:t>Wolf Parkinson white syndrome in the past.</w:t>
      </w:r>
      <w:r>
        <w:rPr>
          <w:rFonts w:ascii="Times New Roman" w:hAnsi="Times New Roman" w:cs="Times New Roman"/>
          <w:sz w:val="20"/>
        </w:rPr>
        <w:t xml:space="preserve"> </w:t>
      </w:r>
      <w:r w:rsidRPr="00753727">
        <w:rPr>
          <w:rFonts w:ascii="Times New Roman" w:hAnsi="Times New Roman" w:cs="Times New Roman"/>
          <w:sz w:val="20"/>
        </w:rPr>
        <w:t xml:space="preserve">She was subsequently taken for </w:t>
      </w:r>
      <w:r w:rsidRPr="00753727">
        <w:rPr>
          <w:rFonts w:ascii="Times New Roman" w:hAnsi="Times New Roman" w:cs="Times New Roman"/>
          <w:sz w:val="20"/>
        </w:rPr>
        <w:t>an</w:t>
      </w:r>
      <w:r w:rsidRPr="00753727">
        <w:rPr>
          <w:rFonts w:ascii="Times New Roman" w:hAnsi="Times New Roman" w:cs="Times New Roman"/>
          <w:sz w:val="20"/>
        </w:rPr>
        <w:t xml:space="preserve"> </w:t>
      </w:r>
      <w:r w:rsidRPr="00753727">
        <w:rPr>
          <w:rFonts w:ascii="Times New Roman" w:hAnsi="Times New Roman" w:cs="Times New Roman"/>
          <w:sz w:val="20"/>
        </w:rPr>
        <w:t>Electro</w:t>
      </w:r>
      <w:r>
        <w:rPr>
          <w:rFonts w:ascii="Times New Roman" w:hAnsi="Times New Roman" w:cs="Times New Roman"/>
          <w:sz w:val="20"/>
        </w:rPr>
        <w:t>-</w:t>
      </w:r>
      <w:r w:rsidRPr="00753727">
        <w:rPr>
          <w:rFonts w:ascii="Times New Roman" w:hAnsi="Times New Roman" w:cs="Times New Roman"/>
          <w:sz w:val="20"/>
        </w:rPr>
        <w:t xml:space="preserve">Physiology Study </w:t>
      </w:r>
      <w:r w:rsidRPr="00753727">
        <w:rPr>
          <w:rFonts w:ascii="Times New Roman" w:hAnsi="Times New Roman" w:cs="Times New Roman"/>
          <w:sz w:val="20"/>
        </w:rPr>
        <w:t xml:space="preserve">(EPS). During her EPS she was found to have anterograde conduction from the atrium to the ventricular through </w:t>
      </w:r>
      <w:r w:rsidRPr="00753727">
        <w:rPr>
          <w:rFonts w:ascii="Times New Roman" w:hAnsi="Times New Roman" w:cs="Times New Roman"/>
          <w:sz w:val="20"/>
        </w:rPr>
        <w:t>an</w:t>
      </w:r>
      <w:r w:rsidRPr="00753727">
        <w:rPr>
          <w:rFonts w:ascii="Times New Roman" w:hAnsi="Times New Roman" w:cs="Times New Roman"/>
          <w:sz w:val="20"/>
        </w:rPr>
        <w:t xml:space="preserve"> accessory pathway. Meticulous 3D mapping localized the accessory pathway to be in </w:t>
      </w:r>
      <w:proofErr w:type="spellStart"/>
      <w:r w:rsidRPr="00753727">
        <w:rPr>
          <w:rFonts w:ascii="Times New Roman" w:hAnsi="Times New Roman" w:cs="Times New Roman"/>
          <w:sz w:val="20"/>
        </w:rPr>
        <w:t>infero-septal</w:t>
      </w:r>
      <w:proofErr w:type="spellEnd"/>
      <w:r w:rsidRPr="00753727">
        <w:rPr>
          <w:rFonts w:ascii="Times New Roman" w:hAnsi="Times New Roman" w:cs="Times New Roman"/>
          <w:sz w:val="20"/>
        </w:rPr>
        <w:t xml:space="preserve"> region. Radiofrequency ablation was performed at this region to eliminate the accessory pathway.</w:t>
      </w:r>
      <w:r>
        <w:rPr>
          <w:rFonts w:ascii="Times New Roman" w:hAnsi="Times New Roman" w:cs="Times New Roman"/>
          <w:sz w:val="20"/>
        </w:rPr>
        <w:t xml:space="preserve"> </w:t>
      </w:r>
      <w:r w:rsidRPr="00753727">
        <w:rPr>
          <w:rFonts w:ascii="Times New Roman" w:hAnsi="Times New Roman" w:cs="Times New Roman"/>
          <w:sz w:val="20"/>
        </w:rPr>
        <w:t xml:space="preserve">Subsequently she did not develop any wide complex tachycardia. </w:t>
      </w:r>
    </w:p>
    <w:p w:rsidR="00753727" w:rsidRDefault="00753727" w:rsidP="0075372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8A4C2A2" wp14:editId="13CBB7EA">
            <wp:extent cx="4188835" cy="25921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460" cy="25918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3727" w:rsidRPr="00753727" w:rsidRDefault="00753727" w:rsidP="0075372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753727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753727">
        <w:rPr>
          <w:rFonts w:ascii="Times New Roman" w:hAnsi="Times New Roman" w:cs="Times New Roman"/>
          <w:i/>
          <w:sz w:val="18"/>
        </w:rPr>
        <w:t xml:space="preserve"> Electro-Cardio-</w:t>
      </w:r>
      <w:proofErr w:type="spellStart"/>
      <w:r w:rsidRPr="00753727">
        <w:rPr>
          <w:rFonts w:ascii="Times New Roman" w:hAnsi="Times New Roman" w:cs="Times New Roman"/>
          <w:i/>
          <w:sz w:val="18"/>
        </w:rPr>
        <w:t>Graphy</w:t>
      </w:r>
      <w:proofErr w:type="spellEnd"/>
      <w:r w:rsidRPr="00753727">
        <w:rPr>
          <w:rFonts w:ascii="Times New Roman" w:hAnsi="Times New Roman" w:cs="Times New Roman"/>
          <w:i/>
          <w:sz w:val="18"/>
        </w:rPr>
        <w:t xml:space="preserve"> (ECG) showing sinus rhythm with a short PR and a delta wave.</w:t>
      </w:r>
    </w:p>
    <w:p w:rsidR="00753727" w:rsidRDefault="00753727" w:rsidP="00753727">
      <w:pPr>
        <w:jc w:val="both"/>
        <w:rPr>
          <w:rFonts w:ascii="Times New Roman" w:hAnsi="Times New Roman" w:cs="Times New Roman"/>
          <w:sz w:val="20"/>
        </w:rPr>
      </w:pPr>
      <w:r w:rsidRPr="00753727">
        <w:rPr>
          <w:rFonts w:ascii="Times New Roman" w:hAnsi="Times New Roman" w:cs="Times New Roman"/>
          <w:b/>
          <w:sz w:val="20"/>
        </w:rPr>
        <w:t>Conclusion:</w:t>
      </w:r>
      <w:r w:rsidRPr="00753727">
        <w:rPr>
          <w:rFonts w:ascii="Times New Roman" w:hAnsi="Times New Roman" w:cs="Times New Roman"/>
          <w:sz w:val="20"/>
        </w:rPr>
        <w:t xml:space="preserve"> </w:t>
      </w:r>
      <w:r w:rsidRPr="00753727">
        <w:rPr>
          <w:rFonts w:ascii="Times New Roman" w:hAnsi="Times New Roman" w:cs="Times New Roman"/>
          <w:sz w:val="20"/>
        </w:rPr>
        <w:t xml:space="preserve">The differential diagnosis of WCT might be challenging and includes both ventricular and supraventricular </w:t>
      </w:r>
      <w:r w:rsidRPr="00753727">
        <w:rPr>
          <w:rFonts w:ascii="Times New Roman" w:hAnsi="Times New Roman" w:cs="Times New Roman"/>
          <w:sz w:val="20"/>
        </w:rPr>
        <w:t>tachycardia’s</w:t>
      </w:r>
      <w:r w:rsidRPr="00753727">
        <w:rPr>
          <w:rFonts w:ascii="Times New Roman" w:hAnsi="Times New Roman" w:cs="Times New Roman"/>
          <w:sz w:val="20"/>
        </w:rPr>
        <w:t xml:space="preserve">. The awareness of this </w:t>
      </w:r>
      <w:r w:rsidRPr="00753727">
        <w:rPr>
          <w:rFonts w:ascii="Times New Roman" w:hAnsi="Times New Roman" w:cs="Times New Roman"/>
          <w:sz w:val="20"/>
        </w:rPr>
        <w:t>ECG</w:t>
      </w:r>
      <w:r w:rsidRPr="00753727">
        <w:rPr>
          <w:rFonts w:ascii="Times New Roman" w:hAnsi="Times New Roman" w:cs="Times New Roman"/>
          <w:sz w:val="20"/>
        </w:rPr>
        <w:t xml:space="preserve"> finding needs to be spread in practicing physicians. If the initial </w:t>
      </w:r>
      <w:r w:rsidRPr="00753727">
        <w:rPr>
          <w:rFonts w:ascii="Times New Roman" w:hAnsi="Times New Roman" w:cs="Times New Roman"/>
          <w:sz w:val="20"/>
        </w:rPr>
        <w:t>ECG</w:t>
      </w:r>
      <w:r w:rsidRPr="00753727">
        <w:rPr>
          <w:rFonts w:ascii="Times New Roman" w:hAnsi="Times New Roman" w:cs="Times New Roman"/>
          <w:sz w:val="20"/>
        </w:rPr>
        <w:t xml:space="preserve"> poses a diagnostic challenge then</w:t>
      </w:r>
      <w:r>
        <w:rPr>
          <w:rFonts w:ascii="Times New Roman" w:hAnsi="Times New Roman" w:cs="Times New Roman"/>
          <w:sz w:val="20"/>
        </w:rPr>
        <w:t xml:space="preserve"> </w:t>
      </w:r>
      <w:r w:rsidRPr="00753727">
        <w:rPr>
          <w:rFonts w:ascii="Times New Roman" w:hAnsi="Times New Roman" w:cs="Times New Roman"/>
          <w:sz w:val="20"/>
        </w:rPr>
        <w:t xml:space="preserve">an EP study should be </w:t>
      </w:r>
      <w:r>
        <w:rPr>
          <w:rFonts w:ascii="Times New Roman" w:hAnsi="Times New Roman" w:cs="Times New Roman"/>
          <w:sz w:val="20"/>
        </w:rPr>
        <w:t>offered before ICD implantation</w:t>
      </w:r>
      <w:r w:rsidRPr="00753727">
        <w:rPr>
          <w:rFonts w:ascii="Times New Roman" w:hAnsi="Times New Roman" w:cs="Times New Roman"/>
          <w:sz w:val="20"/>
        </w:rPr>
        <w:t>.</w:t>
      </w:r>
    </w:p>
    <w:p w:rsidR="00753727" w:rsidRPr="00753727" w:rsidRDefault="00753727" w:rsidP="00753727">
      <w:pPr>
        <w:rPr>
          <w:rFonts w:ascii="Times New Roman" w:hAnsi="Times New Roman" w:cs="Times New Roman"/>
          <w:b/>
          <w:sz w:val="24"/>
        </w:rPr>
      </w:pPr>
      <w:r w:rsidRPr="00753727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753727" w:rsidRPr="00753727" w:rsidRDefault="00753727" w:rsidP="0075372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53727">
        <w:rPr>
          <w:rFonts w:ascii="Times New Roman" w:hAnsi="Times New Roman" w:cs="Times New Roman"/>
          <w:sz w:val="20"/>
        </w:rPr>
        <w:t>Indrajeet</w:t>
      </w:r>
      <w:proofErr w:type="spellEnd"/>
      <w:r w:rsidRPr="007537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3727">
        <w:rPr>
          <w:rFonts w:ascii="Times New Roman" w:hAnsi="Times New Roman" w:cs="Times New Roman"/>
          <w:sz w:val="20"/>
        </w:rPr>
        <w:t>Mahata</w:t>
      </w:r>
      <w:proofErr w:type="spellEnd"/>
      <w:r w:rsidRPr="00753727">
        <w:rPr>
          <w:rFonts w:ascii="Times New Roman" w:hAnsi="Times New Roman" w:cs="Times New Roman"/>
          <w:sz w:val="20"/>
        </w:rPr>
        <w:t xml:space="preserve"> is an Assistant Pro</w:t>
      </w:r>
      <w:r>
        <w:rPr>
          <w:rFonts w:ascii="Times New Roman" w:hAnsi="Times New Roman" w:cs="Times New Roman"/>
          <w:sz w:val="20"/>
        </w:rPr>
        <w:t xml:space="preserve">fessor at University of </w:t>
      </w:r>
      <w:proofErr w:type="spellStart"/>
      <w:r>
        <w:rPr>
          <w:rFonts w:ascii="Times New Roman" w:hAnsi="Times New Roman" w:cs="Times New Roman"/>
          <w:sz w:val="20"/>
        </w:rPr>
        <w:t>Missoui</w:t>
      </w:r>
      <w:proofErr w:type="spellEnd"/>
      <w:r w:rsidRPr="00753727">
        <w:rPr>
          <w:rFonts w:ascii="Times New Roman" w:hAnsi="Times New Roman" w:cs="Times New Roman"/>
          <w:sz w:val="20"/>
        </w:rPr>
        <w:t>, MO, USA. He has been in academics for the last 15 years. He completed his Medicine resi</w:t>
      </w:r>
      <w:r>
        <w:rPr>
          <w:rFonts w:ascii="Times New Roman" w:hAnsi="Times New Roman" w:cs="Times New Roman"/>
          <w:sz w:val="20"/>
        </w:rPr>
        <w:t>dency at University of Illinois</w:t>
      </w:r>
      <w:r w:rsidRPr="00753727">
        <w:rPr>
          <w:rFonts w:ascii="Times New Roman" w:hAnsi="Times New Roman" w:cs="Times New Roman"/>
          <w:sz w:val="20"/>
        </w:rPr>
        <w:t xml:space="preserve">; he completed a fellowship in cardiology at Tulane University and then went on to pursue a fellowship in Electrophysiology in </w:t>
      </w:r>
      <w:proofErr w:type="spellStart"/>
      <w:r w:rsidRPr="00753727">
        <w:rPr>
          <w:rFonts w:ascii="Times New Roman" w:hAnsi="Times New Roman" w:cs="Times New Roman"/>
          <w:sz w:val="20"/>
        </w:rPr>
        <w:t>Ochsner</w:t>
      </w:r>
      <w:proofErr w:type="spellEnd"/>
      <w:r w:rsidRPr="00753727">
        <w:rPr>
          <w:rFonts w:ascii="Times New Roman" w:hAnsi="Times New Roman" w:cs="Times New Roman"/>
          <w:sz w:val="20"/>
        </w:rPr>
        <w:t xml:space="preserve"> medical Centre/University of Queensland. He h</w:t>
      </w:r>
      <w:r>
        <w:rPr>
          <w:rFonts w:ascii="Times New Roman" w:hAnsi="Times New Roman" w:cs="Times New Roman"/>
          <w:sz w:val="20"/>
        </w:rPr>
        <w:t>as been teaching students since</w:t>
      </w:r>
      <w:r w:rsidRPr="00753727">
        <w:rPr>
          <w:rFonts w:ascii="Times New Roman" w:hAnsi="Times New Roman" w:cs="Times New Roman"/>
          <w:sz w:val="20"/>
        </w:rPr>
        <w:t xml:space="preserve">. He is a full member of Sigma XI. Also he holds a FACC and FHRS certification. He is passionate about SVT and atrial </w:t>
      </w:r>
      <w:proofErr w:type="spellStart"/>
      <w:r w:rsidRPr="00753727">
        <w:rPr>
          <w:rFonts w:ascii="Times New Roman" w:hAnsi="Times New Roman" w:cs="Times New Roman"/>
          <w:sz w:val="20"/>
        </w:rPr>
        <w:t>fibrillaton</w:t>
      </w:r>
      <w:proofErr w:type="spellEnd"/>
      <w:r w:rsidRPr="00753727">
        <w:rPr>
          <w:rFonts w:ascii="Times New Roman" w:hAnsi="Times New Roman" w:cs="Times New Roman"/>
          <w:sz w:val="20"/>
        </w:rPr>
        <w:t xml:space="preserve"> and the diagnosis and treatment of the same.</w:t>
      </w:r>
      <w:bookmarkEnd w:id="0"/>
    </w:p>
    <w:sectPr w:rsidR="00753727" w:rsidRPr="00753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727"/>
    <w:rsid w:val="00474203"/>
    <w:rsid w:val="00535872"/>
    <w:rsid w:val="0075372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7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7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2022-12-28T05:36:00Z</dcterms:created>
  <dcterms:modified xsi:type="dcterms:W3CDTF">2022-12-28T05:43:00Z</dcterms:modified>
</cp:coreProperties>
</file>