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482338" w:rsidP="00482338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482338">
        <w:rPr>
          <w:rFonts w:ascii="Times New Roman" w:hAnsi="Times New Roman" w:cs="Times New Roman"/>
          <w:b/>
          <w:sz w:val="32"/>
        </w:rPr>
        <w:t xml:space="preserve">Inflammation and </w:t>
      </w:r>
      <w:proofErr w:type="spellStart"/>
      <w:r w:rsidRPr="00482338">
        <w:rPr>
          <w:rFonts w:ascii="Times New Roman" w:hAnsi="Times New Roman" w:cs="Times New Roman"/>
          <w:b/>
          <w:sz w:val="32"/>
        </w:rPr>
        <w:t>pyroptosis</w:t>
      </w:r>
      <w:proofErr w:type="spellEnd"/>
      <w:r w:rsidRPr="00482338">
        <w:rPr>
          <w:rFonts w:ascii="Times New Roman" w:hAnsi="Times New Roman" w:cs="Times New Roman"/>
          <w:b/>
          <w:sz w:val="32"/>
        </w:rPr>
        <w:t xml:space="preserve"> mediated </w:t>
      </w:r>
      <w:proofErr w:type="spellStart"/>
      <w:r w:rsidRPr="00482338">
        <w:rPr>
          <w:rFonts w:ascii="Times New Roman" w:hAnsi="Times New Roman" w:cs="Times New Roman"/>
          <w:b/>
          <w:sz w:val="32"/>
        </w:rPr>
        <w:t>sarcopenia</w:t>
      </w:r>
      <w:proofErr w:type="spellEnd"/>
      <w:r w:rsidRPr="00482338">
        <w:rPr>
          <w:rFonts w:ascii="Times New Roman" w:hAnsi="Times New Roman" w:cs="Times New Roman"/>
          <w:b/>
          <w:sz w:val="32"/>
        </w:rPr>
        <w:t xml:space="preserve"> </w:t>
      </w:r>
      <w:r w:rsidRPr="00482338">
        <w:rPr>
          <w:rFonts w:ascii="Times New Roman" w:hAnsi="Times New Roman" w:cs="Times New Roman"/>
          <w:b/>
          <w:sz w:val="32"/>
        </w:rPr>
        <w:t xml:space="preserve">and </w:t>
      </w:r>
      <w:r w:rsidRPr="00482338">
        <w:rPr>
          <w:rFonts w:ascii="Times New Roman" w:hAnsi="Times New Roman" w:cs="Times New Roman"/>
          <w:b/>
          <w:sz w:val="32"/>
        </w:rPr>
        <w:t xml:space="preserve">adverse muscle remodeling </w:t>
      </w:r>
      <w:r w:rsidRPr="00482338">
        <w:rPr>
          <w:rFonts w:ascii="Times New Roman" w:hAnsi="Times New Roman" w:cs="Times New Roman"/>
          <w:b/>
          <w:sz w:val="32"/>
        </w:rPr>
        <w:t xml:space="preserve">in </w:t>
      </w:r>
      <w:r w:rsidRPr="00482338">
        <w:rPr>
          <w:rFonts w:ascii="Times New Roman" w:hAnsi="Times New Roman" w:cs="Times New Roman"/>
          <w:b/>
          <w:sz w:val="32"/>
        </w:rPr>
        <w:t xml:space="preserve">diabetes inhibited </w:t>
      </w:r>
      <w:r w:rsidRPr="00482338">
        <w:rPr>
          <w:rFonts w:ascii="Times New Roman" w:hAnsi="Times New Roman" w:cs="Times New Roman"/>
          <w:b/>
          <w:sz w:val="32"/>
        </w:rPr>
        <w:t>with BMP-7</w:t>
      </w:r>
    </w:p>
    <w:p w:rsidR="00482338" w:rsidRDefault="00482338" w:rsidP="00482338">
      <w:pPr>
        <w:rPr>
          <w:rFonts w:ascii="Times New Roman" w:hAnsi="Times New Roman" w:cs="Times New Roman"/>
          <w:sz w:val="24"/>
        </w:rPr>
      </w:pPr>
      <w:proofErr w:type="spellStart"/>
      <w:r w:rsidRPr="00482338">
        <w:rPr>
          <w:rFonts w:ascii="Times New Roman" w:hAnsi="Times New Roman" w:cs="Times New Roman"/>
          <w:sz w:val="24"/>
        </w:rPr>
        <w:t>Dinender</w:t>
      </w:r>
      <w:proofErr w:type="spellEnd"/>
      <w:r w:rsidRPr="00482338">
        <w:rPr>
          <w:rFonts w:ascii="Times New Roman" w:hAnsi="Times New Roman" w:cs="Times New Roman"/>
          <w:sz w:val="24"/>
        </w:rPr>
        <w:t xml:space="preserve"> K </w:t>
      </w:r>
      <w:proofErr w:type="spellStart"/>
      <w:r w:rsidRPr="00482338">
        <w:rPr>
          <w:rFonts w:ascii="Times New Roman" w:hAnsi="Times New Roman" w:cs="Times New Roman"/>
          <w:sz w:val="24"/>
        </w:rPr>
        <w:t>Singla</w:t>
      </w:r>
      <w:proofErr w:type="spellEnd"/>
    </w:p>
    <w:p w:rsidR="00482338" w:rsidRPr="00482338" w:rsidRDefault="00482338" w:rsidP="00482338">
      <w:pPr>
        <w:rPr>
          <w:rFonts w:ascii="Times New Roman" w:hAnsi="Times New Roman" w:cs="Times New Roman"/>
        </w:rPr>
      </w:pPr>
      <w:r w:rsidRPr="00482338">
        <w:rPr>
          <w:rFonts w:ascii="Times New Roman" w:hAnsi="Times New Roman" w:cs="Times New Roman"/>
        </w:rPr>
        <w:t>University of Central Florida, USA</w:t>
      </w:r>
    </w:p>
    <w:p w:rsidR="00482338" w:rsidRPr="00482338" w:rsidRDefault="00482338" w:rsidP="00482338">
      <w:pPr>
        <w:jc w:val="center"/>
        <w:rPr>
          <w:rFonts w:ascii="Times New Roman" w:hAnsi="Times New Roman" w:cs="Times New Roman"/>
          <w:b/>
          <w:sz w:val="24"/>
        </w:rPr>
      </w:pPr>
      <w:r w:rsidRPr="00482338">
        <w:rPr>
          <w:rFonts w:ascii="Times New Roman" w:hAnsi="Times New Roman" w:cs="Times New Roman"/>
          <w:b/>
          <w:sz w:val="24"/>
        </w:rPr>
        <w:t>Abstract</w:t>
      </w:r>
    </w:p>
    <w:p w:rsidR="00482338" w:rsidRDefault="00482338" w:rsidP="00482338">
      <w:pPr>
        <w:jc w:val="both"/>
        <w:rPr>
          <w:rFonts w:ascii="Times New Roman" w:hAnsi="Times New Roman" w:cs="Times New Roman"/>
          <w:sz w:val="20"/>
        </w:rPr>
      </w:pPr>
      <w:r w:rsidRPr="00482338">
        <w:rPr>
          <w:rFonts w:ascii="Times New Roman" w:hAnsi="Times New Roman" w:cs="Times New Roman"/>
          <w:sz w:val="20"/>
        </w:rPr>
        <w:t>Diabetic myopathy involves hyperglycemia, oxidative stress</w:t>
      </w:r>
      <w:r w:rsidR="007B312A">
        <w:rPr>
          <w:rFonts w:ascii="Times New Roman" w:hAnsi="Times New Roman" w:cs="Times New Roman"/>
          <w:sz w:val="20"/>
        </w:rPr>
        <w:t xml:space="preserve"> and</w:t>
      </w:r>
      <w:r w:rsidRPr="00482338">
        <w:rPr>
          <w:rFonts w:ascii="Times New Roman" w:hAnsi="Times New Roman" w:cs="Times New Roman"/>
          <w:sz w:val="20"/>
        </w:rPr>
        <w:t xml:space="preserve"> inflammation. However, the role of hypercholesterolemia induced inflammation mediated pathological mechanisms leading to </w:t>
      </w:r>
      <w:proofErr w:type="spellStart"/>
      <w:r w:rsidRPr="00482338">
        <w:rPr>
          <w:rFonts w:ascii="Times New Roman" w:hAnsi="Times New Roman" w:cs="Times New Roman"/>
          <w:sz w:val="20"/>
        </w:rPr>
        <w:t>sarcopenia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, skeletal muscle deterioration and dysfunction in diabetes is not well established. Therefore, we established inflammation, cell death, </w:t>
      </w:r>
      <w:proofErr w:type="spellStart"/>
      <w:r w:rsidRPr="00482338">
        <w:rPr>
          <w:rFonts w:ascii="Times New Roman" w:hAnsi="Times New Roman" w:cs="Times New Roman"/>
          <w:sz w:val="20"/>
        </w:rPr>
        <w:t>sarcopenia</w:t>
      </w:r>
      <w:proofErr w:type="spellEnd"/>
      <w:r w:rsidR="007B312A">
        <w:rPr>
          <w:rFonts w:ascii="Times New Roman" w:hAnsi="Times New Roman" w:cs="Times New Roman"/>
          <w:sz w:val="20"/>
        </w:rPr>
        <w:t xml:space="preserve"> and</w:t>
      </w:r>
      <w:r w:rsidRPr="00482338">
        <w:rPr>
          <w:rFonts w:ascii="Times New Roman" w:hAnsi="Times New Roman" w:cs="Times New Roman"/>
          <w:sz w:val="20"/>
        </w:rPr>
        <w:t xml:space="preserve"> muscle remodeling in diabetes. We also examined protective role of </w:t>
      </w:r>
      <w:r w:rsidRPr="00482338">
        <w:rPr>
          <w:rFonts w:ascii="Times New Roman" w:hAnsi="Times New Roman" w:cs="Times New Roman"/>
          <w:sz w:val="20"/>
        </w:rPr>
        <w:t>Bone Morphogenetic Protei</w:t>
      </w:r>
      <w:r w:rsidRPr="00482338">
        <w:rPr>
          <w:rFonts w:ascii="Times New Roman" w:hAnsi="Times New Roman" w:cs="Times New Roman"/>
          <w:sz w:val="20"/>
        </w:rPr>
        <w:t xml:space="preserve">n-7 (BMP-7) in ameliorating inflammation induced </w:t>
      </w:r>
      <w:proofErr w:type="spellStart"/>
      <w:r w:rsidRPr="00482338">
        <w:rPr>
          <w:rFonts w:ascii="Times New Roman" w:hAnsi="Times New Roman" w:cs="Times New Roman"/>
          <w:sz w:val="20"/>
        </w:rPr>
        <w:t>pyroptosis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and muscle remodeling in diabetic myopathy. C57BL/6J animals were treated with saline, </w:t>
      </w:r>
      <w:proofErr w:type="spellStart"/>
      <w:r w:rsidRPr="00482338">
        <w:rPr>
          <w:rFonts w:ascii="Times New Roman" w:hAnsi="Times New Roman" w:cs="Times New Roman"/>
          <w:sz w:val="20"/>
        </w:rPr>
        <w:t>Streptozotocin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</w:t>
      </w:r>
      <w:r w:rsidRPr="00482338">
        <w:rPr>
          <w:rFonts w:ascii="Times New Roman" w:hAnsi="Times New Roman" w:cs="Times New Roman"/>
          <w:sz w:val="20"/>
        </w:rPr>
        <w:t xml:space="preserve">(STZ), or STZ+BMP-7 to generate diabetic animal groups. Diabetes was determined by fasting glucose levels and </w:t>
      </w:r>
      <w:r w:rsidRPr="00482338">
        <w:rPr>
          <w:rFonts w:ascii="Times New Roman" w:hAnsi="Times New Roman" w:cs="Times New Roman"/>
          <w:sz w:val="20"/>
        </w:rPr>
        <w:t xml:space="preserve">Glucose Tolerance Test </w:t>
      </w:r>
      <w:r w:rsidRPr="00482338">
        <w:rPr>
          <w:rFonts w:ascii="Times New Roman" w:hAnsi="Times New Roman" w:cs="Times New Roman"/>
          <w:sz w:val="20"/>
        </w:rPr>
        <w:t xml:space="preserve">(GTT). Animals were sacrificed gastrocnemius muscle and blood samples were collected. Muscle tissue was used to investigate inflammation, </w:t>
      </w:r>
      <w:proofErr w:type="spellStart"/>
      <w:r w:rsidRPr="00482338">
        <w:rPr>
          <w:rFonts w:ascii="Times New Roman" w:hAnsi="Times New Roman" w:cs="Times New Roman"/>
          <w:sz w:val="20"/>
        </w:rPr>
        <w:t>pyroptosis</w:t>
      </w:r>
      <w:proofErr w:type="spellEnd"/>
      <w:r w:rsidR="007B312A">
        <w:rPr>
          <w:rFonts w:ascii="Times New Roman" w:hAnsi="Times New Roman" w:cs="Times New Roman"/>
          <w:sz w:val="20"/>
        </w:rPr>
        <w:t xml:space="preserve"> and</w:t>
      </w:r>
      <w:r w:rsidRPr="00482338">
        <w:rPr>
          <w:rFonts w:ascii="Times New Roman" w:hAnsi="Times New Roman" w:cs="Times New Roman"/>
          <w:sz w:val="20"/>
        </w:rPr>
        <w:t xml:space="preserve"> adverse remodeling. Diabetic animals were established by significantly (p&lt;0.05) increased fasting glucose. Our data shows an increase in hyperglycemia, monocyte infiltration</w:t>
      </w:r>
      <w:r w:rsidR="007B312A">
        <w:rPr>
          <w:rFonts w:ascii="Times New Roman" w:hAnsi="Times New Roman" w:cs="Times New Roman"/>
          <w:sz w:val="20"/>
        </w:rPr>
        <w:t xml:space="preserve"> and</w:t>
      </w:r>
      <w:r w:rsidRPr="00482338">
        <w:rPr>
          <w:rFonts w:ascii="Times New Roman" w:hAnsi="Times New Roman" w:cs="Times New Roman"/>
          <w:sz w:val="20"/>
        </w:rPr>
        <w:t xml:space="preserve"> inflammation. We </w:t>
      </w:r>
      <w:r>
        <w:rPr>
          <w:rFonts w:ascii="Times New Roman" w:hAnsi="Times New Roman" w:cs="Times New Roman"/>
          <w:sz w:val="20"/>
        </w:rPr>
        <w:t xml:space="preserve">then </w:t>
      </w:r>
      <w:r w:rsidRPr="00482338">
        <w:rPr>
          <w:rFonts w:ascii="Times New Roman" w:hAnsi="Times New Roman" w:cs="Times New Roman"/>
          <w:sz w:val="20"/>
        </w:rPr>
        <w:t xml:space="preserve">determined </w:t>
      </w:r>
      <w:proofErr w:type="spellStart"/>
      <w:r w:rsidRPr="00482338">
        <w:rPr>
          <w:rFonts w:ascii="Times New Roman" w:hAnsi="Times New Roman" w:cs="Times New Roman"/>
          <w:sz w:val="20"/>
        </w:rPr>
        <w:t>inflammasome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formation and </w:t>
      </w:r>
      <w:proofErr w:type="spellStart"/>
      <w:r w:rsidRPr="00482338">
        <w:rPr>
          <w:rFonts w:ascii="Times New Roman" w:hAnsi="Times New Roman" w:cs="Times New Roman"/>
          <w:sz w:val="20"/>
        </w:rPr>
        <w:t>pyroptotic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marker (caspase1) along with inflammatory markers IL-1β, IL-18 for </w:t>
      </w:r>
      <w:proofErr w:type="spellStart"/>
      <w:r w:rsidRPr="00482338">
        <w:rPr>
          <w:rFonts w:ascii="Times New Roman" w:hAnsi="Times New Roman" w:cs="Times New Roman"/>
          <w:sz w:val="20"/>
        </w:rPr>
        <w:t>pyroptosis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. Our data demonstrated significant (p&lt;0.05) loss of muscle weight, decreased </w:t>
      </w:r>
      <w:proofErr w:type="spellStart"/>
      <w:r w:rsidRPr="00482338">
        <w:rPr>
          <w:rFonts w:ascii="Times New Roman" w:hAnsi="Times New Roman" w:cs="Times New Roman"/>
          <w:sz w:val="20"/>
        </w:rPr>
        <w:t>myofibrillar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area and adverse remodeling and muscle dysfunction. BMP-7 attenuated hyperglycemia, inflammation, </w:t>
      </w:r>
      <w:proofErr w:type="spellStart"/>
      <w:r w:rsidRPr="00482338">
        <w:rPr>
          <w:rFonts w:ascii="Times New Roman" w:hAnsi="Times New Roman" w:cs="Times New Roman"/>
          <w:sz w:val="20"/>
        </w:rPr>
        <w:t>pyroptosis</w:t>
      </w:r>
      <w:proofErr w:type="spellEnd"/>
      <w:r w:rsidR="007B312A">
        <w:rPr>
          <w:rFonts w:ascii="Times New Roman" w:hAnsi="Times New Roman" w:cs="Times New Roman"/>
          <w:sz w:val="20"/>
        </w:rPr>
        <w:t xml:space="preserve"> and</w:t>
      </w:r>
      <w:r w:rsidRPr="00482338">
        <w:rPr>
          <w:rFonts w:ascii="Times New Roman" w:hAnsi="Times New Roman" w:cs="Times New Roman"/>
          <w:sz w:val="20"/>
        </w:rPr>
        <w:t xml:space="preserve"> adverse muscle remodeling resulting in significantly (p&lt;0.05) improved skeletal muscle function. We report inflammation-mediated </w:t>
      </w:r>
      <w:proofErr w:type="spellStart"/>
      <w:r w:rsidRPr="00482338">
        <w:rPr>
          <w:rFonts w:ascii="Times New Roman" w:hAnsi="Times New Roman" w:cs="Times New Roman"/>
          <w:sz w:val="20"/>
        </w:rPr>
        <w:t>pyroptosis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is associated with increased </w:t>
      </w:r>
      <w:proofErr w:type="spellStart"/>
      <w:r w:rsidRPr="00482338">
        <w:rPr>
          <w:rFonts w:ascii="Times New Roman" w:hAnsi="Times New Roman" w:cs="Times New Roman"/>
          <w:sz w:val="20"/>
        </w:rPr>
        <w:t>sarcopenia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and skeletal muscle remodeling in diabetes. </w:t>
      </w:r>
      <w:r w:rsidRPr="00482338">
        <w:rPr>
          <w:rFonts w:ascii="Times New Roman" w:hAnsi="Times New Roman" w:cs="Times New Roman"/>
          <w:sz w:val="20"/>
        </w:rPr>
        <w:t>Therapeutic interventions with BMP-7 attenuate</w:t>
      </w:r>
      <w:r w:rsidRPr="0048233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82338">
        <w:rPr>
          <w:rFonts w:ascii="Times New Roman" w:hAnsi="Times New Roman" w:cs="Times New Roman"/>
          <w:sz w:val="20"/>
        </w:rPr>
        <w:t>pyroptosis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and inflammation mediated </w:t>
      </w:r>
      <w:proofErr w:type="spellStart"/>
      <w:r w:rsidRPr="00482338">
        <w:rPr>
          <w:rFonts w:ascii="Times New Roman" w:hAnsi="Times New Roman" w:cs="Times New Roman"/>
          <w:sz w:val="20"/>
        </w:rPr>
        <w:t>sarcopenia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and</w:t>
      </w:r>
      <w:r w:rsidRPr="00482338">
        <w:rPr>
          <w:rFonts w:ascii="Times New Roman" w:hAnsi="Times New Roman" w:cs="Times New Roman"/>
          <w:sz w:val="20"/>
        </w:rPr>
        <w:t xml:space="preserve"> </w:t>
      </w:r>
      <w:r w:rsidRPr="00482338">
        <w:rPr>
          <w:rFonts w:ascii="Times New Roman" w:hAnsi="Times New Roman" w:cs="Times New Roman"/>
          <w:sz w:val="20"/>
        </w:rPr>
        <w:t>diabetic muscle myopathy.</w:t>
      </w:r>
    </w:p>
    <w:p w:rsidR="00482338" w:rsidRPr="00482338" w:rsidRDefault="00482338" w:rsidP="00482338">
      <w:pPr>
        <w:rPr>
          <w:rFonts w:ascii="Times New Roman" w:hAnsi="Times New Roman" w:cs="Times New Roman"/>
          <w:b/>
          <w:sz w:val="24"/>
        </w:rPr>
      </w:pPr>
      <w:r w:rsidRPr="00482338">
        <w:rPr>
          <w:rFonts w:ascii="Times New Roman" w:hAnsi="Times New Roman" w:cs="Times New Roman"/>
          <w:b/>
          <w:sz w:val="24"/>
        </w:rPr>
        <w:t>Biography</w:t>
      </w:r>
    </w:p>
    <w:p w:rsidR="00482338" w:rsidRPr="00482338" w:rsidRDefault="00482338" w:rsidP="00482338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482338">
        <w:rPr>
          <w:rFonts w:ascii="Times New Roman" w:hAnsi="Times New Roman" w:cs="Times New Roman"/>
          <w:sz w:val="20"/>
        </w:rPr>
        <w:t>Dinender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482338">
        <w:rPr>
          <w:rFonts w:ascii="Times New Roman" w:hAnsi="Times New Roman" w:cs="Times New Roman"/>
          <w:sz w:val="20"/>
        </w:rPr>
        <w:t>Singla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is a translational scientist. </w:t>
      </w:r>
      <w:r>
        <w:rPr>
          <w:rFonts w:ascii="Times New Roman" w:hAnsi="Times New Roman" w:cs="Times New Roman"/>
          <w:sz w:val="20"/>
        </w:rPr>
        <w:t>His</w:t>
      </w:r>
      <w:r w:rsidRPr="00482338">
        <w:rPr>
          <w:rFonts w:ascii="Times New Roman" w:hAnsi="Times New Roman" w:cs="Times New Roman"/>
          <w:sz w:val="20"/>
        </w:rPr>
        <w:t xml:space="preserve"> team investigates the role of stem cells and its derivative exosomes in anti-cancer drug induced cardiac toxicities and diabetes induced muscle myopathy and cardiomyopathy.</w:t>
      </w:r>
      <w:r>
        <w:rPr>
          <w:rFonts w:ascii="Times New Roman" w:hAnsi="Times New Roman" w:cs="Times New Roman"/>
          <w:sz w:val="20"/>
        </w:rPr>
        <w:t xml:space="preserve"> </w:t>
      </w:r>
      <w:r w:rsidRPr="00482338">
        <w:rPr>
          <w:rFonts w:ascii="Times New Roman" w:hAnsi="Times New Roman" w:cs="Times New Roman"/>
          <w:sz w:val="20"/>
        </w:rPr>
        <w:t>He is continuously serving to review the grants for various NIH, AHA, ministry of Italian health</w:t>
      </w:r>
      <w:r w:rsidR="007B312A">
        <w:rPr>
          <w:rFonts w:ascii="Times New Roman" w:hAnsi="Times New Roman" w:cs="Times New Roman"/>
          <w:sz w:val="20"/>
        </w:rPr>
        <w:t xml:space="preserve"> and</w:t>
      </w:r>
      <w:r w:rsidRPr="00482338">
        <w:rPr>
          <w:rFonts w:ascii="Times New Roman" w:hAnsi="Times New Roman" w:cs="Times New Roman"/>
          <w:sz w:val="20"/>
        </w:rPr>
        <w:t xml:space="preserve"> Hong Kong study sections. He is an Academic Editor for </w:t>
      </w:r>
      <w:proofErr w:type="spellStart"/>
      <w:r w:rsidRPr="00482338">
        <w:rPr>
          <w:rFonts w:ascii="Times New Roman" w:hAnsi="Times New Roman" w:cs="Times New Roman"/>
          <w:sz w:val="20"/>
        </w:rPr>
        <w:t>PLos</w:t>
      </w:r>
      <w:proofErr w:type="spellEnd"/>
      <w:r w:rsidRPr="00482338">
        <w:rPr>
          <w:rFonts w:ascii="Times New Roman" w:hAnsi="Times New Roman" w:cs="Times New Roman"/>
          <w:sz w:val="20"/>
        </w:rPr>
        <w:t xml:space="preserve"> one, Associate Editor for Canadian Journal of Physiology and Pharmacology as well as he is serving on the Editorial board member for different journals such as American Journal of Physiology: Heart and Circulatory. He served as a chair, TPIG committee, American Physiology Society</w:t>
      </w:r>
      <w:r w:rsidR="007B312A">
        <w:rPr>
          <w:rFonts w:ascii="Times New Roman" w:hAnsi="Times New Roman" w:cs="Times New Roman"/>
          <w:sz w:val="20"/>
        </w:rPr>
        <w:t xml:space="preserve"> and</w:t>
      </w:r>
      <w:r w:rsidRPr="00482338">
        <w:rPr>
          <w:rFonts w:ascii="Times New Roman" w:hAnsi="Times New Roman" w:cs="Times New Roman"/>
          <w:sz w:val="20"/>
        </w:rPr>
        <w:t xml:space="preserve"> a general secretary for North American section of the International Academy of Cardiovascular Sciences. He is President for international society for adaptive Medicine. He is a fellow international academy of cardiovascular sciences, American Physiological Society and American Heart Association. He is a reviewer for different journals. He served as a chair for various scientific sessions throughout the world. He has also organized a scientific conference. He has published a book </w:t>
      </w:r>
      <w:r>
        <w:rPr>
          <w:rFonts w:ascii="Times New Roman" w:hAnsi="Times New Roman" w:cs="Times New Roman"/>
          <w:sz w:val="20"/>
        </w:rPr>
        <w:t>on stem cells and is an author/</w:t>
      </w:r>
      <w:r w:rsidRPr="00482338">
        <w:rPr>
          <w:rFonts w:ascii="Times New Roman" w:hAnsi="Times New Roman" w:cs="Times New Roman"/>
          <w:sz w:val="20"/>
        </w:rPr>
        <w:t>coauthor for more than 100 peer reviewed papers.</w:t>
      </w:r>
      <w:bookmarkEnd w:id="0"/>
    </w:p>
    <w:sectPr w:rsidR="00482338" w:rsidRPr="00482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338"/>
    <w:rsid w:val="0032354D"/>
    <w:rsid w:val="00474203"/>
    <w:rsid w:val="00482338"/>
    <w:rsid w:val="00535872"/>
    <w:rsid w:val="007B312A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2023-02-28T11:14:00Z</dcterms:created>
  <dcterms:modified xsi:type="dcterms:W3CDTF">2023-02-28T11:29:00Z</dcterms:modified>
</cp:coreProperties>
</file>