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311A">
      <w:pPr>
        <w:rPr>
          <w:rFonts w:ascii="Times New Roman" w:hAnsi="Times New Roman" w:cs="Times New Roman"/>
          <w:b/>
          <w:sz w:val="32"/>
        </w:rPr>
      </w:pPr>
      <w:bookmarkStart w:id="0" w:name="_GoBack"/>
      <w:r w:rsidRPr="0015311A">
        <w:rPr>
          <w:rFonts w:ascii="Times New Roman" w:hAnsi="Times New Roman" w:cs="Times New Roman"/>
          <w:b/>
          <w:sz w:val="32"/>
        </w:rPr>
        <w:t>Systematic review and meta-analysis of the association between all-cause mortality and statin therapy in patients with Heart Failure with preserved Ejection Fraction (</w:t>
      </w:r>
      <w:proofErr w:type="spellStart"/>
      <w:r w:rsidRPr="0015311A">
        <w:rPr>
          <w:rFonts w:ascii="Times New Roman" w:hAnsi="Times New Roman" w:cs="Times New Roman"/>
          <w:b/>
          <w:sz w:val="32"/>
        </w:rPr>
        <w:t>HFpEF</w:t>
      </w:r>
      <w:proofErr w:type="spellEnd"/>
      <w:r w:rsidRPr="0015311A">
        <w:rPr>
          <w:rFonts w:ascii="Times New Roman" w:hAnsi="Times New Roman" w:cs="Times New Roman"/>
          <w:b/>
          <w:sz w:val="32"/>
        </w:rPr>
        <w:t>)</w:t>
      </w:r>
    </w:p>
    <w:p w:rsidR="0015311A" w:rsidRDefault="0015311A">
      <w:pPr>
        <w:rPr>
          <w:rFonts w:ascii="Times New Roman" w:hAnsi="Times New Roman" w:cs="Times New Roman"/>
          <w:sz w:val="24"/>
        </w:rPr>
      </w:pPr>
      <w:r w:rsidRPr="0015311A">
        <w:rPr>
          <w:rFonts w:ascii="Times New Roman" w:hAnsi="Times New Roman" w:cs="Times New Roman"/>
          <w:sz w:val="24"/>
        </w:rPr>
        <w:t xml:space="preserve">Laurence </w:t>
      </w:r>
      <w:proofErr w:type="spellStart"/>
      <w:r w:rsidRPr="0015311A">
        <w:rPr>
          <w:rFonts w:ascii="Times New Roman" w:hAnsi="Times New Roman" w:cs="Times New Roman"/>
          <w:sz w:val="24"/>
        </w:rPr>
        <w:t>Howes</w:t>
      </w:r>
      <w:proofErr w:type="spellEnd"/>
    </w:p>
    <w:p w:rsidR="0015311A" w:rsidRPr="0015311A" w:rsidRDefault="0015311A">
      <w:pPr>
        <w:rPr>
          <w:rFonts w:ascii="Times New Roman" w:hAnsi="Times New Roman" w:cs="Times New Roman"/>
        </w:rPr>
      </w:pPr>
      <w:r w:rsidRPr="0015311A">
        <w:rPr>
          <w:rFonts w:ascii="Times New Roman" w:hAnsi="Times New Roman" w:cs="Times New Roman"/>
        </w:rPr>
        <w:t>Gold Coast University Hospital, Australia</w:t>
      </w:r>
    </w:p>
    <w:p w:rsidR="0015311A" w:rsidRPr="0015311A" w:rsidRDefault="0015311A" w:rsidP="0015311A">
      <w:pPr>
        <w:jc w:val="center"/>
        <w:rPr>
          <w:rFonts w:ascii="Times New Roman" w:hAnsi="Times New Roman" w:cs="Times New Roman"/>
          <w:b/>
          <w:sz w:val="24"/>
        </w:rPr>
      </w:pPr>
      <w:r w:rsidRPr="0015311A">
        <w:rPr>
          <w:rFonts w:ascii="Times New Roman" w:hAnsi="Times New Roman" w:cs="Times New Roman"/>
          <w:b/>
          <w:sz w:val="24"/>
        </w:rPr>
        <w:t>Abstract</w:t>
      </w:r>
    </w:p>
    <w:p w:rsidR="0015311A" w:rsidRPr="0015311A" w:rsidRDefault="0015311A" w:rsidP="0015311A">
      <w:pPr>
        <w:jc w:val="both"/>
        <w:rPr>
          <w:rFonts w:ascii="Times New Roman" w:hAnsi="Times New Roman" w:cs="Times New Roman"/>
          <w:sz w:val="20"/>
        </w:rPr>
      </w:pPr>
      <w:r w:rsidRPr="0015311A">
        <w:rPr>
          <w:rFonts w:ascii="Times New Roman" w:hAnsi="Times New Roman" w:cs="Times New Roman"/>
          <w:sz w:val="20"/>
        </w:rPr>
        <w:t xml:space="preserve">Heart </w:t>
      </w:r>
      <w:r w:rsidRPr="0015311A">
        <w:rPr>
          <w:rFonts w:ascii="Times New Roman" w:hAnsi="Times New Roman" w:cs="Times New Roman"/>
          <w:sz w:val="20"/>
        </w:rPr>
        <w:t xml:space="preserve">Failure </w:t>
      </w:r>
      <w:r w:rsidRPr="0015311A">
        <w:rPr>
          <w:rFonts w:ascii="Times New Roman" w:hAnsi="Times New Roman" w:cs="Times New Roman"/>
          <w:sz w:val="20"/>
        </w:rPr>
        <w:t xml:space="preserve">(HF) with preserved </w:t>
      </w:r>
      <w:r w:rsidRPr="0015311A">
        <w:rPr>
          <w:rFonts w:ascii="Times New Roman" w:hAnsi="Times New Roman" w:cs="Times New Roman"/>
          <w:sz w:val="20"/>
        </w:rPr>
        <w:t xml:space="preserve">Ejection Fraction </w:t>
      </w:r>
      <w:r w:rsidRPr="0015311A">
        <w:rPr>
          <w:rFonts w:ascii="Times New Roman" w:hAnsi="Times New Roman" w:cs="Times New Roman"/>
          <w:sz w:val="20"/>
        </w:rPr>
        <w:t>(</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is a form of HF that is increasing in prevalence as life expectancy increases.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does not respond to most therapies proven to be effective in HF with reduced EF (</w:t>
      </w:r>
      <w:proofErr w:type="spellStart"/>
      <w:r w:rsidRPr="0015311A">
        <w:rPr>
          <w:rFonts w:ascii="Times New Roman" w:hAnsi="Times New Roman" w:cs="Times New Roman"/>
          <w:sz w:val="20"/>
        </w:rPr>
        <w:t>HFrEF</w:t>
      </w:r>
      <w:proofErr w:type="spellEnd"/>
      <w:r w:rsidRPr="0015311A">
        <w:rPr>
          <w:rFonts w:ascii="Times New Roman" w:hAnsi="Times New Roman" w:cs="Times New Roman"/>
          <w:sz w:val="20"/>
        </w:rPr>
        <w:t>)</w:t>
      </w:r>
      <w:r>
        <w:rPr>
          <w:rFonts w:ascii="Times New Roman" w:hAnsi="Times New Roman" w:cs="Times New Roman"/>
          <w:sz w:val="20"/>
        </w:rPr>
        <w:t>.</w:t>
      </w:r>
      <w:r w:rsidRPr="0015311A">
        <w:rPr>
          <w:rFonts w:ascii="Times New Roman" w:hAnsi="Times New Roman" w:cs="Times New Roman"/>
          <w:sz w:val="20"/>
        </w:rPr>
        <w:t xml:space="preserve"> Observational studies have suggested that statin therapy may be associated with improved survival in patients with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A systematic review and meta-analysis were performed to examine the association between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and statin use on all-cause mortality. Searches were conducted in MEDLINE </w:t>
      </w:r>
      <w:r w:rsidRPr="0015311A">
        <w:rPr>
          <w:rFonts w:ascii="Times New Roman" w:hAnsi="Times New Roman" w:cs="Times New Roman"/>
          <w:i/>
          <w:sz w:val="20"/>
        </w:rPr>
        <w:t>via</w:t>
      </w:r>
      <w:r w:rsidRPr="0015311A">
        <w:rPr>
          <w:rFonts w:ascii="Times New Roman" w:hAnsi="Times New Roman" w:cs="Times New Roman"/>
          <w:sz w:val="20"/>
        </w:rPr>
        <w:t xml:space="preserve"> Ovid, The Cochrane Library and </w:t>
      </w:r>
      <w:proofErr w:type="spellStart"/>
      <w:r w:rsidRPr="0015311A">
        <w:rPr>
          <w:rFonts w:ascii="Times New Roman" w:hAnsi="Times New Roman" w:cs="Times New Roman"/>
          <w:sz w:val="20"/>
        </w:rPr>
        <w:t>Embase</w:t>
      </w:r>
      <w:proofErr w:type="spellEnd"/>
      <w:r w:rsidRPr="0015311A">
        <w:rPr>
          <w:rFonts w:ascii="Times New Roman" w:hAnsi="Times New Roman" w:cs="Times New Roman"/>
          <w:sz w:val="20"/>
        </w:rPr>
        <w:t xml:space="preserve"> </w:t>
      </w:r>
      <w:r w:rsidRPr="0015311A">
        <w:rPr>
          <w:rFonts w:ascii="Times New Roman" w:hAnsi="Times New Roman" w:cs="Times New Roman"/>
          <w:i/>
          <w:sz w:val="20"/>
        </w:rPr>
        <w:t>via</w:t>
      </w:r>
      <w:r>
        <w:rPr>
          <w:rFonts w:ascii="Times New Roman" w:hAnsi="Times New Roman" w:cs="Times New Roman"/>
          <w:sz w:val="20"/>
        </w:rPr>
        <w:t xml:space="preserve"> Ovid from the 1</w:t>
      </w:r>
      <w:r w:rsidRPr="0015311A">
        <w:rPr>
          <w:rFonts w:ascii="Times New Roman" w:hAnsi="Times New Roman" w:cs="Times New Roman"/>
          <w:sz w:val="20"/>
          <w:vertAlign w:val="superscript"/>
        </w:rPr>
        <w:t>st</w:t>
      </w:r>
      <w:r>
        <w:rPr>
          <w:rFonts w:ascii="Times New Roman" w:hAnsi="Times New Roman" w:cs="Times New Roman"/>
          <w:sz w:val="20"/>
        </w:rPr>
        <w:t xml:space="preserve"> of January 2000 to the 2</w:t>
      </w:r>
      <w:r w:rsidRPr="0015311A">
        <w:rPr>
          <w:rFonts w:ascii="Times New Roman" w:hAnsi="Times New Roman" w:cs="Times New Roman"/>
          <w:sz w:val="20"/>
          <w:vertAlign w:val="superscript"/>
        </w:rPr>
        <w:t>nd</w:t>
      </w:r>
      <w:r>
        <w:rPr>
          <w:rFonts w:ascii="Times New Roman" w:hAnsi="Times New Roman" w:cs="Times New Roman"/>
          <w:sz w:val="20"/>
        </w:rPr>
        <w:t xml:space="preserve"> </w:t>
      </w:r>
      <w:r w:rsidRPr="0015311A">
        <w:rPr>
          <w:rFonts w:ascii="Times New Roman" w:hAnsi="Times New Roman" w:cs="Times New Roman"/>
          <w:sz w:val="20"/>
        </w:rPr>
        <w:t xml:space="preserve">of July 2021 for studies comparing outcomes in patients with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taking statins with those not on statins.</w:t>
      </w:r>
    </w:p>
    <w:p w:rsidR="0015311A" w:rsidRDefault="0015311A" w:rsidP="0015311A">
      <w:pPr>
        <w:jc w:val="both"/>
        <w:rPr>
          <w:rFonts w:ascii="Times New Roman" w:hAnsi="Times New Roman" w:cs="Times New Roman"/>
          <w:sz w:val="20"/>
        </w:rPr>
      </w:pPr>
      <w:r w:rsidRPr="0015311A">
        <w:rPr>
          <w:rFonts w:ascii="Times New Roman" w:hAnsi="Times New Roman" w:cs="Times New Roman"/>
          <w:sz w:val="20"/>
        </w:rPr>
        <w:t xml:space="preserve">No </w:t>
      </w:r>
      <w:proofErr w:type="spellStart"/>
      <w:r w:rsidRPr="0015311A">
        <w:rPr>
          <w:rFonts w:ascii="Times New Roman" w:hAnsi="Times New Roman" w:cs="Times New Roman"/>
          <w:sz w:val="20"/>
        </w:rPr>
        <w:t>Randomised</w:t>
      </w:r>
      <w:proofErr w:type="spellEnd"/>
      <w:r w:rsidRPr="0015311A">
        <w:rPr>
          <w:rFonts w:ascii="Times New Roman" w:hAnsi="Times New Roman" w:cs="Times New Roman"/>
          <w:sz w:val="20"/>
        </w:rPr>
        <w:t xml:space="preserve"> </w:t>
      </w:r>
      <w:r w:rsidRPr="0015311A">
        <w:rPr>
          <w:rFonts w:ascii="Times New Roman" w:hAnsi="Times New Roman" w:cs="Times New Roman"/>
          <w:sz w:val="20"/>
        </w:rPr>
        <w:t xml:space="preserve">Controlled Trials </w:t>
      </w:r>
      <w:r w:rsidRPr="0015311A">
        <w:rPr>
          <w:rFonts w:ascii="Times New Roman" w:hAnsi="Times New Roman" w:cs="Times New Roman"/>
          <w:sz w:val="20"/>
        </w:rPr>
        <w:t xml:space="preserve">(RCTs)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r w:rsidRPr="0015311A">
        <w:rPr>
          <w:rFonts w:ascii="Times New Roman" w:hAnsi="Times New Roman" w:cs="Times New Roman"/>
          <w:sz w:val="20"/>
        </w:rPr>
        <w:t>hospitalization</w:t>
      </w:r>
      <w:r w:rsidRPr="0015311A">
        <w:rPr>
          <w:rFonts w:ascii="Times New Roman" w:hAnsi="Times New Roman" w:cs="Times New Roman"/>
          <w:sz w:val="20"/>
        </w:rPr>
        <w:t xml:space="preserve"> on </w:t>
      </w:r>
      <w:r>
        <w:rPr>
          <w:rFonts w:ascii="Times New Roman" w:hAnsi="Times New Roman" w:cs="Times New Roman"/>
          <w:sz w:val="20"/>
        </w:rPr>
        <w:t>statin therapy, to examine dose</w:t>
      </w:r>
      <w:r w:rsidRPr="0015311A">
        <w:rPr>
          <w:rFonts w:ascii="Times New Roman" w:hAnsi="Times New Roman" w:cs="Times New Roman"/>
          <w:sz w:val="20"/>
        </w:rPr>
        <w:t xml:space="preserve">-response effects or to compare lipophilic and </w:t>
      </w:r>
      <w:proofErr w:type="spellStart"/>
      <w:r w:rsidRPr="0015311A">
        <w:rPr>
          <w:rFonts w:ascii="Times New Roman" w:hAnsi="Times New Roman" w:cs="Times New Roman"/>
          <w:sz w:val="20"/>
        </w:rPr>
        <w:t>lipophobic</w:t>
      </w:r>
      <w:proofErr w:type="spellEnd"/>
      <w:r w:rsidRPr="0015311A">
        <w:rPr>
          <w:rFonts w:ascii="Times New Roman" w:hAnsi="Times New Roman" w:cs="Times New Roman"/>
          <w:sz w:val="20"/>
        </w:rPr>
        <w:t xml:space="preserve"> statins. Statin therapy in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xml:space="preserve"> is associated with a clinically and statistically significant reduction in all-cause mortality. RCTs are needed to determine if this association is due to statin therapy. Patients with chronic obstructive lung disease have a similar reduction in mortality on statins to that found by us in patients with </w:t>
      </w:r>
      <w:proofErr w:type="spellStart"/>
      <w:r w:rsidRPr="0015311A">
        <w:rPr>
          <w:rFonts w:ascii="Times New Roman" w:hAnsi="Times New Roman" w:cs="Times New Roman"/>
          <w:sz w:val="20"/>
        </w:rPr>
        <w:t>HFpEF</w:t>
      </w:r>
      <w:proofErr w:type="spellEnd"/>
      <w:r w:rsidRPr="0015311A">
        <w:rPr>
          <w:rFonts w:ascii="Times New Roman" w:hAnsi="Times New Roman" w:cs="Times New Roman"/>
          <w:sz w:val="20"/>
        </w:rPr>
        <w:t>. This suggests that a beneficial effect on mortality in patients receiving statin therapy may occur irrespective of the disease studied. The women in this study were very active help seekers. They encountered many gaps in continuity of care including discharge because of relapse. Although the treatment center was a warm, healing and spiritual place, the women left the center without treatment for their trauma needs</w:t>
      </w:r>
      <w:r>
        <w:rPr>
          <w:rFonts w:ascii="Times New Roman" w:hAnsi="Times New Roman" w:cs="Times New Roman"/>
          <w:sz w:val="20"/>
        </w:rPr>
        <w:t xml:space="preserve"> </w:t>
      </w:r>
      <w:r w:rsidRPr="0015311A">
        <w:rPr>
          <w:rFonts w:ascii="Times New Roman" w:hAnsi="Times New Roman" w:cs="Times New Roman"/>
          <w:sz w:val="20"/>
        </w:rPr>
        <w:t xml:space="preserve">and many without any referral to address these outstanding issues. </w:t>
      </w:r>
    </w:p>
    <w:p w:rsidR="0015311A" w:rsidRPr="0015311A" w:rsidRDefault="0015311A" w:rsidP="0015311A">
      <w:pPr>
        <w:rPr>
          <w:rFonts w:ascii="Times New Roman" w:hAnsi="Times New Roman" w:cs="Times New Roman"/>
          <w:b/>
          <w:sz w:val="24"/>
        </w:rPr>
      </w:pPr>
      <w:r w:rsidRPr="0015311A">
        <w:rPr>
          <w:rFonts w:ascii="Times New Roman" w:hAnsi="Times New Roman" w:cs="Times New Roman"/>
          <w:b/>
          <w:sz w:val="24"/>
        </w:rPr>
        <w:t>Biography</w:t>
      </w:r>
    </w:p>
    <w:p w:rsidR="0015311A" w:rsidRPr="0015311A" w:rsidRDefault="0015311A" w:rsidP="0015311A">
      <w:pPr>
        <w:jc w:val="both"/>
        <w:rPr>
          <w:rFonts w:ascii="Times New Roman" w:hAnsi="Times New Roman" w:cs="Times New Roman"/>
          <w:sz w:val="20"/>
        </w:rPr>
      </w:pPr>
      <w:proofErr w:type="spellStart"/>
      <w:r w:rsidRPr="0015311A">
        <w:rPr>
          <w:rFonts w:ascii="Times New Roman" w:hAnsi="Times New Roman" w:cs="Times New Roman"/>
          <w:sz w:val="20"/>
        </w:rPr>
        <w:t>Howes</w:t>
      </w:r>
      <w:proofErr w:type="spellEnd"/>
      <w:r w:rsidRPr="0015311A">
        <w:rPr>
          <w:rFonts w:ascii="Times New Roman" w:hAnsi="Times New Roman" w:cs="Times New Roman"/>
          <w:sz w:val="20"/>
        </w:rPr>
        <w:t xml:space="preserve"> is a Preeminent Consultant Physician in Cardiology and Director of Cardiovascular Research at the Gold Coast University Hospital, Queensland Australia. He is author to over 230 peer reviewed papers principally in cardiovascular drug therapy. His main clinical </w:t>
      </w:r>
      <w:r w:rsidRPr="0015311A">
        <w:rPr>
          <w:rFonts w:ascii="Times New Roman" w:hAnsi="Times New Roman" w:cs="Times New Roman"/>
          <w:sz w:val="20"/>
        </w:rPr>
        <w:t>interest is</w:t>
      </w:r>
      <w:r w:rsidRPr="0015311A">
        <w:rPr>
          <w:rFonts w:ascii="Times New Roman" w:hAnsi="Times New Roman" w:cs="Times New Roman"/>
          <w:sz w:val="20"/>
        </w:rPr>
        <w:t xml:space="preserve"> preventive cardiology and heart failure.</w:t>
      </w:r>
      <w:r>
        <w:rPr>
          <w:rFonts w:ascii="Times New Roman" w:hAnsi="Times New Roman" w:cs="Times New Roman"/>
          <w:sz w:val="20"/>
        </w:rPr>
        <w:t xml:space="preserve"> </w:t>
      </w:r>
      <w:r w:rsidRPr="0015311A">
        <w:rPr>
          <w:rFonts w:ascii="Times New Roman" w:hAnsi="Times New Roman" w:cs="Times New Roman"/>
          <w:sz w:val="20"/>
        </w:rPr>
        <w:t>He has been</w:t>
      </w:r>
      <w:r w:rsidRPr="0015311A">
        <w:rPr>
          <w:rFonts w:ascii="Times New Roman" w:hAnsi="Times New Roman" w:cs="Times New Roman"/>
          <w:sz w:val="20"/>
        </w:rPr>
        <w:t xml:space="preserve"> a major contributor to numerous </w:t>
      </w:r>
      <w:r w:rsidRPr="0015311A">
        <w:rPr>
          <w:rFonts w:ascii="Times New Roman" w:hAnsi="Times New Roman" w:cs="Times New Roman"/>
          <w:sz w:val="20"/>
        </w:rPr>
        <w:t>multicenter</w:t>
      </w:r>
      <w:r w:rsidRPr="0015311A">
        <w:rPr>
          <w:rFonts w:ascii="Times New Roman" w:hAnsi="Times New Roman" w:cs="Times New Roman"/>
          <w:sz w:val="20"/>
        </w:rPr>
        <w:t xml:space="preserve"> clinical trials for over the last 35 years.</w:t>
      </w:r>
      <w:bookmarkEnd w:id="0"/>
    </w:p>
    <w:sectPr w:rsidR="0015311A" w:rsidRPr="00153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11A"/>
    <w:rsid w:val="0015311A"/>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2023-02-06T13:18:00Z</dcterms:created>
  <dcterms:modified xsi:type="dcterms:W3CDTF">2023-02-06T13:28:00Z</dcterms:modified>
</cp:coreProperties>
</file>