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7DE" w:rsidRPr="003027DE" w:rsidRDefault="003027DE" w:rsidP="003027DE">
      <w:pPr>
        <w:rPr>
          <w:rFonts w:ascii="Times New Roman" w:hAnsi="Times New Roman" w:cs="Times New Roman"/>
          <w:b/>
          <w:sz w:val="32"/>
        </w:rPr>
      </w:pPr>
      <w:r>
        <w:rPr>
          <w:rFonts w:ascii="Times New Roman" w:hAnsi="Times New Roman" w:cs="Times New Roman"/>
          <w:b/>
          <w:sz w:val="32"/>
        </w:rPr>
        <w:t xml:space="preserve">H.E.A.R.T.H: </w:t>
      </w:r>
      <w:r w:rsidRPr="003027DE">
        <w:rPr>
          <w:rFonts w:ascii="Times New Roman" w:hAnsi="Times New Roman" w:cs="Times New Roman"/>
          <w:b/>
          <w:sz w:val="32"/>
        </w:rPr>
        <w:t>Interactive heartbeat installation</w:t>
      </w:r>
    </w:p>
    <w:p w:rsidR="003027DE" w:rsidRPr="003027DE" w:rsidRDefault="003027DE" w:rsidP="003027DE">
      <w:pPr>
        <w:rPr>
          <w:rFonts w:ascii="Times New Roman" w:hAnsi="Times New Roman" w:cs="Times New Roman"/>
          <w:sz w:val="24"/>
        </w:rPr>
      </w:pPr>
      <w:r w:rsidRPr="003027DE">
        <w:rPr>
          <w:rFonts w:ascii="Times New Roman" w:hAnsi="Times New Roman" w:cs="Times New Roman"/>
          <w:sz w:val="24"/>
        </w:rPr>
        <w:t xml:space="preserve">Li </w:t>
      </w:r>
      <w:proofErr w:type="spellStart"/>
      <w:r w:rsidRPr="003027DE">
        <w:rPr>
          <w:rFonts w:ascii="Times New Roman" w:hAnsi="Times New Roman" w:cs="Times New Roman"/>
          <w:sz w:val="24"/>
        </w:rPr>
        <w:t>Alin</w:t>
      </w:r>
      <w:proofErr w:type="spellEnd"/>
    </w:p>
    <w:p w:rsidR="003027DE" w:rsidRPr="003027DE" w:rsidRDefault="007D2607" w:rsidP="003027DE">
      <w:pPr>
        <w:rPr>
          <w:rFonts w:ascii="Times New Roman" w:hAnsi="Times New Roman" w:cs="Times New Roman"/>
        </w:rPr>
      </w:pPr>
      <w:r w:rsidRPr="007D2607">
        <w:rPr>
          <w:rFonts w:ascii="Times New Roman" w:hAnsi="Times New Roman" w:cs="Times New Roman"/>
        </w:rPr>
        <w:t>Society for Arts and Technology</w:t>
      </w:r>
      <w:r>
        <w:rPr>
          <w:rFonts w:ascii="Times New Roman" w:hAnsi="Times New Roman" w:cs="Times New Roman"/>
        </w:rPr>
        <w:t xml:space="preserve">, </w:t>
      </w:r>
      <w:r w:rsidR="003027DE" w:rsidRPr="003027DE">
        <w:rPr>
          <w:rFonts w:ascii="Times New Roman" w:hAnsi="Times New Roman" w:cs="Times New Roman"/>
        </w:rPr>
        <w:t>Canada</w:t>
      </w:r>
    </w:p>
    <w:p w:rsidR="003027DE" w:rsidRPr="003027DE" w:rsidRDefault="003027DE" w:rsidP="003027DE">
      <w:pPr>
        <w:jc w:val="center"/>
        <w:rPr>
          <w:rFonts w:ascii="Times New Roman" w:hAnsi="Times New Roman" w:cs="Times New Roman"/>
          <w:b/>
          <w:sz w:val="24"/>
        </w:rPr>
      </w:pPr>
      <w:r w:rsidRPr="003027DE">
        <w:rPr>
          <w:rFonts w:ascii="Times New Roman" w:hAnsi="Times New Roman" w:cs="Times New Roman"/>
          <w:b/>
          <w:sz w:val="24"/>
        </w:rPr>
        <w:t>Abstract</w:t>
      </w:r>
    </w:p>
    <w:p w:rsidR="003027DE" w:rsidRPr="003027DE" w:rsidRDefault="003027DE" w:rsidP="003027DE">
      <w:pPr>
        <w:jc w:val="both"/>
        <w:rPr>
          <w:rFonts w:ascii="Times New Roman" w:hAnsi="Times New Roman" w:cs="Times New Roman"/>
          <w:sz w:val="20"/>
        </w:rPr>
      </w:pPr>
      <w:r w:rsidRPr="003027DE">
        <w:rPr>
          <w:rFonts w:ascii="Times New Roman" w:hAnsi="Times New Roman" w:cs="Times New Roman"/>
          <w:sz w:val="20"/>
        </w:rPr>
        <w:t xml:space="preserve">Since 1995, my </w:t>
      </w:r>
      <w:proofErr w:type="spellStart"/>
      <w:r w:rsidRPr="003027DE">
        <w:rPr>
          <w:rFonts w:ascii="Times New Roman" w:hAnsi="Times New Roman" w:cs="Times New Roman"/>
          <w:sz w:val="20"/>
        </w:rPr>
        <w:t>transdisciplinary</w:t>
      </w:r>
      <w:proofErr w:type="spellEnd"/>
      <w:r w:rsidRPr="003027DE">
        <w:rPr>
          <w:rFonts w:ascii="Times New Roman" w:hAnsi="Times New Roman" w:cs="Times New Roman"/>
          <w:sz w:val="20"/>
        </w:rPr>
        <w:t xml:space="preserve"> production deals with energy transfers and their singular qualities. From one medium to another, through reality and the virtual, from one body to another, what is gained, what is lost? How are the particular states of matter transferred and perceived? As a little girl, I used to read my father’s science</w:t>
      </w:r>
      <w:r>
        <w:rPr>
          <w:rFonts w:ascii="Times New Roman" w:hAnsi="Times New Roman" w:cs="Times New Roman"/>
          <w:sz w:val="20"/>
        </w:rPr>
        <w:t xml:space="preserve"> </w:t>
      </w:r>
      <w:r w:rsidRPr="003027DE">
        <w:rPr>
          <w:rFonts w:ascii="Times New Roman" w:hAnsi="Times New Roman" w:cs="Times New Roman"/>
          <w:sz w:val="20"/>
        </w:rPr>
        <w:t>fiction books. I didn’t understand it all but learned a</w:t>
      </w:r>
      <w:r>
        <w:rPr>
          <w:rFonts w:ascii="Times New Roman" w:hAnsi="Times New Roman" w:cs="Times New Roman"/>
          <w:sz w:val="20"/>
        </w:rPr>
        <w:t xml:space="preserve"> </w:t>
      </w:r>
      <w:r w:rsidRPr="003027DE">
        <w:rPr>
          <w:rFonts w:ascii="Times New Roman" w:hAnsi="Times New Roman" w:cs="Times New Roman"/>
          <w:sz w:val="20"/>
        </w:rPr>
        <w:t>valuable lesson; Languages create possible worlds and project them into our mind. Sometimes, they are transformed in realities by multiple means.</w:t>
      </w:r>
    </w:p>
    <w:p w:rsidR="003027DE" w:rsidRPr="003027DE" w:rsidRDefault="003027DE" w:rsidP="003027DE">
      <w:pPr>
        <w:jc w:val="both"/>
        <w:rPr>
          <w:rFonts w:ascii="Times New Roman" w:hAnsi="Times New Roman" w:cs="Times New Roman"/>
          <w:sz w:val="20"/>
        </w:rPr>
      </w:pPr>
      <w:r w:rsidRPr="003027DE">
        <w:rPr>
          <w:rFonts w:ascii="Times New Roman" w:hAnsi="Times New Roman" w:cs="Times New Roman"/>
          <w:sz w:val="20"/>
        </w:rPr>
        <w:t>By using different mediums</w:t>
      </w:r>
      <w:r>
        <w:rPr>
          <w:rFonts w:ascii="Times New Roman" w:hAnsi="Times New Roman" w:cs="Times New Roman"/>
          <w:sz w:val="20"/>
        </w:rPr>
        <w:t>-</w:t>
      </w:r>
      <w:r w:rsidRPr="003027DE">
        <w:rPr>
          <w:rFonts w:ascii="Times New Roman" w:hAnsi="Times New Roman" w:cs="Times New Roman"/>
          <w:sz w:val="20"/>
        </w:rPr>
        <w:t>virtual reality, interactive sound and video in</w:t>
      </w:r>
      <w:r w:rsidRPr="003027DE">
        <w:rPr>
          <w:rFonts w:ascii="Times New Roman" w:hAnsi="Times New Roman" w:cs="Times New Roman"/>
          <w:sz w:val="20"/>
        </w:rPr>
        <w:t xml:space="preserve">stallation, printed narrative, </w:t>
      </w:r>
      <w:r>
        <w:rPr>
          <w:rFonts w:ascii="Times New Roman" w:hAnsi="Times New Roman" w:cs="Times New Roman"/>
          <w:sz w:val="20"/>
        </w:rPr>
        <w:t>drawings and performed music-</w:t>
      </w:r>
      <w:r w:rsidRPr="003027DE">
        <w:rPr>
          <w:rFonts w:ascii="Times New Roman" w:hAnsi="Times New Roman" w:cs="Times New Roman"/>
          <w:sz w:val="20"/>
        </w:rPr>
        <w:t>multiple portals of</w:t>
      </w:r>
      <w:r>
        <w:rPr>
          <w:rFonts w:ascii="Times New Roman" w:hAnsi="Times New Roman" w:cs="Times New Roman"/>
          <w:sz w:val="20"/>
        </w:rPr>
        <w:t xml:space="preserve"> </w:t>
      </w:r>
      <w:r w:rsidRPr="003027DE">
        <w:rPr>
          <w:rFonts w:ascii="Times New Roman" w:hAnsi="Times New Roman" w:cs="Times New Roman"/>
          <w:sz w:val="20"/>
        </w:rPr>
        <w:t xml:space="preserve">perception are opened for the public to engage in. </w:t>
      </w:r>
    </w:p>
    <w:p w:rsidR="003027DE" w:rsidRPr="003027DE" w:rsidRDefault="003027DE" w:rsidP="003027DE">
      <w:pPr>
        <w:jc w:val="both"/>
        <w:rPr>
          <w:rFonts w:ascii="Times New Roman" w:hAnsi="Times New Roman" w:cs="Times New Roman"/>
          <w:sz w:val="20"/>
        </w:rPr>
      </w:pPr>
      <w:r w:rsidRPr="003027DE">
        <w:rPr>
          <w:rFonts w:ascii="Times New Roman" w:hAnsi="Times New Roman" w:cs="Times New Roman"/>
          <w:sz w:val="20"/>
        </w:rPr>
        <w:t>The first cycle Enter Me Tonight was on human</w:t>
      </w:r>
      <w:r>
        <w:rPr>
          <w:rFonts w:ascii="Times New Roman" w:hAnsi="Times New Roman" w:cs="Times New Roman"/>
          <w:sz w:val="20"/>
        </w:rPr>
        <w:t xml:space="preserve"> </w:t>
      </w:r>
      <w:r w:rsidRPr="003027DE">
        <w:rPr>
          <w:rFonts w:ascii="Times New Roman" w:hAnsi="Times New Roman" w:cs="Times New Roman"/>
          <w:sz w:val="20"/>
        </w:rPr>
        <w:t>reproduction, the se</w:t>
      </w:r>
      <w:r w:rsidRPr="003027DE">
        <w:rPr>
          <w:rFonts w:ascii="Times New Roman" w:hAnsi="Times New Roman" w:cs="Times New Roman"/>
          <w:sz w:val="20"/>
        </w:rPr>
        <w:t xml:space="preserve">cond V.DREAM on our brain, the </w:t>
      </w:r>
      <w:r w:rsidRPr="003027DE">
        <w:rPr>
          <w:rFonts w:ascii="Times New Roman" w:hAnsi="Times New Roman" w:cs="Times New Roman"/>
          <w:sz w:val="20"/>
        </w:rPr>
        <w:t>commander and the possible lucid dreamer and now</w:t>
      </w:r>
      <w:r>
        <w:rPr>
          <w:rFonts w:ascii="Times New Roman" w:hAnsi="Times New Roman" w:cs="Times New Roman"/>
          <w:sz w:val="20"/>
        </w:rPr>
        <w:t xml:space="preserve"> </w:t>
      </w:r>
      <w:r w:rsidRPr="003027DE">
        <w:rPr>
          <w:rFonts w:ascii="Times New Roman" w:hAnsi="Times New Roman" w:cs="Times New Roman"/>
          <w:sz w:val="20"/>
        </w:rPr>
        <w:t xml:space="preserve">H.E.A.R.T.H. concentrates on our heart, our primary beat, our connectedness, </w:t>
      </w:r>
      <w:proofErr w:type="gramStart"/>
      <w:r w:rsidRPr="003027DE">
        <w:rPr>
          <w:rFonts w:ascii="Times New Roman" w:hAnsi="Times New Roman" w:cs="Times New Roman"/>
          <w:sz w:val="20"/>
        </w:rPr>
        <w:t>synchronicity</w:t>
      </w:r>
      <w:proofErr w:type="gramEnd"/>
      <w:r w:rsidRPr="003027DE">
        <w:rPr>
          <w:rFonts w:ascii="Times New Roman" w:hAnsi="Times New Roman" w:cs="Times New Roman"/>
          <w:sz w:val="20"/>
        </w:rPr>
        <w:t xml:space="preserve"> and love possibilities. No </w:t>
      </w:r>
      <w:proofErr w:type="spellStart"/>
      <w:r w:rsidRPr="003027DE">
        <w:rPr>
          <w:rFonts w:ascii="Times New Roman" w:hAnsi="Times New Roman" w:cs="Times New Roman"/>
          <w:sz w:val="20"/>
        </w:rPr>
        <w:t>Randomised</w:t>
      </w:r>
      <w:proofErr w:type="spellEnd"/>
      <w:r w:rsidRPr="003027DE">
        <w:rPr>
          <w:rFonts w:ascii="Times New Roman" w:hAnsi="Times New Roman" w:cs="Times New Roman"/>
          <w:sz w:val="20"/>
        </w:rPr>
        <w:t xml:space="preserve"> </w:t>
      </w:r>
      <w:r w:rsidRPr="003027DE">
        <w:rPr>
          <w:rFonts w:ascii="Times New Roman" w:hAnsi="Times New Roman" w:cs="Times New Roman"/>
          <w:sz w:val="20"/>
        </w:rPr>
        <w:t xml:space="preserve">Controlled Trials </w:t>
      </w:r>
      <w:r w:rsidRPr="003027DE">
        <w:rPr>
          <w:rFonts w:ascii="Times New Roman" w:hAnsi="Times New Roman" w:cs="Times New Roman"/>
          <w:sz w:val="20"/>
        </w:rPr>
        <w:t xml:space="preserve">(RCTs) were found. A total of 19 observational studies were included in the review. All-cause mortality was 27% lower in the statin exposed population compared to the unexposed population (Hazard Ratio 0.73, 95% CI: 0.68–0.79). Heterogeneity between studies was low (38%). The information obtained was inadequate to detect a reduction in </w:t>
      </w:r>
      <w:proofErr w:type="spellStart"/>
      <w:r w:rsidRPr="003027DE">
        <w:rPr>
          <w:rFonts w:ascii="Times New Roman" w:hAnsi="Times New Roman" w:cs="Times New Roman"/>
          <w:sz w:val="20"/>
        </w:rPr>
        <w:t>hospitalisation</w:t>
      </w:r>
      <w:proofErr w:type="spellEnd"/>
      <w:r w:rsidRPr="003027DE">
        <w:rPr>
          <w:rFonts w:ascii="Times New Roman" w:hAnsi="Times New Roman" w:cs="Times New Roman"/>
          <w:sz w:val="20"/>
        </w:rPr>
        <w:t xml:space="preserve"> on statin therapy, to examine dose -response effects or to compare lipophilic and </w:t>
      </w:r>
      <w:proofErr w:type="spellStart"/>
      <w:r w:rsidRPr="003027DE">
        <w:rPr>
          <w:rFonts w:ascii="Times New Roman" w:hAnsi="Times New Roman" w:cs="Times New Roman"/>
          <w:sz w:val="20"/>
        </w:rPr>
        <w:t>lipophobic</w:t>
      </w:r>
      <w:proofErr w:type="spellEnd"/>
      <w:r w:rsidRPr="003027DE">
        <w:rPr>
          <w:rFonts w:ascii="Times New Roman" w:hAnsi="Times New Roman" w:cs="Times New Roman"/>
          <w:sz w:val="20"/>
        </w:rPr>
        <w:t xml:space="preserve"> statins.</w:t>
      </w:r>
    </w:p>
    <w:p w:rsidR="00474203" w:rsidRPr="003027DE" w:rsidRDefault="003027DE" w:rsidP="003027DE">
      <w:pPr>
        <w:jc w:val="both"/>
        <w:rPr>
          <w:rFonts w:ascii="Times New Roman" w:hAnsi="Times New Roman" w:cs="Times New Roman"/>
          <w:sz w:val="20"/>
        </w:rPr>
      </w:pPr>
      <w:r w:rsidRPr="003027DE">
        <w:rPr>
          <w:rFonts w:ascii="Times New Roman" w:hAnsi="Times New Roman" w:cs="Times New Roman"/>
          <w:b/>
          <w:sz w:val="20"/>
        </w:rPr>
        <w:t>Conclusion:</w:t>
      </w:r>
      <w:r w:rsidRPr="003027DE">
        <w:rPr>
          <w:rFonts w:ascii="Times New Roman" w:hAnsi="Times New Roman" w:cs="Times New Roman"/>
          <w:sz w:val="20"/>
        </w:rPr>
        <w:t xml:space="preserve"> This study may help </w:t>
      </w:r>
      <w:r w:rsidRPr="003027DE">
        <w:rPr>
          <w:rFonts w:ascii="Times New Roman" w:hAnsi="Times New Roman" w:cs="Times New Roman"/>
          <w:sz w:val="20"/>
        </w:rPr>
        <w:t xml:space="preserve">Certified Health Education Specialists </w:t>
      </w:r>
      <w:r w:rsidRPr="003027DE">
        <w:rPr>
          <w:rFonts w:ascii="Times New Roman" w:hAnsi="Times New Roman" w:cs="Times New Roman"/>
          <w:sz w:val="20"/>
        </w:rPr>
        <w:t xml:space="preserve">(CHES) and </w:t>
      </w:r>
      <w:r w:rsidRPr="003027DE">
        <w:rPr>
          <w:rFonts w:ascii="Times New Roman" w:hAnsi="Times New Roman" w:cs="Times New Roman"/>
          <w:sz w:val="20"/>
        </w:rPr>
        <w:t xml:space="preserve">Diabetes Care </w:t>
      </w:r>
      <w:r w:rsidRPr="003027DE">
        <w:rPr>
          <w:rFonts w:ascii="Times New Roman" w:hAnsi="Times New Roman" w:cs="Times New Roman"/>
          <w:sz w:val="20"/>
        </w:rPr>
        <w:t xml:space="preserve">and </w:t>
      </w:r>
      <w:r w:rsidRPr="003027DE">
        <w:rPr>
          <w:rFonts w:ascii="Times New Roman" w:hAnsi="Times New Roman" w:cs="Times New Roman"/>
          <w:sz w:val="20"/>
        </w:rPr>
        <w:t xml:space="preserve">Educator Specialists </w:t>
      </w:r>
      <w:r w:rsidRPr="003027DE">
        <w:rPr>
          <w:rFonts w:ascii="Times New Roman" w:hAnsi="Times New Roman" w:cs="Times New Roman"/>
          <w:sz w:val="20"/>
        </w:rPr>
        <w:t>(DCES) to better identify which groups of individuals are at highest risk for poor adherence to specific blood glucose mon</w:t>
      </w:r>
      <w:bookmarkStart w:id="0" w:name="_GoBack"/>
      <w:bookmarkEnd w:id="0"/>
      <w:r w:rsidRPr="003027DE">
        <w:rPr>
          <w:rFonts w:ascii="Times New Roman" w:hAnsi="Times New Roman" w:cs="Times New Roman"/>
          <w:sz w:val="20"/>
        </w:rPr>
        <w:t>itoring in type 2 diabetes.</w:t>
      </w:r>
    </w:p>
    <w:p w:rsidR="003027DE" w:rsidRPr="003027DE" w:rsidRDefault="003027DE" w:rsidP="003027DE">
      <w:pPr>
        <w:rPr>
          <w:rFonts w:ascii="Times New Roman" w:hAnsi="Times New Roman" w:cs="Times New Roman"/>
          <w:b/>
          <w:sz w:val="24"/>
        </w:rPr>
      </w:pPr>
      <w:r w:rsidRPr="003027DE">
        <w:rPr>
          <w:rFonts w:ascii="Times New Roman" w:hAnsi="Times New Roman" w:cs="Times New Roman"/>
          <w:b/>
          <w:sz w:val="24"/>
        </w:rPr>
        <w:t>Biography</w:t>
      </w:r>
    </w:p>
    <w:p w:rsidR="003027DE" w:rsidRPr="003027DE" w:rsidRDefault="003027DE" w:rsidP="003027DE">
      <w:pPr>
        <w:jc w:val="both"/>
        <w:rPr>
          <w:rFonts w:ascii="Times New Roman" w:hAnsi="Times New Roman" w:cs="Times New Roman"/>
          <w:sz w:val="20"/>
        </w:rPr>
      </w:pPr>
      <w:r w:rsidRPr="003027DE">
        <w:rPr>
          <w:rFonts w:ascii="Times New Roman" w:hAnsi="Times New Roman" w:cs="Times New Roman"/>
          <w:sz w:val="20"/>
        </w:rPr>
        <w:t xml:space="preserve">Li </w:t>
      </w:r>
      <w:proofErr w:type="spellStart"/>
      <w:r w:rsidRPr="003027DE">
        <w:rPr>
          <w:rFonts w:ascii="Times New Roman" w:hAnsi="Times New Roman" w:cs="Times New Roman"/>
          <w:sz w:val="20"/>
        </w:rPr>
        <w:t>Alin</w:t>
      </w:r>
      <w:proofErr w:type="spellEnd"/>
      <w:r w:rsidRPr="003027DE">
        <w:rPr>
          <w:rFonts w:ascii="Times New Roman" w:hAnsi="Times New Roman" w:cs="Times New Roman"/>
          <w:sz w:val="20"/>
        </w:rPr>
        <w:t>, born in Montreal, is a Canadian and French interdisciplinary artist.</w:t>
      </w:r>
      <w:r>
        <w:rPr>
          <w:rFonts w:ascii="Times New Roman" w:hAnsi="Times New Roman" w:cs="Times New Roman"/>
          <w:sz w:val="20"/>
        </w:rPr>
        <w:t xml:space="preserve"> </w:t>
      </w:r>
      <w:r w:rsidRPr="003027DE">
        <w:rPr>
          <w:rFonts w:ascii="Times New Roman" w:hAnsi="Times New Roman" w:cs="Times New Roman"/>
          <w:sz w:val="20"/>
        </w:rPr>
        <w:t xml:space="preserve">She worked with, among others: </w:t>
      </w:r>
      <w:proofErr w:type="spellStart"/>
      <w:r w:rsidRPr="003027DE">
        <w:rPr>
          <w:rFonts w:ascii="Times New Roman" w:hAnsi="Times New Roman" w:cs="Times New Roman"/>
          <w:sz w:val="20"/>
        </w:rPr>
        <w:t>Société</w:t>
      </w:r>
      <w:proofErr w:type="spellEnd"/>
      <w:r w:rsidRPr="003027DE">
        <w:rPr>
          <w:rFonts w:ascii="Times New Roman" w:hAnsi="Times New Roman" w:cs="Times New Roman"/>
          <w:sz w:val="20"/>
        </w:rPr>
        <w:t xml:space="preserve"> of Art and Technologies (Montréal),</w:t>
      </w:r>
      <w:r>
        <w:rPr>
          <w:rFonts w:ascii="Times New Roman" w:hAnsi="Times New Roman" w:cs="Times New Roman"/>
          <w:sz w:val="20"/>
        </w:rPr>
        <w:t xml:space="preserve"> </w:t>
      </w:r>
      <w:r w:rsidRPr="003027DE">
        <w:rPr>
          <w:rFonts w:ascii="Times New Roman" w:hAnsi="Times New Roman" w:cs="Times New Roman"/>
          <w:sz w:val="20"/>
        </w:rPr>
        <w:t xml:space="preserve">Recombinant Media Labs, (San Francisco), </w:t>
      </w:r>
      <w:proofErr w:type="spellStart"/>
      <w:r w:rsidRPr="003027DE">
        <w:rPr>
          <w:rFonts w:ascii="Times New Roman" w:hAnsi="Times New Roman" w:cs="Times New Roman"/>
          <w:sz w:val="20"/>
        </w:rPr>
        <w:t>Parc</w:t>
      </w:r>
      <w:proofErr w:type="spellEnd"/>
      <w:r w:rsidRPr="003027DE">
        <w:rPr>
          <w:rFonts w:ascii="Times New Roman" w:hAnsi="Times New Roman" w:cs="Times New Roman"/>
          <w:sz w:val="20"/>
        </w:rPr>
        <w:t xml:space="preserve"> </w:t>
      </w:r>
      <w:proofErr w:type="spellStart"/>
      <w:r w:rsidRPr="003027DE">
        <w:rPr>
          <w:rFonts w:ascii="Times New Roman" w:hAnsi="Times New Roman" w:cs="Times New Roman"/>
          <w:sz w:val="20"/>
        </w:rPr>
        <w:t>d’Aventures</w:t>
      </w:r>
      <w:proofErr w:type="spellEnd"/>
      <w:r w:rsidRPr="003027DE">
        <w:rPr>
          <w:rFonts w:ascii="Times New Roman" w:hAnsi="Times New Roman" w:cs="Times New Roman"/>
          <w:sz w:val="20"/>
        </w:rPr>
        <w:t xml:space="preserve"> </w:t>
      </w:r>
      <w:proofErr w:type="spellStart"/>
      <w:r w:rsidRPr="003027DE">
        <w:rPr>
          <w:rFonts w:ascii="Times New Roman" w:hAnsi="Times New Roman" w:cs="Times New Roman"/>
          <w:sz w:val="20"/>
        </w:rPr>
        <w:t>Scientifiques</w:t>
      </w:r>
      <w:proofErr w:type="spellEnd"/>
      <w:r>
        <w:rPr>
          <w:rFonts w:ascii="Times New Roman" w:hAnsi="Times New Roman" w:cs="Times New Roman"/>
          <w:sz w:val="20"/>
        </w:rPr>
        <w:t xml:space="preserve"> </w:t>
      </w:r>
      <w:r w:rsidRPr="003027DE">
        <w:rPr>
          <w:rFonts w:ascii="Times New Roman" w:hAnsi="Times New Roman" w:cs="Times New Roman"/>
          <w:sz w:val="20"/>
        </w:rPr>
        <w:t>(Mons), European Media Arts Festival (</w:t>
      </w:r>
      <w:proofErr w:type="spellStart"/>
      <w:r w:rsidRPr="003027DE">
        <w:rPr>
          <w:rFonts w:ascii="Times New Roman" w:hAnsi="Times New Roman" w:cs="Times New Roman"/>
          <w:sz w:val="20"/>
        </w:rPr>
        <w:t>Osnabrück</w:t>
      </w:r>
      <w:proofErr w:type="spellEnd"/>
      <w:r w:rsidRPr="003027DE">
        <w:rPr>
          <w:rFonts w:ascii="Times New Roman" w:hAnsi="Times New Roman" w:cs="Times New Roman"/>
          <w:sz w:val="20"/>
        </w:rPr>
        <w:t xml:space="preserve">), Inter Society for Electronic Arts (Paris), Festival du nouveau </w:t>
      </w:r>
      <w:proofErr w:type="spellStart"/>
      <w:r w:rsidRPr="003027DE">
        <w:rPr>
          <w:rFonts w:ascii="Times New Roman" w:hAnsi="Times New Roman" w:cs="Times New Roman"/>
          <w:sz w:val="20"/>
        </w:rPr>
        <w:t>cinéma</w:t>
      </w:r>
      <w:proofErr w:type="spellEnd"/>
      <w:r w:rsidRPr="003027DE">
        <w:rPr>
          <w:rFonts w:ascii="Times New Roman" w:hAnsi="Times New Roman" w:cs="Times New Roman"/>
          <w:sz w:val="20"/>
        </w:rPr>
        <w:t xml:space="preserve"> (Montréal), ZKM, Center for Arts and</w:t>
      </w:r>
      <w:r>
        <w:rPr>
          <w:rFonts w:ascii="Times New Roman" w:hAnsi="Times New Roman" w:cs="Times New Roman"/>
          <w:sz w:val="20"/>
        </w:rPr>
        <w:t xml:space="preserve"> </w:t>
      </w:r>
      <w:r w:rsidRPr="003027DE">
        <w:rPr>
          <w:rFonts w:ascii="Times New Roman" w:hAnsi="Times New Roman" w:cs="Times New Roman"/>
          <w:sz w:val="20"/>
        </w:rPr>
        <w:t>New Medias (Karlsruhe)</w:t>
      </w:r>
      <w:r>
        <w:rPr>
          <w:rFonts w:ascii="Times New Roman" w:hAnsi="Times New Roman" w:cs="Times New Roman"/>
          <w:sz w:val="20"/>
        </w:rPr>
        <w:t xml:space="preserve"> and</w:t>
      </w:r>
      <w:r w:rsidRPr="003027DE">
        <w:rPr>
          <w:rFonts w:ascii="Times New Roman" w:hAnsi="Times New Roman" w:cs="Times New Roman"/>
          <w:sz w:val="20"/>
        </w:rPr>
        <w:t xml:space="preserve"> the Canadian Cultural Centre (Paris)</w:t>
      </w:r>
      <w:r>
        <w:rPr>
          <w:rFonts w:ascii="Times New Roman" w:hAnsi="Times New Roman" w:cs="Times New Roman"/>
          <w:sz w:val="20"/>
        </w:rPr>
        <w:t>.</w:t>
      </w:r>
    </w:p>
    <w:sectPr w:rsidR="003027DE" w:rsidRPr="00302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7DE"/>
    <w:rsid w:val="003027DE"/>
    <w:rsid w:val="0032354D"/>
    <w:rsid w:val="00474203"/>
    <w:rsid w:val="00535872"/>
    <w:rsid w:val="007D260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2023-02-23T06:32:00Z</dcterms:created>
  <dcterms:modified xsi:type="dcterms:W3CDTF">2023-02-23T06:50:00Z</dcterms:modified>
</cp:coreProperties>
</file>