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F54" w:rsidRPr="007424C1" w:rsidRDefault="002F6358" w:rsidP="007424C1">
      <w:pPr>
        <w:rPr>
          <w:rFonts w:ascii="Times New Roman" w:hAnsi="Times New Roman" w:cs="Times New Roman"/>
          <w:b/>
          <w:sz w:val="32"/>
        </w:rPr>
      </w:pPr>
      <w:bookmarkStart w:id="0" w:name="_GoBack"/>
      <w:proofErr w:type="spellStart"/>
      <w:r w:rsidRPr="007424C1">
        <w:rPr>
          <w:rFonts w:ascii="Times New Roman" w:hAnsi="Times New Roman" w:cs="Times New Roman"/>
          <w:b/>
          <w:sz w:val="32"/>
        </w:rPr>
        <w:t>Apidaecin</w:t>
      </w:r>
      <w:proofErr w:type="spellEnd"/>
      <w:r w:rsidRPr="007424C1">
        <w:rPr>
          <w:rFonts w:ascii="Times New Roman" w:hAnsi="Times New Roman" w:cs="Times New Roman"/>
          <w:b/>
          <w:sz w:val="32"/>
        </w:rPr>
        <w:t xml:space="preserve"> 1 and 2 </w:t>
      </w:r>
      <w:r w:rsidR="007424C1" w:rsidRPr="007424C1">
        <w:rPr>
          <w:rFonts w:ascii="Times New Roman" w:hAnsi="Times New Roman" w:cs="Times New Roman"/>
          <w:b/>
          <w:sz w:val="32"/>
        </w:rPr>
        <w:t xml:space="preserve">gene peptides </w:t>
      </w:r>
      <w:r w:rsidRPr="007424C1">
        <w:rPr>
          <w:rFonts w:ascii="Times New Roman" w:hAnsi="Times New Roman" w:cs="Times New Roman"/>
          <w:b/>
          <w:sz w:val="32"/>
        </w:rPr>
        <w:t xml:space="preserve">to </w:t>
      </w:r>
      <w:r w:rsidR="007424C1" w:rsidRPr="007424C1">
        <w:rPr>
          <w:rFonts w:ascii="Times New Roman" w:hAnsi="Times New Roman" w:cs="Times New Roman"/>
          <w:b/>
          <w:sz w:val="32"/>
        </w:rPr>
        <w:t>treat drug</w:t>
      </w:r>
      <w:r w:rsidRPr="007424C1">
        <w:rPr>
          <w:rFonts w:ascii="Times New Roman" w:hAnsi="Times New Roman" w:cs="Times New Roman"/>
          <w:b/>
          <w:sz w:val="32"/>
        </w:rPr>
        <w:t>-</w:t>
      </w:r>
      <w:r w:rsidR="007424C1" w:rsidRPr="007424C1">
        <w:rPr>
          <w:rFonts w:ascii="Times New Roman" w:hAnsi="Times New Roman" w:cs="Times New Roman"/>
          <w:b/>
          <w:sz w:val="32"/>
        </w:rPr>
        <w:t>resistant diabetic foot ulcers</w:t>
      </w:r>
    </w:p>
    <w:p w:rsidR="00C6404E" w:rsidRPr="007424C1" w:rsidRDefault="002F6358" w:rsidP="007424C1">
      <w:pPr>
        <w:rPr>
          <w:rFonts w:ascii="Times New Roman" w:hAnsi="Times New Roman" w:cs="Times New Roman"/>
          <w:sz w:val="24"/>
        </w:rPr>
      </w:pPr>
      <w:r w:rsidRPr="007424C1">
        <w:rPr>
          <w:rFonts w:ascii="Times New Roman" w:hAnsi="Times New Roman" w:cs="Times New Roman"/>
          <w:sz w:val="24"/>
        </w:rPr>
        <w:t xml:space="preserve">Lisa R. Maness </w:t>
      </w:r>
    </w:p>
    <w:p w:rsidR="00711F54" w:rsidRPr="007424C1" w:rsidRDefault="002F6358" w:rsidP="007424C1">
      <w:pPr>
        <w:rPr>
          <w:rFonts w:ascii="Times New Roman" w:hAnsi="Times New Roman" w:cs="Times New Roman"/>
        </w:rPr>
      </w:pPr>
      <w:r w:rsidRPr="007424C1">
        <w:rPr>
          <w:rFonts w:ascii="Times New Roman" w:hAnsi="Times New Roman" w:cs="Times New Roman"/>
        </w:rPr>
        <w:t>Winston-Salem State University</w:t>
      </w:r>
      <w:r w:rsidR="00711F54" w:rsidRPr="007424C1">
        <w:rPr>
          <w:rFonts w:ascii="Times New Roman" w:hAnsi="Times New Roman" w:cs="Times New Roman"/>
        </w:rPr>
        <w:t xml:space="preserve">, </w:t>
      </w:r>
      <w:r w:rsidRPr="007424C1">
        <w:rPr>
          <w:rFonts w:ascii="Times New Roman" w:hAnsi="Times New Roman" w:cs="Times New Roman"/>
        </w:rPr>
        <w:t>USA</w:t>
      </w:r>
    </w:p>
    <w:p w:rsidR="00C6404E" w:rsidRPr="007424C1" w:rsidRDefault="00C6404E" w:rsidP="007424C1">
      <w:pPr>
        <w:jc w:val="center"/>
        <w:rPr>
          <w:rFonts w:ascii="Times New Roman" w:hAnsi="Times New Roman" w:cs="Times New Roman"/>
          <w:b/>
          <w:sz w:val="24"/>
        </w:rPr>
      </w:pPr>
      <w:r w:rsidRPr="007424C1">
        <w:rPr>
          <w:rFonts w:ascii="Times New Roman" w:hAnsi="Times New Roman" w:cs="Times New Roman"/>
          <w:b/>
          <w:sz w:val="24"/>
        </w:rPr>
        <w:t>Abstract</w:t>
      </w:r>
    </w:p>
    <w:p w:rsidR="002F6358" w:rsidRPr="007424C1" w:rsidRDefault="002F6358" w:rsidP="007424C1">
      <w:pPr>
        <w:jc w:val="both"/>
        <w:rPr>
          <w:rFonts w:ascii="Times New Roman" w:hAnsi="Times New Roman" w:cs="Times New Roman"/>
          <w:sz w:val="20"/>
        </w:rPr>
      </w:pPr>
      <w:r w:rsidRPr="007424C1">
        <w:rPr>
          <w:rFonts w:ascii="Times New Roman" w:hAnsi="Times New Roman" w:cs="Times New Roman"/>
          <w:sz w:val="20"/>
        </w:rPr>
        <w:t xml:space="preserve">Diabetic foot ulcers are a major </w:t>
      </w:r>
      <w:r w:rsidR="007424C1" w:rsidRPr="007424C1">
        <w:rPr>
          <w:rFonts w:ascii="Times New Roman" w:hAnsi="Times New Roman" w:cs="Times New Roman"/>
          <w:sz w:val="20"/>
        </w:rPr>
        <w:t>on-going</w:t>
      </w:r>
      <w:r w:rsidRPr="007424C1">
        <w:rPr>
          <w:rFonts w:ascii="Times New Roman" w:hAnsi="Times New Roman" w:cs="Times New Roman"/>
          <w:sz w:val="20"/>
        </w:rPr>
        <w:t xml:space="preserve"> challenge in the treatment of diabetes, with about 130,000 diabetic amputations annually. A diabetic foot ulcer is the initiating event in around 85% of all diabetic amputations. </w:t>
      </w:r>
    </w:p>
    <w:p w:rsidR="002F6358" w:rsidRPr="007424C1" w:rsidRDefault="002F6358" w:rsidP="007424C1">
      <w:pPr>
        <w:jc w:val="both"/>
        <w:rPr>
          <w:rFonts w:ascii="Times New Roman" w:hAnsi="Times New Roman" w:cs="Times New Roman"/>
          <w:sz w:val="20"/>
        </w:rPr>
      </w:pPr>
      <w:r w:rsidRPr="007424C1">
        <w:rPr>
          <w:rFonts w:ascii="Times New Roman" w:hAnsi="Times New Roman" w:cs="Times New Roman"/>
          <w:sz w:val="20"/>
        </w:rPr>
        <w:t xml:space="preserve">The causes of bacterial foot ulcers change as the disease progresses with differences especially when comparing new ulcers to recurring ulcers. Genera such as </w:t>
      </w:r>
      <w:r w:rsidRPr="007424C1">
        <w:rPr>
          <w:rFonts w:ascii="Times New Roman" w:hAnsi="Times New Roman" w:cs="Times New Roman"/>
          <w:i/>
          <w:sz w:val="20"/>
        </w:rPr>
        <w:t>Pseudomonas</w:t>
      </w:r>
      <w:r w:rsidRPr="007424C1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7424C1">
        <w:rPr>
          <w:rFonts w:ascii="Times New Roman" w:hAnsi="Times New Roman" w:cs="Times New Roman"/>
          <w:i/>
          <w:sz w:val="20"/>
        </w:rPr>
        <w:t>Enterobacter</w:t>
      </w:r>
      <w:proofErr w:type="spellEnd"/>
      <w:r w:rsidRPr="007424C1">
        <w:rPr>
          <w:rFonts w:ascii="Times New Roman" w:hAnsi="Times New Roman" w:cs="Times New Roman"/>
          <w:sz w:val="20"/>
        </w:rPr>
        <w:t xml:space="preserve"> are associated with more severe tissue damage and a reduction in ulcer healing. Antibiotic-resistant strains of bacteria that cause diabetic foot ulcers </w:t>
      </w:r>
      <w:r w:rsidR="007424C1" w:rsidRPr="007424C1">
        <w:rPr>
          <w:rFonts w:ascii="Times New Roman" w:hAnsi="Times New Roman" w:cs="Times New Roman"/>
          <w:sz w:val="20"/>
        </w:rPr>
        <w:t>are</w:t>
      </w:r>
      <w:r w:rsidRPr="007424C1">
        <w:rPr>
          <w:rFonts w:ascii="Times New Roman" w:hAnsi="Times New Roman" w:cs="Times New Roman"/>
          <w:sz w:val="20"/>
        </w:rPr>
        <w:t xml:space="preserve"> a rising problem. In some cases, diabetic foot ulcers caused by antibiotic-resistant strains lead to worsening conditions such as osteomyelitis, leading to a higher rate of amputations.</w:t>
      </w:r>
      <w:r w:rsidR="00556B20">
        <w:rPr>
          <w:rFonts w:ascii="Times New Roman" w:hAnsi="Times New Roman" w:cs="Times New Roman"/>
          <w:sz w:val="20"/>
        </w:rPr>
        <w:t xml:space="preserve"> </w:t>
      </w:r>
      <w:r w:rsidRPr="007424C1">
        <w:rPr>
          <w:rFonts w:ascii="Times New Roman" w:hAnsi="Times New Roman" w:cs="Times New Roman"/>
          <w:sz w:val="20"/>
        </w:rPr>
        <w:t xml:space="preserve">The need for research of new antibiotics is apparent. </w:t>
      </w:r>
      <w:proofErr w:type="spellStart"/>
      <w:r w:rsidRPr="007424C1">
        <w:rPr>
          <w:rFonts w:ascii="Times New Roman" w:hAnsi="Times New Roman" w:cs="Times New Roman"/>
          <w:sz w:val="20"/>
        </w:rPr>
        <w:t>Apidaecin</w:t>
      </w:r>
      <w:proofErr w:type="spellEnd"/>
      <w:r w:rsidRPr="007424C1">
        <w:rPr>
          <w:rFonts w:ascii="Times New Roman" w:hAnsi="Times New Roman" w:cs="Times New Roman"/>
          <w:sz w:val="20"/>
        </w:rPr>
        <w:t xml:space="preserve">-type peptides have been shown to be produced naturally from some insects and invertebrates. </w:t>
      </w:r>
      <w:proofErr w:type="spellStart"/>
      <w:r w:rsidRPr="007424C1">
        <w:rPr>
          <w:rFonts w:ascii="Times New Roman" w:hAnsi="Times New Roman" w:cs="Times New Roman"/>
          <w:sz w:val="20"/>
        </w:rPr>
        <w:t>Proline</w:t>
      </w:r>
      <w:proofErr w:type="spellEnd"/>
      <w:r w:rsidRPr="007424C1">
        <w:rPr>
          <w:rFonts w:ascii="Times New Roman" w:hAnsi="Times New Roman" w:cs="Times New Roman"/>
          <w:sz w:val="20"/>
        </w:rPr>
        <w:t xml:space="preserve">-rich antimicrobial peptides have been shown to inhibit bacteria from </w:t>
      </w:r>
      <w:proofErr w:type="spellStart"/>
      <w:r w:rsidRPr="007424C1">
        <w:rPr>
          <w:rFonts w:ascii="Times New Roman" w:hAnsi="Times New Roman" w:cs="Times New Roman"/>
          <w:sz w:val="20"/>
        </w:rPr>
        <w:t>Enterobacteriaceae</w:t>
      </w:r>
      <w:proofErr w:type="spellEnd"/>
      <w:r w:rsidRPr="007424C1">
        <w:rPr>
          <w:rFonts w:ascii="Times New Roman" w:hAnsi="Times New Roman" w:cs="Times New Roman"/>
          <w:sz w:val="20"/>
        </w:rPr>
        <w:t xml:space="preserve"> and </w:t>
      </w:r>
      <w:r w:rsidRPr="007424C1">
        <w:rPr>
          <w:rFonts w:ascii="Times New Roman" w:hAnsi="Times New Roman" w:cs="Times New Roman"/>
          <w:i/>
          <w:sz w:val="20"/>
        </w:rPr>
        <w:t xml:space="preserve">Pseudomonas </w:t>
      </w:r>
      <w:proofErr w:type="spellStart"/>
      <w:r w:rsidRPr="007424C1">
        <w:rPr>
          <w:rFonts w:ascii="Times New Roman" w:hAnsi="Times New Roman" w:cs="Times New Roman"/>
          <w:i/>
          <w:sz w:val="20"/>
        </w:rPr>
        <w:t>aeruginosa</w:t>
      </w:r>
      <w:proofErr w:type="spellEnd"/>
      <w:r w:rsidRPr="007424C1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7424C1">
        <w:rPr>
          <w:rFonts w:ascii="Times New Roman" w:hAnsi="Times New Roman" w:cs="Times New Roman"/>
          <w:sz w:val="20"/>
        </w:rPr>
        <w:t>Apidaecin</w:t>
      </w:r>
      <w:proofErr w:type="spellEnd"/>
      <w:r w:rsidRPr="007424C1">
        <w:rPr>
          <w:rFonts w:ascii="Times New Roman" w:hAnsi="Times New Roman" w:cs="Times New Roman"/>
          <w:sz w:val="20"/>
        </w:rPr>
        <w:t xml:space="preserve"> 137 is an example of a </w:t>
      </w:r>
      <w:proofErr w:type="spellStart"/>
      <w:r w:rsidRPr="007424C1">
        <w:rPr>
          <w:rFonts w:ascii="Times New Roman" w:hAnsi="Times New Roman" w:cs="Times New Roman"/>
          <w:sz w:val="20"/>
        </w:rPr>
        <w:t>proline</w:t>
      </w:r>
      <w:proofErr w:type="spellEnd"/>
      <w:r w:rsidRPr="007424C1">
        <w:rPr>
          <w:rFonts w:ascii="Times New Roman" w:hAnsi="Times New Roman" w:cs="Times New Roman"/>
          <w:sz w:val="20"/>
        </w:rPr>
        <w:t xml:space="preserve">-rich antimicrobial that has been shown to inhibit </w:t>
      </w:r>
      <w:proofErr w:type="spellStart"/>
      <w:r w:rsidRPr="007424C1">
        <w:rPr>
          <w:rFonts w:ascii="Times New Roman" w:hAnsi="Times New Roman" w:cs="Times New Roman"/>
          <w:i/>
          <w:sz w:val="20"/>
        </w:rPr>
        <w:t>Klebsiella</w:t>
      </w:r>
      <w:proofErr w:type="spellEnd"/>
      <w:r w:rsidRPr="007424C1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7424C1">
        <w:rPr>
          <w:rFonts w:ascii="Times New Roman" w:hAnsi="Times New Roman" w:cs="Times New Roman"/>
          <w:i/>
          <w:sz w:val="20"/>
        </w:rPr>
        <w:t>pneumoniae</w:t>
      </w:r>
      <w:proofErr w:type="spellEnd"/>
      <w:r w:rsidRPr="007424C1">
        <w:rPr>
          <w:rFonts w:ascii="Times New Roman" w:hAnsi="Times New Roman" w:cs="Times New Roman"/>
          <w:sz w:val="20"/>
        </w:rPr>
        <w:t xml:space="preserve"> in porcine blood. </w:t>
      </w:r>
      <w:proofErr w:type="spellStart"/>
      <w:r w:rsidRPr="007424C1">
        <w:rPr>
          <w:rFonts w:ascii="Times New Roman" w:hAnsi="Times New Roman" w:cs="Times New Roman"/>
          <w:sz w:val="20"/>
        </w:rPr>
        <w:t>Apidaecins</w:t>
      </w:r>
      <w:proofErr w:type="spellEnd"/>
      <w:r w:rsidRPr="007424C1">
        <w:rPr>
          <w:rFonts w:ascii="Times New Roman" w:hAnsi="Times New Roman" w:cs="Times New Roman"/>
          <w:sz w:val="20"/>
        </w:rPr>
        <w:t xml:space="preserve"> have shown success in dist</w:t>
      </w:r>
      <w:r w:rsidR="007424C1">
        <w:rPr>
          <w:rFonts w:ascii="Times New Roman" w:hAnsi="Times New Roman" w:cs="Times New Roman"/>
          <w:sz w:val="20"/>
        </w:rPr>
        <w:t>ributing to infection sites and</w:t>
      </w:r>
      <w:r w:rsidRPr="007424C1">
        <w:rPr>
          <w:rFonts w:ascii="Times New Roman" w:hAnsi="Times New Roman" w:cs="Times New Roman"/>
          <w:sz w:val="20"/>
        </w:rPr>
        <w:t xml:space="preserve"> thus, have potential as future antibiotics. </w:t>
      </w:r>
      <w:proofErr w:type="spellStart"/>
      <w:r w:rsidRPr="007424C1">
        <w:rPr>
          <w:rFonts w:ascii="Times New Roman" w:hAnsi="Times New Roman" w:cs="Times New Roman"/>
          <w:sz w:val="20"/>
        </w:rPr>
        <w:t>Apidaecin</w:t>
      </w:r>
      <w:proofErr w:type="spellEnd"/>
      <w:r w:rsidRPr="007424C1">
        <w:rPr>
          <w:rFonts w:ascii="Times New Roman" w:hAnsi="Times New Roman" w:cs="Times New Roman"/>
          <w:sz w:val="20"/>
        </w:rPr>
        <w:t xml:space="preserve"> 1 gene peptide and </w:t>
      </w:r>
      <w:proofErr w:type="spellStart"/>
      <w:r w:rsidRPr="007424C1">
        <w:rPr>
          <w:rFonts w:ascii="Times New Roman" w:hAnsi="Times New Roman" w:cs="Times New Roman"/>
          <w:sz w:val="20"/>
        </w:rPr>
        <w:t>Apidaecin</w:t>
      </w:r>
      <w:proofErr w:type="spellEnd"/>
      <w:r w:rsidRPr="007424C1">
        <w:rPr>
          <w:rFonts w:ascii="Times New Roman" w:hAnsi="Times New Roman" w:cs="Times New Roman"/>
          <w:sz w:val="20"/>
        </w:rPr>
        <w:t xml:space="preserve"> 2 gene peptide have not previously been used to determine any inhibitory effects on bacteria that cause diabetic foot ulcers. Bacteria used in this study include 2 strains of </w:t>
      </w:r>
      <w:proofErr w:type="spellStart"/>
      <w:r w:rsidRPr="008E3C15">
        <w:rPr>
          <w:rFonts w:ascii="Times New Roman" w:hAnsi="Times New Roman" w:cs="Times New Roman"/>
          <w:i/>
          <w:sz w:val="20"/>
        </w:rPr>
        <w:t>Enterobacter</w:t>
      </w:r>
      <w:proofErr w:type="spellEnd"/>
      <w:r w:rsidRPr="008E3C15">
        <w:rPr>
          <w:rFonts w:ascii="Times New Roman" w:hAnsi="Times New Roman" w:cs="Times New Roman"/>
          <w:i/>
          <w:sz w:val="20"/>
        </w:rPr>
        <w:t xml:space="preserve"> cloacae</w:t>
      </w:r>
      <w:r w:rsidRPr="007424C1">
        <w:rPr>
          <w:rFonts w:ascii="Times New Roman" w:hAnsi="Times New Roman" w:cs="Times New Roman"/>
          <w:sz w:val="20"/>
        </w:rPr>
        <w:t xml:space="preserve"> and 2 strains of </w:t>
      </w:r>
      <w:r w:rsidRPr="008E3C15">
        <w:rPr>
          <w:rFonts w:ascii="Times New Roman" w:hAnsi="Times New Roman" w:cs="Times New Roman"/>
          <w:i/>
          <w:sz w:val="20"/>
        </w:rPr>
        <w:t xml:space="preserve">Pseudomonas </w:t>
      </w:r>
      <w:proofErr w:type="spellStart"/>
      <w:r w:rsidRPr="008E3C15">
        <w:rPr>
          <w:rFonts w:ascii="Times New Roman" w:hAnsi="Times New Roman" w:cs="Times New Roman"/>
          <w:i/>
          <w:sz w:val="20"/>
        </w:rPr>
        <w:t>aeruginosa</w:t>
      </w:r>
      <w:proofErr w:type="spellEnd"/>
      <w:r w:rsidRPr="007424C1">
        <w:rPr>
          <w:rFonts w:ascii="Times New Roman" w:hAnsi="Times New Roman" w:cs="Times New Roman"/>
          <w:sz w:val="20"/>
        </w:rPr>
        <w:t xml:space="preserve">. For each pathogen, a drug-resistant strain was tested as well as one that is not known to be drug-resistant. It was determined whether the </w:t>
      </w:r>
      <w:proofErr w:type="spellStart"/>
      <w:r w:rsidRPr="007424C1">
        <w:rPr>
          <w:rFonts w:ascii="Times New Roman" w:hAnsi="Times New Roman" w:cs="Times New Roman"/>
          <w:sz w:val="20"/>
        </w:rPr>
        <w:t>apidaecins</w:t>
      </w:r>
      <w:proofErr w:type="spellEnd"/>
      <w:r w:rsidRPr="007424C1">
        <w:rPr>
          <w:rFonts w:ascii="Times New Roman" w:hAnsi="Times New Roman" w:cs="Times New Roman"/>
          <w:sz w:val="20"/>
        </w:rPr>
        <w:t xml:space="preserve"> inhibit the growth of these bacterial strains. </w:t>
      </w:r>
    </w:p>
    <w:p w:rsidR="00F67E35" w:rsidRPr="007424C1" w:rsidRDefault="00F67E35" w:rsidP="007424C1">
      <w:pPr>
        <w:rPr>
          <w:rFonts w:ascii="Times New Roman" w:hAnsi="Times New Roman" w:cs="Times New Roman"/>
          <w:b/>
          <w:sz w:val="24"/>
        </w:rPr>
      </w:pPr>
      <w:r w:rsidRPr="007424C1">
        <w:rPr>
          <w:rFonts w:ascii="Times New Roman" w:hAnsi="Times New Roman" w:cs="Times New Roman"/>
          <w:b/>
          <w:sz w:val="24"/>
        </w:rPr>
        <w:t>Biography</w:t>
      </w:r>
    </w:p>
    <w:p w:rsidR="00F67E35" w:rsidRPr="007424C1" w:rsidRDefault="002F6358" w:rsidP="007424C1">
      <w:pPr>
        <w:jc w:val="both"/>
        <w:rPr>
          <w:rFonts w:ascii="Times New Roman" w:hAnsi="Times New Roman" w:cs="Times New Roman"/>
          <w:sz w:val="20"/>
        </w:rPr>
      </w:pPr>
      <w:r w:rsidRPr="007424C1">
        <w:rPr>
          <w:rFonts w:ascii="Times New Roman" w:hAnsi="Times New Roman" w:cs="Times New Roman"/>
          <w:sz w:val="20"/>
        </w:rPr>
        <w:t xml:space="preserve">Lisa Maness received her BS Degrees in Biology and Medical Technology and MS Degree in Biology from UNC-Greensboro. She earned her doctorate from NC A&amp;T State University with a dissertation titled “Anticancer Activity of Pokeweed Extracts and Their Fractions on Breast and Colon Cancer Cells”. In addition to continuing to work as a medical technologist, she completed a </w:t>
      </w:r>
      <w:r w:rsidR="007424C1" w:rsidRPr="007424C1">
        <w:rPr>
          <w:rFonts w:ascii="Times New Roman" w:hAnsi="Times New Roman" w:cs="Times New Roman"/>
          <w:sz w:val="20"/>
        </w:rPr>
        <w:t>post doctorate</w:t>
      </w:r>
      <w:r w:rsidRPr="007424C1">
        <w:rPr>
          <w:rFonts w:ascii="Times New Roman" w:hAnsi="Times New Roman" w:cs="Times New Roman"/>
          <w:sz w:val="20"/>
        </w:rPr>
        <w:t xml:space="preserve"> at NC A&amp;T State University. She is a certified Medical Technologist through American Society for Clinical Pathology and American Medical Technologists. As a tenured Associate Professor at Winston-Salem State University, </w:t>
      </w:r>
      <w:r w:rsidR="007424C1">
        <w:rPr>
          <w:rFonts w:ascii="Times New Roman" w:hAnsi="Times New Roman" w:cs="Times New Roman"/>
          <w:sz w:val="20"/>
        </w:rPr>
        <w:t>she</w:t>
      </w:r>
      <w:r w:rsidRPr="007424C1">
        <w:rPr>
          <w:rFonts w:ascii="Times New Roman" w:hAnsi="Times New Roman" w:cs="Times New Roman"/>
          <w:sz w:val="20"/>
        </w:rPr>
        <w:t xml:space="preserve"> has taught in the classroom as well as distant learners, with classes including Microbiology, Urinalysi</w:t>
      </w:r>
      <w:r w:rsidR="00556B20">
        <w:rPr>
          <w:rFonts w:ascii="Times New Roman" w:hAnsi="Times New Roman" w:cs="Times New Roman"/>
          <w:sz w:val="20"/>
        </w:rPr>
        <w:t>s and Body Fluids, Biochemistry</w:t>
      </w:r>
      <w:r w:rsidRPr="007424C1">
        <w:rPr>
          <w:rFonts w:ascii="Times New Roman" w:hAnsi="Times New Roman" w:cs="Times New Roman"/>
          <w:sz w:val="20"/>
        </w:rPr>
        <w:t xml:space="preserve"> and more. She has lead students in a variety of research topics including the effects of butyric acid on gene expression in </w:t>
      </w:r>
      <w:proofErr w:type="spellStart"/>
      <w:r w:rsidRPr="007424C1">
        <w:rPr>
          <w:rFonts w:ascii="Times New Roman" w:hAnsi="Times New Roman" w:cs="Times New Roman"/>
          <w:sz w:val="20"/>
        </w:rPr>
        <w:t>preadipocytes</w:t>
      </w:r>
      <w:proofErr w:type="spellEnd"/>
      <w:r w:rsidRPr="007424C1">
        <w:rPr>
          <w:rFonts w:ascii="Times New Roman" w:hAnsi="Times New Roman" w:cs="Times New Roman"/>
          <w:sz w:val="20"/>
        </w:rPr>
        <w:t xml:space="preserve"> and hepatocytes </w:t>
      </w:r>
      <w:r w:rsidRPr="00556B20">
        <w:rPr>
          <w:rFonts w:ascii="Times New Roman" w:hAnsi="Times New Roman" w:cs="Times New Roman"/>
          <w:i/>
          <w:sz w:val="20"/>
        </w:rPr>
        <w:t>in vitro</w:t>
      </w:r>
      <w:r w:rsidRPr="007424C1">
        <w:rPr>
          <w:rFonts w:ascii="Times New Roman" w:hAnsi="Times New Roman" w:cs="Times New Roman"/>
          <w:sz w:val="20"/>
        </w:rPr>
        <w:t xml:space="preserve"> as well as the inhibition of fungal pathogens by various essential oils. </w:t>
      </w:r>
      <w:r w:rsidR="007424C1">
        <w:rPr>
          <w:rFonts w:ascii="Times New Roman" w:hAnsi="Times New Roman" w:cs="Times New Roman"/>
          <w:sz w:val="20"/>
        </w:rPr>
        <w:t>She</w:t>
      </w:r>
      <w:r w:rsidRPr="007424C1">
        <w:rPr>
          <w:rFonts w:ascii="Times New Roman" w:hAnsi="Times New Roman" w:cs="Times New Roman"/>
          <w:sz w:val="20"/>
        </w:rPr>
        <w:t xml:space="preserve"> has lead presentations at state and national organizations on a variety of topics includi</w:t>
      </w:r>
      <w:r w:rsidR="007424C1">
        <w:rPr>
          <w:rFonts w:ascii="Times New Roman" w:hAnsi="Times New Roman" w:cs="Times New Roman"/>
          <w:sz w:val="20"/>
        </w:rPr>
        <w:t xml:space="preserve">ng human </w:t>
      </w:r>
      <w:proofErr w:type="spellStart"/>
      <w:r w:rsidR="007424C1">
        <w:rPr>
          <w:rFonts w:ascii="Times New Roman" w:hAnsi="Times New Roman" w:cs="Times New Roman"/>
          <w:sz w:val="20"/>
        </w:rPr>
        <w:t>arboviruses</w:t>
      </w:r>
      <w:proofErr w:type="spellEnd"/>
      <w:r w:rsidR="007424C1">
        <w:rPr>
          <w:rFonts w:ascii="Times New Roman" w:hAnsi="Times New Roman" w:cs="Times New Roman"/>
          <w:sz w:val="20"/>
        </w:rPr>
        <w:t>, parasites</w:t>
      </w:r>
      <w:r w:rsidRPr="007424C1">
        <w:rPr>
          <w:rFonts w:ascii="Times New Roman" w:hAnsi="Times New Roman" w:cs="Times New Roman"/>
          <w:sz w:val="20"/>
        </w:rPr>
        <w:t xml:space="preserve"> and cultural competence among </w:t>
      </w:r>
      <w:proofErr w:type="spellStart"/>
      <w:r w:rsidRPr="007424C1">
        <w:rPr>
          <w:rFonts w:ascii="Times New Roman" w:hAnsi="Times New Roman" w:cs="Times New Roman"/>
          <w:sz w:val="20"/>
        </w:rPr>
        <w:t>laboratorians</w:t>
      </w:r>
      <w:proofErr w:type="spellEnd"/>
      <w:r w:rsidRPr="007424C1">
        <w:rPr>
          <w:rFonts w:ascii="Times New Roman" w:hAnsi="Times New Roman" w:cs="Times New Roman"/>
          <w:sz w:val="20"/>
        </w:rPr>
        <w:t>.</w:t>
      </w:r>
      <w:bookmarkEnd w:id="0"/>
    </w:p>
    <w:sectPr w:rsidR="00F67E35" w:rsidRPr="007424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5475C"/>
    <w:multiLevelType w:val="hybridMultilevel"/>
    <w:tmpl w:val="0638D4B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E5438C"/>
    <w:multiLevelType w:val="hybridMultilevel"/>
    <w:tmpl w:val="02585E4C"/>
    <w:lvl w:ilvl="0" w:tplc="40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04E"/>
    <w:rsid w:val="00020A91"/>
    <w:rsid w:val="001A547E"/>
    <w:rsid w:val="002327E0"/>
    <w:rsid w:val="002F6358"/>
    <w:rsid w:val="00556B20"/>
    <w:rsid w:val="00711F54"/>
    <w:rsid w:val="007424C1"/>
    <w:rsid w:val="00871628"/>
    <w:rsid w:val="008E3C15"/>
    <w:rsid w:val="009D0DE2"/>
    <w:rsid w:val="00C6404E"/>
    <w:rsid w:val="00F6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711F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711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4</cp:revision>
  <dcterms:created xsi:type="dcterms:W3CDTF">2022-12-13T04:22:00Z</dcterms:created>
  <dcterms:modified xsi:type="dcterms:W3CDTF">2022-12-13T12:13:00Z</dcterms:modified>
</cp:coreProperties>
</file>