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A96603">
      <w:pPr>
        <w:rPr>
          <w:rFonts w:ascii="Times New Roman" w:hAnsi="Times New Roman" w:cs="Times New Roman"/>
          <w:b/>
          <w:sz w:val="32"/>
        </w:rPr>
      </w:pPr>
      <w:r w:rsidRPr="00A96603">
        <w:rPr>
          <w:rFonts w:ascii="Times New Roman" w:hAnsi="Times New Roman" w:cs="Times New Roman"/>
          <w:b/>
          <w:sz w:val="32"/>
        </w:rPr>
        <w:t xml:space="preserve">Novel anti-diabetic agents with harnessing the potential of </w:t>
      </w:r>
      <w:proofErr w:type="spellStart"/>
      <w:r w:rsidRPr="00A96603">
        <w:rPr>
          <w:rFonts w:ascii="Times New Roman" w:hAnsi="Times New Roman" w:cs="Times New Roman"/>
          <w:b/>
          <w:i/>
          <w:sz w:val="32"/>
        </w:rPr>
        <w:t>Scoparia</w:t>
      </w:r>
      <w:proofErr w:type="spellEnd"/>
      <w:r w:rsidRPr="00A96603">
        <w:rPr>
          <w:rFonts w:ascii="Times New Roman" w:hAnsi="Times New Roman" w:cs="Times New Roman"/>
          <w:b/>
          <w:i/>
          <w:sz w:val="32"/>
        </w:rPr>
        <w:t xml:space="preserve"> </w:t>
      </w:r>
      <w:proofErr w:type="spellStart"/>
      <w:r w:rsidRPr="00A96603">
        <w:rPr>
          <w:rFonts w:ascii="Times New Roman" w:hAnsi="Times New Roman" w:cs="Times New Roman"/>
          <w:b/>
          <w:i/>
          <w:sz w:val="32"/>
        </w:rPr>
        <w:t>dulcis</w:t>
      </w:r>
      <w:proofErr w:type="spellEnd"/>
      <w:r w:rsidRPr="00A96603">
        <w:rPr>
          <w:rFonts w:ascii="Times New Roman" w:hAnsi="Times New Roman" w:cs="Times New Roman"/>
          <w:b/>
          <w:sz w:val="32"/>
        </w:rPr>
        <w:t>: Desig</w:t>
      </w:r>
      <w:bookmarkStart w:id="0" w:name="_GoBack"/>
      <w:bookmarkEnd w:id="0"/>
      <w:r w:rsidRPr="00A96603">
        <w:rPr>
          <w:rFonts w:ascii="Times New Roman" w:hAnsi="Times New Roman" w:cs="Times New Roman"/>
          <w:b/>
          <w:sz w:val="32"/>
        </w:rPr>
        <w:t>n, synthesis and biological evaluation</w:t>
      </w:r>
    </w:p>
    <w:p w:rsidR="00A96603" w:rsidRDefault="00A96603">
      <w:pPr>
        <w:rPr>
          <w:rFonts w:ascii="Times New Roman" w:hAnsi="Times New Roman" w:cs="Times New Roman"/>
          <w:sz w:val="24"/>
        </w:rPr>
      </w:pPr>
      <w:proofErr w:type="spellStart"/>
      <w:r w:rsidRPr="00A96603">
        <w:rPr>
          <w:rFonts w:ascii="Times New Roman" w:hAnsi="Times New Roman" w:cs="Times New Roman"/>
          <w:sz w:val="24"/>
        </w:rPr>
        <w:t>Paranjeet</w:t>
      </w:r>
      <w:proofErr w:type="spellEnd"/>
      <w:r w:rsidRPr="00A96603">
        <w:rPr>
          <w:rFonts w:ascii="Times New Roman" w:hAnsi="Times New Roman" w:cs="Times New Roman"/>
          <w:sz w:val="24"/>
        </w:rPr>
        <w:t xml:space="preserve"> Kaur</w:t>
      </w:r>
      <w:r w:rsidRPr="00A96603">
        <w:rPr>
          <w:rFonts w:ascii="Times New Roman" w:hAnsi="Times New Roman" w:cs="Times New Roman"/>
          <w:sz w:val="24"/>
          <w:vertAlign w:val="superscript"/>
        </w:rPr>
        <w:t>1</w:t>
      </w:r>
      <w:r>
        <w:rPr>
          <w:rFonts w:ascii="Times New Roman" w:hAnsi="Times New Roman" w:cs="Times New Roman"/>
          <w:sz w:val="24"/>
        </w:rPr>
        <w:t xml:space="preserve">* and </w:t>
      </w:r>
      <w:proofErr w:type="spellStart"/>
      <w:r w:rsidRPr="00A96603">
        <w:rPr>
          <w:rFonts w:ascii="Times New Roman" w:hAnsi="Times New Roman" w:cs="Times New Roman"/>
          <w:sz w:val="24"/>
        </w:rPr>
        <w:t>Deepshikha</w:t>
      </w:r>
      <w:proofErr w:type="spellEnd"/>
      <w:r w:rsidRPr="00A96603">
        <w:rPr>
          <w:rFonts w:ascii="Times New Roman" w:hAnsi="Times New Roman" w:cs="Times New Roman"/>
          <w:sz w:val="24"/>
        </w:rPr>
        <w:t xml:space="preserve"> Patle</w:t>
      </w:r>
      <w:r w:rsidRPr="00A96603">
        <w:rPr>
          <w:rFonts w:ascii="Times New Roman" w:hAnsi="Times New Roman" w:cs="Times New Roman"/>
          <w:sz w:val="24"/>
          <w:vertAlign w:val="superscript"/>
        </w:rPr>
        <w:t>2</w:t>
      </w:r>
    </w:p>
    <w:p w:rsidR="00A96603" w:rsidRPr="00A96603" w:rsidRDefault="00A96603" w:rsidP="00A96603">
      <w:pPr>
        <w:spacing w:after="0"/>
        <w:rPr>
          <w:rFonts w:ascii="Times New Roman" w:hAnsi="Times New Roman" w:cs="Times New Roman"/>
        </w:rPr>
      </w:pPr>
      <w:r w:rsidRPr="00A96603">
        <w:rPr>
          <w:rFonts w:ascii="Times New Roman" w:hAnsi="Times New Roman" w:cs="Times New Roman"/>
          <w:vertAlign w:val="superscript"/>
        </w:rPr>
        <w:t>1</w:t>
      </w:r>
      <w:r w:rsidRPr="00A96603">
        <w:rPr>
          <w:rFonts w:ascii="Times New Roman" w:hAnsi="Times New Roman" w:cs="Times New Roman"/>
        </w:rPr>
        <w:t>Chitkara University, India</w:t>
      </w:r>
    </w:p>
    <w:p w:rsidR="00A96603" w:rsidRPr="00A96603" w:rsidRDefault="00A96603">
      <w:pPr>
        <w:rPr>
          <w:rFonts w:ascii="Times New Roman" w:hAnsi="Times New Roman" w:cs="Times New Roman"/>
        </w:rPr>
      </w:pPr>
      <w:r w:rsidRPr="00A96603">
        <w:rPr>
          <w:rFonts w:ascii="Times New Roman" w:hAnsi="Times New Roman" w:cs="Times New Roman"/>
          <w:vertAlign w:val="superscript"/>
        </w:rPr>
        <w:t>2</w:t>
      </w:r>
      <w:r w:rsidRPr="00A96603">
        <w:rPr>
          <w:rFonts w:ascii="Times New Roman" w:hAnsi="Times New Roman" w:cs="Times New Roman"/>
        </w:rPr>
        <w:t xml:space="preserve">GHG </w:t>
      </w:r>
      <w:proofErr w:type="spellStart"/>
      <w:r w:rsidRPr="00A96603">
        <w:rPr>
          <w:rFonts w:ascii="Times New Roman" w:hAnsi="Times New Roman" w:cs="Times New Roman"/>
        </w:rPr>
        <w:t>Khalsa</w:t>
      </w:r>
      <w:proofErr w:type="spellEnd"/>
      <w:r w:rsidRPr="00A96603">
        <w:rPr>
          <w:rFonts w:ascii="Times New Roman" w:hAnsi="Times New Roman" w:cs="Times New Roman"/>
        </w:rPr>
        <w:t xml:space="preserve"> College of Pharmacy, India</w:t>
      </w:r>
    </w:p>
    <w:p w:rsidR="00A96603" w:rsidRPr="00A96603" w:rsidRDefault="00A96603" w:rsidP="00A96603">
      <w:pPr>
        <w:jc w:val="center"/>
        <w:rPr>
          <w:rFonts w:ascii="Times New Roman" w:hAnsi="Times New Roman" w:cs="Times New Roman"/>
          <w:b/>
          <w:sz w:val="24"/>
        </w:rPr>
      </w:pPr>
      <w:r w:rsidRPr="00A96603">
        <w:rPr>
          <w:rFonts w:ascii="Times New Roman" w:hAnsi="Times New Roman" w:cs="Times New Roman"/>
          <w:b/>
          <w:sz w:val="24"/>
        </w:rPr>
        <w:t>Abstract</w:t>
      </w:r>
    </w:p>
    <w:p w:rsidR="00A96603" w:rsidRPr="001C0D1A" w:rsidRDefault="00A96603" w:rsidP="00A96603">
      <w:pPr>
        <w:jc w:val="both"/>
        <w:rPr>
          <w:rFonts w:ascii="Times New Roman" w:hAnsi="Times New Roman" w:cs="Times New Roman"/>
          <w:b/>
          <w:bCs/>
          <w:sz w:val="20"/>
          <w:szCs w:val="20"/>
          <w:lang w:eastAsia="en-IN"/>
        </w:rPr>
      </w:pPr>
      <w:r w:rsidRPr="001C0D1A">
        <w:rPr>
          <w:rFonts w:ascii="Times New Roman" w:hAnsi="Times New Roman" w:cs="Times New Roman"/>
          <w:b/>
          <w:bCs/>
          <w:sz w:val="20"/>
          <w:szCs w:val="20"/>
          <w:lang w:eastAsia="en-IN"/>
        </w:rPr>
        <w:t>Background:</w:t>
      </w:r>
      <w:r w:rsidRPr="00B009C5">
        <w:rPr>
          <w:rFonts w:ascii="Times New Roman" w:hAnsi="Times New Roman" w:cs="Times New Roman"/>
          <w:spacing w:val="-5"/>
          <w:sz w:val="24"/>
          <w:szCs w:val="24"/>
          <w:shd w:val="clear" w:color="auto" w:fill="FFFFFF"/>
        </w:rPr>
        <w:t xml:space="preserve"> </w:t>
      </w:r>
      <w:r w:rsidRPr="001C0D1A">
        <w:rPr>
          <w:rFonts w:ascii="Times New Roman" w:hAnsi="Times New Roman" w:cs="Times New Roman"/>
          <w:spacing w:val="-5"/>
          <w:sz w:val="20"/>
          <w:szCs w:val="20"/>
          <w:shd w:val="clear" w:color="auto" w:fill="FFFFFF"/>
        </w:rPr>
        <w:t xml:space="preserve">Diabetes mellitus is observed as a serious metabolic issue worldwide. </w:t>
      </w:r>
      <w:r w:rsidRPr="001C0D1A">
        <w:rPr>
          <w:rFonts w:ascii="Times New Roman" w:hAnsi="Times New Roman" w:cs="Times New Roman"/>
          <w:sz w:val="20"/>
          <w:szCs w:val="20"/>
        </w:rPr>
        <w:t xml:space="preserve">From antiquity, Natural products have played and keep on playing an important part in the treatment of various diseases and in drug discovery processes. </w:t>
      </w:r>
      <w:r w:rsidRPr="001C0D1A">
        <w:rPr>
          <w:rFonts w:ascii="Times New Roman" w:hAnsi="Times New Roman" w:cs="Times New Roman"/>
          <w:color w:val="000000"/>
          <w:sz w:val="20"/>
          <w:szCs w:val="20"/>
          <w:shd w:val="clear" w:color="auto" w:fill="FFFFFF"/>
        </w:rPr>
        <w:t>Among them, we highlight </w:t>
      </w:r>
      <w:proofErr w:type="spellStart"/>
      <w:r w:rsidRPr="001C0D1A">
        <w:rPr>
          <w:rStyle w:val="Emphasis"/>
          <w:rFonts w:ascii="Times New Roman" w:hAnsi="Times New Roman" w:cs="Times New Roman"/>
          <w:color w:val="000000"/>
          <w:sz w:val="20"/>
          <w:szCs w:val="20"/>
          <w:shd w:val="clear" w:color="auto" w:fill="FFFFFF"/>
        </w:rPr>
        <w:t>Scoparia</w:t>
      </w:r>
      <w:proofErr w:type="spellEnd"/>
      <w:r w:rsidRPr="001C0D1A">
        <w:rPr>
          <w:rStyle w:val="Emphasis"/>
          <w:rFonts w:ascii="Times New Roman" w:hAnsi="Times New Roman" w:cs="Times New Roman"/>
          <w:color w:val="000000"/>
          <w:sz w:val="20"/>
          <w:szCs w:val="20"/>
          <w:shd w:val="clear" w:color="auto" w:fill="FFFFFF"/>
        </w:rPr>
        <w:t xml:space="preserve"> </w:t>
      </w:r>
      <w:proofErr w:type="spellStart"/>
      <w:r w:rsidRPr="001C0D1A">
        <w:rPr>
          <w:rStyle w:val="Emphasis"/>
          <w:rFonts w:ascii="Times New Roman" w:hAnsi="Times New Roman" w:cs="Times New Roman"/>
          <w:color w:val="000000"/>
          <w:sz w:val="20"/>
          <w:szCs w:val="20"/>
          <w:shd w:val="clear" w:color="auto" w:fill="FFFFFF"/>
        </w:rPr>
        <w:t>dulcis</w:t>
      </w:r>
      <w:proofErr w:type="spellEnd"/>
      <w:r w:rsidRPr="001C0D1A">
        <w:rPr>
          <w:rFonts w:ascii="Times New Roman" w:hAnsi="Times New Roman" w:cs="Times New Roman"/>
          <w:color w:val="000000"/>
          <w:sz w:val="20"/>
          <w:szCs w:val="20"/>
          <w:shd w:val="clear" w:color="auto" w:fill="FFFFFF"/>
        </w:rPr>
        <w:t> (</w:t>
      </w:r>
      <w:r w:rsidRPr="001C0D1A">
        <w:rPr>
          <w:rStyle w:val="Emphasis"/>
          <w:rFonts w:ascii="Times New Roman" w:hAnsi="Times New Roman" w:cs="Times New Roman"/>
          <w:color w:val="000000"/>
          <w:sz w:val="20"/>
          <w:szCs w:val="20"/>
          <w:shd w:val="clear" w:color="auto" w:fill="FFFFFF"/>
        </w:rPr>
        <w:t xml:space="preserve">S. </w:t>
      </w:r>
      <w:proofErr w:type="spellStart"/>
      <w:r w:rsidRPr="001C0D1A">
        <w:rPr>
          <w:rStyle w:val="Emphasis"/>
          <w:rFonts w:ascii="Times New Roman" w:hAnsi="Times New Roman" w:cs="Times New Roman"/>
          <w:color w:val="000000"/>
          <w:sz w:val="20"/>
          <w:szCs w:val="20"/>
          <w:shd w:val="clear" w:color="auto" w:fill="FFFFFF"/>
        </w:rPr>
        <w:t>dulcis</w:t>
      </w:r>
      <w:proofErr w:type="spellEnd"/>
      <w:r w:rsidRPr="001C0D1A">
        <w:rPr>
          <w:rFonts w:ascii="Times New Roman" w:hAnsi="Times New Roman" w:cs="Times New Roman"/>
          <w:color w:val="000000"/>
          <w:sz w:val="20"/>
          <w:szCs w:val="20"/>
          <w:shd w:val="clear" w:color="auto" w:fill="FFFFFF"/>
        </w:rPr>
        <w:t xml:space="preserve">) also known as sugar lowering weed due to its insulin </w:t>
      </w:r>
      <w:proofErr w:type="spellStart"/>
      <w:r w:rsidRPr="001C0D1A">
        <w:rPr>
          <w:rFonts w:ascii="Times New Roman" w:hAnsi="Times New Roman" w:cs="Times New Roman"/>
          <w:color w:val="000000"/>
          <w:sz w:val="20"/>
          <w:szCs w:val="20"/>
          <w:shd w:val="clear" w:color="auto" w:fill="FFFFFF"/>
        </w:rPr>
        <w:t>secretagogue</w:t>
      </w:r>
      <w:proofErr w:type="spellEnd"/>
      <w:r w:rsidRPr="001C0D1A">
        <w:rPr>
          <w:rFonts w:ascii="Times New Roman" w:hAnsi="Times New Roman" w:cs="Times New Roman"/>
          <w:color w:val="000000"/>
          <w:sz w:val="20"/>
          <w:szCs w:val="20"/>
          <w:shd w:val="clear" w:color="auto" w:fill="FFFFFF"/>
        </w:rPr>
        <w:t xml:space="preserve"> property. Sulfonylureas represent a class of medications utilized in the treatment of type 2 diabetes mellitus and commonly</w:t>
      </w:r>
      <w:r w:rsidRPr="001C0D1A">
        <w:rPr>
          <w:rFonts w:ascii="Times New Roman" w:hAnsi="Times New Roman" w:cs="Times New Roman"/>
          <w:color w:val="111111"/>
          <w:sz w:val="20"/>
          <w:szCs w:val="20"/>
          <w:shd w:val="clear" w:color="auto" w:fill="FFFFFF"/>
        </w:rPr>
        <w:t xml:space="preserve"> known as insulin </w:t>
      </w:r>
      <w:proofErr w:type="spellStart"/>
      <w:r w:rsidRPr="001C0D1A">
        <w:rPr>
          <w:rFonts w:ascii="Times New Roman" w:hAnsi="Times New Roman" w:cs="Times New Roman"/>
          <w:color w:val="111111"/>
          <w:sz w:val="20"/>
          <w:szCs w:val="20"/>
          <w:shd w:val="clear" w:color="auto" w:fill="FFFFFF"/>
        </w:rPr>
        <w:t>secretagogues</w:t>
      </w:r>
      <w:proofErr w:type="spellEnd"/>
      <w:r w:rsidRPr="001C0D1A">
        <w:rPr>
          <w:rFonts w:ascii="Times New Roman" w:hAnsi="Times New Roman" w:cs="Times New Roman"/>
          <w:color w:val="111111"/>
          <w:sz w:val="20"/>
          <w:szCs w:val="20"/>
          <w:shd w:val="clear" w:color="auto" w:fill="FFFFFF"/>
        </w:rPr>
        <w:t>.</w:t>
      </w:r>
    </w:p>
    <w:p w:rsidR="00A96603" w:rsidRPr="001C0D1A" w:rsidRDefault="00A96603" w:rsidP="00A96603">
      <w:pPr>
        <w:jc w:val="both"/>
        <w:rPr>
          <w:rFonts w:ascii="Times New Roman" w:hAnsi="Times New Roman" w:cs="Times New Roman"/>
          <w:sz w:val="20"/>
          <w:szCs w:val="20"/>
        </w:rPr>
      </w:pPr>
      <w:r w:rsidRPr="001C0D1A">
        <w:rPr>
          <w:rFonts w:ascii="Times New Roman" w:hAnsi="Times New Roman" w:cs="Times New Roman"/>
          <w:b/>
          <w:bCs/>
          <w:color w:val="000000"/>
          <w:sz w:val="20"/>
          <w:szCs w:val="20"/>
          <w:shd w:val="clear" w:color="auto" w:fill="FFFFFF"/>
        </w:rPr>
        <w:t>Objective:</w:t>
      </w:r>
      <w:r w:rsidRPr="001C0D1A">
        <w:rPr>
          <w:rFonts w:ascii="Times New Roman" w:hAnsi="Times New Roman" w:cs="Times New Roman"/>
          <w:sz w:val="20"/>
          <w:szCs w:val="20"/>
        </w:rPr>
        <w:t xml:space="preserve"> </w:t>
      </w:r>
      <w:r w:rsidRPr="001C0D1A">
        <w:rPr>
          <w:rFonts w:ascii="Times New Roman" w:hAnsi="Times New Roman" w:cs="Times New Roman"/>
          <w:color w:val="000000"/>
          <w:sz w:val="20"/>
          <w:szCs w:val="20"/>
          <w:shd w:val="clear" w:color="auto" w:fill="FFFFFF"/>
        </w:rPr>
        <w:t xml:space="preserve">Design new compounds based on </w:t>
      </w:r>
      <w:r w:rsidRPr="001C0D1A">
        <w:rPr>
          <w:rFonts w:ascii="Times New Roman" w:hAnsi="Times New Roman" w:cs="Times New Roman"/>
          <w:sz w:val="20"/>
          <w:szCs w:val="20"/>
        </w:rPr>
        <w:t xml:space="preserve">potent constituents of </w:t>
      </w:r>
      <w:r>
        <w:rPr>
          <w:rFonts w:ascii="Times New Roman" w:hAnsi="Times New Roman" w:cs="Times New Roman"/>
          <w:i/>
          <w:iCs/>
          <w:sz w:val="20"/>
          <w:szCs w:val="20"/>
        </w:rPr>
        <w:t xml:space="preserve">S. </w:t>
      </w:r>
      <w:proofErr w:type="spellStart"/>
      <w:r>
        <w:rPr>
          <w:rFonts w:ascii="Times New Roman" w:hAnsi="Times New Roman" w:cs="Times New Roman"/>
          <w:i/>
          <w:iCs/>
          <w:sz w:val="20"/>
          <w:szCs w:val="20"/>
        </w:rPr>
        <w:t>dulcis</w:t>
      </w:r>
      <w:proofErr w:type="spellEnd"/>
      <w:r w:rsidRPr="001C0D1A">
        <w:rPr>
          <w:rFonts w:ascii="Times New Roman" w:hAnsi="Times New Roman" w:cs="Times New Roman"/>
          <w:i/>
          <w:iCs/>
          <w:sz w:val="20"/>
          <w:szCs w:val="20"/>
        </w:rPr>
        <w:t xml:space="preserve"> </w:t>
      </w:r>
      <w:r w:rsidRPr="001C0D1A">
        <w:rPr>
          <w:rFonts w:ascii="Times New Roman" w:hAnsi="Times New Roman" w:cs="Times New Roman"/>
          <w:color w:val="000000"/>
          <w:sz w:val="20"/>
          <w:szCs w:val="20"/>
          <w:shd w:val="clear" w:color="auto" w:fill="FFFFFF"/>
        </w:rPr>
        <w:t xml:space="preserve">rather than focusing on large moieties and set up rational for its potential therapeutic activity. We also work on small molecule libraries which could be potential enough to target the receptors in order to show insulin </w:t>
      </w:r>
      <w:proofErr w:type="spellStart"/>
      <w:r w:rsidRPr="001C0D1A">
        <w:rPr>
          <w:rFonts w:ascii="Times New Roman" w:hAnsi="Times New Roman" w:cs="Times New Roman"/>
          <w:color w:val="000000"/>
          <w:sz w:val="20"/>
          <w:szCs w:val="20"/>
          <w:shd w:val="clear" w:color="auto" w:fill="FFFFFF"/>
        </w:rPr>
        <w:t>secretagogue</w:t>
      </w:r>
      <w:proofErr w:type="spellEnd"/>
      <w:r w:rsidRPr="001C0D1A">
        <w:rPr>
          <w:rFonts w:ascii="Times New Roman" w:hAnsi="Times New Roman" w:cs="Times New Roman"/>
          <w:color w:val="000000"/>
          <w:sz w:val="20"/>
          <w:szCs w:val="20"/>
          <w:shd w:val="clear" w:color="auto" w:fill="FFFFFF"/>
        </w:rPr>
        <w:t xml:space="preserve"> effect.</w:t>
      </w:r>
    </w:p>
    <w:p w:rsidR="00A96603" w:rsidRPr="001C0D1A" w:rsidRDefault="00A96603" w:rsidP="00A96603">
      <w:pPr>
        <w:jc w:val="both"/>
        <w:rPr>
          <w:rFonts w:ascii="Times New Roman" w:hAnsi="Times New Roman" w:cs="Times New Roman"/>
          <w:color w:val="000000"/>
          <w:sz w:val="20"/>
          <w:szCs w:val="20"/>
          <w:shd w:val="clear" w:color="auto" w:fill="FFFFFF"/>
        </w:rPr>
      </w:pPr>
      <w:r w:rsidRPr="001C0D1A">
        <w:rPr>
          <w:rFonts w:ascii="Times New Roman" w:hAnsi="Times New Roman" w:cs="Times New Roman"/>
          <w:b/>
          <w:bCs/>
          <w:color w:val="000000"/>
          <w:sz w:val="20"/>
          <w:szCs w:val="20"/>
          <w:shd w:val="clear" w:color="auto" w:fill="FFFFFF"/>
        </w:rPr>
        <w:t>Method:</w:t>
      </w:r>
      <w:r w:rsidRPr="001C0D1A">
        <w:rPr>
          <w:rFonts w:ascii="Times New Roman" w:hAnsi="Times New Roman" w:cs="Times New Roman"/>
          <w:sz w:val="20"/>
          <w:szCs w:val="20"/>
        </w:rPr>
        <w:t xml:space="preserve"> The designed novel molecules were </w:t>
      </w:r>
      <w:proofErr w:type="spellStart"/>
      <w:r w:rsidRPr="001C0D1A">
        <w:rPr>
          <w:rFonts w:ascii="Times New Roman" w:hAnsi="Times New Roman" w:cs="Times New Roman"/>
          <w:sz w:val="20"/>
          <w:szCs w:val="20"/>
        </w:rPr>
        <w:t>analysed</w:t>
      </w:r>
      <w:proofErr w:type="spellEnd"/>
      <w:r w:rsidRPr="001C0D1A">
        <w:rPr>
          <w:rFonts w:ascii="Times New Roman" w:hAnsi="Times New Roman" w:cs="Times New Roman"/>
          <w:sz w:val="20"/>
          <w:szCs w:val="20"/>
        </w:rPr>
        <w:t xml:space="preserve"> by molecular docking and validation was done by docking study of internal ligand (GBM) and docking of itself with 5yw7(A pancreatic ATP-sensitive potassium channel K</w:t>
      </w:r>
      <w:r w:rsidRPr="001C0D1A">
        <w:rPr>
          <w:rFonts w:ascii="Times New Roman" w:hAnsi="Times New Roman" w:cs="Times New Roman"/>
          <w:sz w:val="20"/>
          <w:szCs w:val="20"/>
          <w:vertAlign w:val="subscript"/>
        </w:rPr>
        <w:t>ATP</w:t>
      </w:r>
      <w:r w:rsidRPr="001C0D1A">
        <w:rPr>
          <w:rFonts w:ascii="Times New Roman" w:hAnsi="Times New Roman" w:cs="Times New Roman"/>
          <w:sz w:val="20"/>
          <w:szCs w:val="20"/>
        </w:rPr>
        <w:t>)</w:t>
      </w:r>
      <w:r w:rsidRPr="001C0D1A">
        <w:rPr>
          <w:rFonts w:ascii="Times New Roman" w:hAnsi="Times New Roman" w:cs="Times New Roman"/>
          <w:color w:val="000000"/>
          <w:sz w:val="20"/>
          <w:szCs w:val="20"/>
          <w:shd w:val="clear" w:color="auto" w:fill="FFFFFF"/>
        </w:rPr>
        <w:t xml:space="preserve">. We generated different series by synthesizing </w:t>
      </w:r>
      <w:proofErr w:type="spellStart"/>
      <w:r w:rsidRPr="001C0D1A">
        <w:rPr>
          <w:rFonts w:ascii="Times New Roman" w:hAnsi="Times New Roman" w:cs="Times New Roman"/>
          <w:color w:val="000000"/>
          <w:sz w:val="20"/>
          <w:szCs w:val="20"/>
          <w:shd w:val="clear" w:color="auto" w:fill="FFFFFF"/>
        </w:rPr>
        <w:t>Oxazolinone</w:t>
      </w:r>
      <w:proofErr w:type="spellEnd"/>
      <w:r w:rsidRPr="001C0D1A">
        <w:rPr>
          <w:rFonts w:ascii="Times New Roman" w:hAnsi="Times New Roman" w:cs="Times New Roman"/>
          <w:color w:val="000000"/>
          <w:sz w:val="20"/>
          <w:szCs w:val="20"/>
          <w:shd w:val="clear" w:color="auto" w:fill="FFFFFF"/>
        </w:rPr>
        <w:t xml:space="preserve">, </w:t>
      </w:r>
      <w:proofErr w:type="spellStart"/>
      <w:r w:rsidRPr="001C0D1A">
        <w:rPr>
          <w:rFonts w:ascii="Times New Roman" w:hAnsi="Times New Roman" w:cs="Times New Roman"/>
          <w:color w:val="000000"/>
          <w:sz w:val="20"/>
          <w:szCs w:val="20"/>
          <w:shd w:val="clear" w:color="auto" w:fill="FFFFFF"/>
        </w:rPr>
        <w:t>Imidazolinone</w:t>
      </w:r>
      <w:proofErr w:type="spellEnd"/>
      <w:r w:rsidRPr="001C0D1A">
        <w:rPr>
          <w:rFonts w:ascii="Times New Roman" w:hAnsi="Times New Roman" w:cs="Times New Roman"/>
          <w:color w:val="000000"/>
          <w:sz w:val="20"/>
          <w:szCs w:val="20"/>
          <w:shd w:val="clear" w:color="auto" w:fill="FFFFFF"/>
        </w:rPr>
        <w:t xml:space="preserve"> and imidazole </w:t>
      </w:r>
      <w:proofErr w:type="spellStart"/>
      <w:r w:rsidRPr="001C0D1A">
        <w:rPr>
          <w:rFonts w:ascii="Times New Roman" w:hAnsi="Times New Roman" w:cs="Times New Roman"/>
          <w:color w:val="000000"/>
          <w:sz w:val="20"/>
          <w:szCs w:val="20"/>
          <w:shd w:val="clear" w:color="auto" w:fill="FFFFFF"/>
        </w:rPr>
        <w:t>Thione</w:t>
      </w:r>
      <w:proofErr w:type="spellEnd"/>
      <w:r w:rsidRPr="001C0D1A">
        <w:rPr>
          <w:rFonts w:ascii="Times New Roman" w:hAnsi="Times New Roman" w:cs="Times New Roman"/>
          <w:color w:val="000000"/>
          <w:sz w:val="20"/>
          <w:szCs w:val="20"/>
          <w:shd w:val="clear" w:color="auto" w:fill="FFFFFF"/>
        </w:rPr>
        <w:t xml:space="preserve"> containing compounds and their derivatives based on the best binding scores i.e. </w:t>
      </w:r>
      <w:r w:rsidRPr="001C0D1A">
        <w:rPr>
          <w:rFonts w:ascii="Times New Roman" w:hAnsi="Times New Roman" w:cs="Times New Roman"/>
          <w:sz w:val="20"/>
          <w:szCs w:val="20"/>
        </w:rPr>
        <w:t xml:space="preserve">1b,1g,1b,2c, 2h,3b &amp; 3f. </w:t>
      </w:r>
      <w:r w:rsidRPr="001C0D1A">
        <w:rPr>
          <w:rFonts w:ascii="Times New Roman" w:hAnsi="Times New Roman" w:cs="Times New Roman"/>
          <w:color w:val="000000"/>
          <w:sz w:val="20"/>
          <w:szCs w:val="20"/>
          <w:shd w:val="clear" w:color="auto" w:fill="FFFFFF"/>
        </w:rPr>
        <w:t xml:space="preserve">Further their </w:t>
      </w:r>
      <w:r w:rsidRPr="001C0D1A">
        <w:rPr>
          <w:rFonts w:ascii="Times New Roman" w:hAnsi="Times New Roman" w:cs="Times New Roman"/>
          <w:i/>
          <w:iCs/>
          <w:color w:val="000000"/>
          <w:sz w:val="20"/>
          <w:szCs w:val="20"/>
          <w:shd w:val="clear" w:color="auto" w:fill="FFFFFF"/>
        </w:rPr>
        <w:t>in-</w:t>
      </w:r>
      <w:proofErr w:type="spellStart"/>
      <w:r w:rsidRPr="001C0D1A">
        <w:rPr>
          <w:rFonts w:ascii="Times New Roman" w:hAnsi="Times New Roman" w:cs="Times New Roman"/>
          <w:i/>
          <w:iCs/>
          <w:color w:val="000000"/>
          <w:sz w:val="20"/>
          <w:szCs w:val="20"/>
          <w:shd w:val="clear" w:color="auto" w:fill="FFFFFF"/>
        </w:rPr>
        <w:t>silico</w:t>
      </w:r>
      <w:proofErr w:type="spellEnd"/>
      <w:r w:rsidRPr="001C0D1A">
        <w:rPr>
          <w:rFonts w:ascii="Times New Roman" w:hAnsi="Times New Roman" w:cs="Times New Roman"/>
          <w:i/>
          <w:iCs/>
          <w:color w:val="000000"/>
          <w:sz w:val="20"/>
          <w:szCs w:val="20"/>
          <w:shd w:val="clear" w:color="auto" w:fill="FFFFFF"/>
        </w:rPr>
        <w:t xml:space="preserve"> </w:t>
      </w:r>
      <w:r w:rsidRPr="001C0D1A">
        <w:rPr>
          <w:rFonts w:ascii="Times New Roman" w:hAnsi="Times New Roman" w:cs="Times New Roman"/>
          <w:color w:val="000000"/>
          <w:sz w:val="20"/>
          <w:szCs w:val="20"/>
          <w:shd w:val="clear" w:color="auto" w:fill="FFFFFF"/>
        </w:rPr>
        <w:t xml:space="preserve">toxicity and </w:t>
      </w:r>
      <w:r w:rsidRPr="001C0D1A">
        <w:rPr>
          <w:rFonts w:ascii="Times New Roman" w:hAnsi="Times New Roman" w:cs="Times New Roman"/>
          <w:i/>
          <w:iCs/>
          <w:color w:val="000000"/>
          <w:sz w:val="20"/>
          <w:szCs w:val="20"/>
          <w:shd w:val="clear" w:color="auto" w:fill="FFFFFF"/>
        </w:rPr>
        <w:t>in-</w:t>
      </w:r>
      <w:proofErr w:type="spellStart"/>
      <w:r w:rsidRPr="001C0D1A">
        <w:rPr>
          <w:rFonts w:ascii="Times New Roman" w:hAnsi="Times New Roman" w:cs="Times New Roman"/>
          <w:i/>
          <w:iCs/>
          <w:color w:val="000000"/>
          <w:sz w:val="20"/>
          <w:szCs w:val="20"/>
          <w:shd w:val="clear" w:color="auto" w:fill="FFFFFF"/>
        </w:rPr>
        <w:t>silico</w:t>
      </w:r>
      <w:proofErr w:type="spellEnd"/>
      <w:r w:rsidRPr="001C0D1A">
        <w:rPr>
          <w:rFonts w:ascii="Times New Roman" w:hAnsi="Times New Roman" w:cs="Times New Roman"/>
          <w:i/>
          <w:iCs/>
          <w:color w:val="000000"/>
          <w:sz w:val="20"/>
          <w:szCs w:val="20"/>
          <w:shd w:val="clear" w:color="auto" w:fill="FFFFFF"/>
        </w:rPr>
        <w:t xml:space="preserve"> </w:t>
      </w:r>
      <w:r w:rsidRPr="001C0D1A">
        <w:rPr>
          <w:rFonts w:ascii="Times New Roman" w:hAnsi="Times New Roman" w:cs="Times New Roman"/>
          <w:color w:val="000000"/>
          <w:sz w:val="20"/>
          <w:szCs w:val="20"/>
          <w:shd w:val="clear" w:color="auto" w:fill="FFFFFF"/>
        </w:rPr>
        <w:t xml:space="preserve">ADME properties were also checked by SWISS ADME &amp; Lazar toxicity software. </w:t>
      </w:r>
    </w:p>
    <w:p w:rsidR="00A96603" w:rsidRPr="001C0D1A" w:rsidRDefault="00A96603" w:rsidP="00A96603">
      <w:pPr>
        <w:jc w:val="both"/>
        <w:rPr>
          <w:rFonts w:ascii="Times New Roman" w:hAnsi="Times New Roman" w:cs="Times New Roman"/>
          <w:sz w:val="20"/>
          <w:szCs w:val="20"/>
        </w:rPr>
      </w:pPr>
      <w:r w:rsidRPr="001C0D1A">
        <w:rPr>
          <w:rFonts w:ascii="Times New Roman" w:hAnsi="Times New Roman" w:cs="Times New Roman"/>
          <w:b/>
          <w:bCs/>
          <w:color w:val="000000"/>
          <w:sz w:val="20"/>
          <w:szCs w:val="20"/>
          <w:shd w:val="clear" w:color="auto" w:fill="FFFFFF"/>
        </w:rPr>
        <w:t>Result:</w:t>
      </w:r>
      <w:r w:rsidRPr="001C0D1A">
        <w:rPr>
          <w:rFonts w:ascii="Times New Roman" w:hAnsi="Times New Roman" w:cs="Times New Roman"/>
          <w:sz w:val="20"/>
          <w:szCs w:val="20"/>
        </w:rPr>
        <w:t xml:space="preserve"> </w:t>
      </w:r>
      <w:r w:rsidRPr="001C0D1A">
        <w:rPr>
          <w:rFonts w:ascii="Times New Roman" w:hAnsi="Times New Roman" w:cs="Times New Roman"/>
          <w:color w:val="000000"/>
          <w:sz w:val="20"/>
          <w:szCs w:val="20"/>
          <w:shd w:val="clear" w:color="auto" w:fill="FFFFFF"/>
        </w:rPr>
        <w:t xml:space="preserve">The selected compounds showed better-calculated </w:t>
      </w:r>
      <w:proofErr w:type="spellStart"/>
      <w:r w:rsidRPr="001C0D1A">
        <w:rPr>
          <w:rFonts w:ascii="Times New Roman" w:hAnsi="Times New Roman" w:cs="Times New Roman"/>
          <w:color w:val="000000"/>
          <w:sz w:val="20"/>
          <w:szCs w:val="20"/>
          <w:shd w:val="clear" w:color="auto" w:fill="FFFFFF"/>
        </w:rPr>
        <w:t>lipophilicity</w:t>
      </w:r>
      <w:proofErr w:type="spellEnd"/>
      <w:r w:rsidRPr="001C0D1A">
        <w:rPr>
          <w:rFonts w:ascii="Times New Roman" w:hAnsi="Times New Roman" w:cs="Times New Roman"/>
          <w:color w:val="000000"/>
          <w:sz w:val="20"/>
          <w:szCs w:val="20"/>
          <w:shd w:val="clear" w:color="auto" w:fill="FFFFFF"/>
        </w:rPr>
        <w:t xml:space="preserve"> (</w:t>
      </w:r>
      <w:proofErr w:type="spellStart"/>
      <w:r w:rsidRPr="001C0D1A">
        <w:rPr>
          <w:rFonts w:ascii="Times New Roman" w:hAnsi="Times New Roman" w:cs="Times New Roman"/>
          <w:color w:val="000000"/>
          <w:sz w:val="20"/>
          <w:szCs w:val="20"/>
          <w:shd w:val="clear" w:color="auto" w:fill="FFFFFF"/>
        </w:rPr>
        <w:t>iLogP</w:t>
      </w:r>
      <w:proofErr w:type="spellEnd"/>
      <w:r w:rsidRPr="001C0D1A">
        <w:rPr>
          <w:rFonts w:ascii="Times New Roman" w:hAnsi="Times New Roman" w:cs="Times New Roman"/>
          <w:color w:val="000000"/>
          <w:sz w:val="20"/>
          <w:szCs w:val="20"/>
          <w:shd w:val="clear" w:color="auto" w:fill="FFFFFF"/>
        </w:rPr>
        <w:t xml:space="preserve">) was found to be </w:t>
      </w:r>
      <w:r w:rsidRPr="001C0D1A">
        <w:rPr>
          <w:rFonts w:ascii="Times New Roman" w:hAnsi="Times New Roman" w:cs="Times New Roman"/>
          <w:sz w:val="20"/>
          <w:szCs w:val="20"/>
        </w:rPr>
        <w:t xml:space="preserve">0.76 to 1.88. Further, the </w:t>
      </w:r>
      <w:r w:rsidRPr="001C0D1A">
        <w:rPr>
          <w:rFonts w:ascii="Times New Roman" w:hAnsi="Times New Roman" w:cs="Times New Roman"/>
          <w:i/>
          <w:iCs/>
          <w:sz w:val="20"/>
          <w:szCs w:val="20"/>
        </w:rPr>
        <w:t xml:space="preserve">in-vitro </w:t>
      </w:r>
      <w:r w:rsidRPr="001C0D1A">
        <w:rPr>
          <w:rFonts w:ascii="Times New Roman" w:hAnsi="Times New Roman" w:cs="Times New Roman"/>
          <w:sz w:val="20"/>
          <w:szCs w:val="20"/>
        </w:rPr>
        <w:t>analysis was performed by using insulin secretion assay where synthesized compound 1b (</w:t>
      </w:r>
      <w:r w:rsidRPr="001C0D1A">
        <w:rPr>
          <w:rFonts w:ascii="Times New Roman" w:hAnsi="Times New Roman" w:cs="Times New Roman"/>
          <w:color w:val="000000"/>
          <w:sz w:val="20"/>
          <w:szCs w:val="20"/>
        </w:rPr>
        <w:t>135.05</w:t>
      </w:r>
      <w:r>
        <w:rPr>
          <w:rFonts w:ascii="Times New Roman" w:hAnsi="Times New Roman" w:cs="Times New Roman"/>
          <w:color w:val="000000"/>
          <w:sz w:val="20"/>
          <w:szCs w:val="20"/>
        </w:rPr>
        <w:t xml:space="preserve"> </w:t>
      </w:r>
      <w:r w:rsidRPr="001C0D1A">
        <w:rPr>
          <w:rFonts w:ascii="Times New Roman" w:hAnsi="Times New Roman" w:cs="Times New Roman"/>
          <w:sz w:val="20"/>
          <w:szCs w:val="20"/>
        </w:rPr>
        <w:t>±</w:t>
      </w:r>
      <w:r>
        <w:rPr>
          <w:rFonts w:ascii="Times New Roman" w:hAnsi="Times New Roman" w:cs="Times New Roman"/>
          <w:sz w:val="20"/>
          <w:szCs w:val="20"/>
        </w:rPr>
        <w:t xml:space="preserve"> </w:t>
      </w:r>
      <w:r w:rsidRPr="001C0D1A">
        <w:rPr>
          <w:rFonts w:ascii="Times New Roman" w:hAnsi="Times New Roman" w:cs="Times New Roman"/>
          <w:sz w:val="20"/>
          <w:szCs w:val="20"/>
        </w:rPr>
        <w:t>6.19) and 2h (131.06</w:t>
      </w:r>
      <w:r>
        <w:rPr>
          <w:rFonts w:ascii="Times New Roman" w:hAnsi="Times New Roman" w:cs="Times New Roman"/>
          <w:sz w:val="20"/>
          <w:szCs w:val="20"/>
        </w:rPr>
        <w:t xml:space="preserve"> </w:t>
      </w:r>
      <w:r w:rsidRPr="001C0D1A">
        <w:rPr>
          <w:rFonts w:ascii="Times New Roman" w:hAnsi="Times New Roman" w:cs="Times New Roman"/>
          <w:sz w:val="20"/>
          <w:szCs w:val="20"/>
        </w:rPr>
        <w:t>±</w:t>
      </w:r>
      <w:r>
        <w:rPr>
          <w:rFonts w:ascii="Times New Roman" w:hAnsi="Times New Roman" w:cs="Times New Roman"/>
          <w:sz w:val="20"/>
          <w:szCs w:val="20"/>
        </w:rPr>
        <w:t xml:space="preserve"> </w:t>
      </w:r>
      <w:r w:rsidRPr="001C0D1A">
        <w:rPr>
          <w:rFonts w:ascii="Times New Roman" w:hAnsi="Times New Roman" w:cs="Times New Roman"/>
          <w:sz w:val="20"/>
          <w:szCs w:val="20"/>
        </w:rPr>
        <w:t>2.99) found to be most potent.</w:t>
      </w:r>
      <w:r>
        <w:rPr>
          <w:rFonts w:ascii="Times New Roman" w:hAnsi="Times New Roman" w:cs="Times New Roman"/>
          <w:sz w:val="20"/>
          <w:szCs w:val="20"/>
        </w:rPr>
        <w:t xml:space="preserve"> </w:t>
      </w:r>
      <w:r w:rsidRPr="001C0D1A">
        <w:rPr>
          <w:rFonts w:ascii="Times New Roman" w:hAnsi="Times New Roman" w:cs="Times New Roman"/>
          <w:bCs/>
          <w:sz w:val="20"/>
          <w:szCs w:val="20"/>
        </w:rPr>
        <w:t xml:space="preserve">Statistically, the result of relative insulin secretion at </w:t>
      </w:r>
      <w:r w:rsidRPr="001C0D1A">
        <w:rPr>
          <w:rFonts w:ascii="Times New Roman" w:hAnsi="Times New Roman" w:cs="Times New Roman"/>
          <w:sz w:val="20"/>
          <w:szCs w:val="20"/>
        </w:rPr>
        <w:t xml:space="preserve">100 </w:t>
      </w:r>
      <w:proofErr w:type="spellStart"/>
      <w:r w:rsidRPr="001C0D1A">
        <w:rPr>
          <w:rFonts w:ascii="Times New Roman" w:hAnsi="Times New Roman" w:cs="Times New Roman"/>
          <w:sz w:val="20"/>
          <w:szCs w:val="20"/>
        </w:rPr>
        <w:t>μM</w:t>
      </w:r>
      <w:proofErr w:type="spellEnd"/>
      <w:r w:rsidRPr="001C0D1A">
        <w:rPr>
          <w:rFonts w:ascii="Times New Roman" w:hAnsi="Times New Roman" w:cs="Times New Roman"/>
          <w:sz w:val="20"/>
          <w:szCs w:val="20"/>
        </w:rPr>
        <w:t xml:space="preserve"> dose were significant with ***</w:t>
      </w:r>
      <w:r w:rsidRPr="001C0D1A">
        <w:rPr>
          <w:rFonts w:ascii="Times New Roman" w:hAnsi="Times New Roman" w:cs="Times New Roman"/>
          <w:bCs/>
          <w:color w:val="000000"/>
          <w:sz w:val="20"/>
          <w:szCs w:val="20"/>
        </w:rPr>
        <w:t xml:space="preserve">p&lt;0.001, **p&lt;0.01 and *p&lt;0.05. </w:t>
      </w:r>
    </w:p>
    <w:p w:rsidR="00A96603" w:rsidRDefault="00A96603" w:rsidP="00A96603">
      <w:pPr>
        <w:jc w:val="both"/>
        <w:rPr>
          <w:rFonts w:ascii="Times New Roman" w:hAnsi="Times New Roman" w:cs="Times New Roman"/>
          <w:b/>
          <w:sz w:val="20"/>
          <w:szCs w:val="20"/>
        </w:rPr>
      </w:pPr>
      <w:r w:rsidRPr="001C0D1A">
        <w:rPr>
          <w:rFonts w:ascii="Times New Roman" w:hAnsi="Times New Roman" w:cs="Times New Roman"/>
          <w:b/>
          <w:bCs/>
          <w:sz w:val="20"/>
          <w:szCs w:val="20"/>
          <w:lang w:eastAsia="en-IN"/>
        </w:rPr>
        <w:t>Conclusion:</w:t>
      </w:r>
      <w:r w:rsidRPr="001C0D1A">
        <w:rPr>
          <w:rFonts w:ascii="Times New Roman" w:hAnsi="Times New Roman" w:cs="Times New Roman"/>
          <w:bCs/>
          <w:sz w:val="20"/>
          <w:szCs w:val="20"/>
        </w:rPr>
        <w:t xml:space="preserve"> </w:t>
      </w:r>
      <w:r w:rsidRPr="001C0D1A">
        <w:rPr>
          <w:rFonts w:ascii="Times New Roman" w:hAnsi="Times New Roman" w:cs="Times New Roman"/>
          <w:bCs/>
          <w:color w:val="000000"/>
          <w:sz w:val="20"/>
          <w:szCs w:val="20"/>
        </w:rPr>
        <w:t xml:space="preserve">Thus, the entire study suggests that these small drug-like molecules could also be an alternative choice for </w:t>
      </w:r>
      <w:r w:rsidRPr="001C0D1A">
        <w:rPr>
          <w:rFonts w:ascii="Times New Roman" w:hAnsi="Times New Roman" w:cs="Times New Roman"/>
          <w:bCs/>
          <w:sz w:val="20"/>
          <w:szCs w:val="20"/>
        </w:rPr>
        <w:t xml:space="preserve">producing insulin </w:t>
      </w:r>
      <w:proofErr w:type="spellStart"/>
      <w:r w:rsidRPr="001C0D1A">
        <w:rPr>
          <w:rFonts w:ascii="Times New Roman" w:hAnsi="Times New Roman" w:cs="Times New Roman"/>
          <w:bCs/>
          <w:sz w:val="20"/>
          <w:szCs w:val="20"/>
        </w:rPr>
        <w:t>secretagogue</w:t>
      </w:r>
      <w:proofErr w:type="spellEnd"/>
      <w:r w:rsidRPr="001C0D1A">
        <w:rPr>
          <w:rFonts w:ascii="Times New Roman" w:hAnsi="Times New Roman" w:cs="Times New Roman"/>
          <w:bCs/>
          <w:sz w:val="20"/>
          <w:szCs w:val="20"/>
        </w:rPr>
        <w:t xml:space="preserve"> effect in the diabetic patients</w:t>
      </w:r>
      <w:r w:rsidRPr="001C0D1A">
        <w:rPr>
          <w:rFonts w:ascii="Times New Roman" w:hAnsi="Times New Roman" w:cs="Times New Roman"/>
          <w:b/>
          <w:sz w:val="20"/>
          <w:szCs w:val="20"/>
        </w:rPr>
        <w:t>.</w:t>
      </w:r>
    </w:p>
    <w:p w:rsidR="00A96603" w:rsidRPr="00A96603" w:rsidRDefault="00A96603" w:rsidP="00A96603">
      <w:pPr>
        <w:rPr>
          <w:rFonts w:ascii="Times New Roman" w:hAnsi="Times New Roman" w:cs="Times New Roman"/>
          <w:b/>
          <w:sz w:val="24"/>
        </w:rPr>
      </w:pPr>
      <w:r w:rsidRPr="00A96603">
        <w:rPr>
          <w:rFonts w:ascii="Times New Roman" w:hAnsi="Times New Roman" w:cs="Times New Roman"/>
          <w:b/>
          <w:sz w:val="24"/>
        </w:rPr>
        <w:t>Biography</w:t>
      </w:r>
    </w:p>
    <w:p w:rsidR="00A96603" w:rsidRPr="00A96603" w:rsidRDefault="00A96603" w:rsidP="00A96603">
      <w:pPr>
        <w:jc w:val="both"/>
        <w:rPr>
          <w:rFonts w:ascii="Times New Roman" w:hAnsi="Times New Roman" w:cs="Times New Roman"/>
          <w:sz w:val="20"/>
        </w:rPr>
      </w:pPr>
      <w:proofErr w:type="spellStart"/>
      <w:r>
        <w:rPr>
          <w:rFonts w:ascii="Times New Roman" w:hAnsi="Times New Roman" w:cs="Times New Roman"/>
          <w:sz w:val="20"/>
        </w:rPr>
        <w:t>Paranjeet</w:t>
      </w:r>
      <w:proofErr w:type="spellEnd"/>
      <w:r>
        <w:rPr>
          <w:rFonts w:ascii="Times New Roman" w:hAnsi="Times New Roman" w:cs="Times New Roman"/>
          <w:sz w:val="20"/>
        </w:rPr>
        <w:t xml:space="preserve"> </w:t>
      </w:r>
      <w:proofErr w:type="spellStart"/>
      <w:r>
        <w:rPr>
          <w:rFonts w:ascii="Times New Roman" w:hAnsi="Times New Roman" w:cs="Times New Roman"/>
          <w:sz w:val="20"/>
        </w:rPr>
        <w:t>kaur</w:t>
      </w:r>
      <w:proofErr w:type="spellEnd"/>
      <w:r>
        <w:rPr>
          <w:rFonts w:ascii="Times New Roman" w:hAnsi="Times New Roman" w:cs="Times New Roman"/>
          <w:sz w:val="20"/>
        </w:rPr>
        <w:t xml:space="preserve"> has done </w:t>
      </w:r>
      <w:proofErr w:type="spellStart"/>
      <w:r>
        <w:rPr>
          <w:rFonts w:ascii="Times New Roman" w:hAnsi="Times New Roman" w:cs="Times New Roman"/>
          <w:sz w:val="20"/>
        </w:rPr>
        <w:t>M</w:t>
      </w:r>
      <w:r w:rsidRPr="00A96603">
        <w:rPr>
          <w:rFonts w:ascii="Times New Roman" w:hAnsi="Times New Roman" w:cs="Times New Roman"/>
          <w:sz w:val="20"/>
        </w:rPr>
        <w:t>Pharm</w:t>
      </w:r>
      <w:proofErr w:type="spellEnd"/>
      <w:r w:rsidRPr="00A96603">
        <w:rPr>
          <w:rFonts w:ascii="Times New Roman" w:hAnsi="Times New Roman" w:cs="Times New Roman"/>
          <w:sz w:val="20"/>
        </w:rPr>
        <w:t>, PhD</w:t>
      </w:r>
      <w:r w:rsidRPr="00A96603">
        <w:rPr>
          <w:rFonts w:ascii="Times New Roman" w:hAnsi="Times New Roman" w:cs="Times New Roman"/>
          <w:sz w:val="20"/>
        </w:rPr>
        <w:t>.</w:t>
      </w:r>
      <w:r>
        <w:rPr>
          <w:rFonts w:ascii="Times New Roman" w:hAnsi="Times New Roman" w:cs="Times New Roman"/>
          <w:sz w:val="20"/>
        </w:rPr>
        <w:t xml:space="preserve"> Her </w:t>
      </w:r>
      <w:r w:rsidRPr="00A96603">
        <w:rPr>
          <w:rFonts w:ascii="Times New Roman" w:hAnsi="Times New Roman" w:cs="Times New Roman"/>
          <w:sz w:val="20"/>
        </w:rPr>
        <w:t>research interests</w:t>
      </w:r>
      <w:r>
        <w:rPr>
          <w:rFonts w:ascii="Times New Roman" w:hAnsi="Times New Roman" w:cs="Times New Roman"/>
          <w:sz w:val="20"/>
        </w:rPr>
        <w:t xml:space="preserve"> are </w:t>
      </w:r>
      <w:r w:rsidRPr="00A96603">
        <w:rPr>
          <w:rFonts w:ascii="Times New Roman" w:hAnsi="Times New Roman" w:cs="Times New Roman"/>
          <w:sz w:val="20"/>
        </w:rPr>
        <w:t>Pharmaceutical Chemistry, Medicinal Chemistry, Organic Chemistry,</w:t>
      </w:r>
      <w:r>
        <w:rPr>
          <w:rFonts w:ascii="Times New Roman" w:hAnsi="Times New Roman" w:cs="Times New Roman"/>
          <w:sz w:val="20"/>
        </w:rPr>
        <w:t xml:space="preserve"> </w:t>
      </w:r>
      <w:r w:rsidRPr="00A96603">
        <w:rPr>
          <w:rFonts w:ascii="Times New Roman" w:hAnsi="Times New Roman" w:cs="Times New Roman"/>
          <w:sz w:val="20"/>
        </w:rPr>
        <w:t>Molecular Biology, Drug Designing,</w:t>
      </w:r>
      <w:r>
        <w:rPr>
          <w:rFonts w:ascii="Times New Roman" w:hAnsi="Times New Roman" w:cs="Times New Roman"/>
          <w:sz w:val="20"/>
        </w:rPr>
        <w:t xml:space="preserve"> </w:t>
      </w:r>
      <w:r w:rsidRPr="00A96603">
        <w:rPr>
          <w:rFonts w:ascii="Times New Roman" w:hAnsi="Times New Roman" w:cs="Times New Roman"/>
          <w:sz w:val="20"/>
        </w:rPr>
        <w:t xml:space="preserve">Computer Aided Drug Design, </w:t>
      </w:r>
      <w:proofErr w:type="gramStart"/>
      <w:r w:rsidRPr="00A96603">
        <w:rPr>
          <w:rFonts w:ascii="Times New Roman" w:hAnsi="Times New Roman" w:cs="Times New Roman"/>
          <w:sz w:val="20"/>
        </w:rPr>
        <w:t>Instrumental</w:t>
      </w:r>
      <w:proofErr w:type="gramEnd"/>
      <w:r w:rsidRPr="00A96603">
        <w:rPr>
          <w:rFonts w:ascii="Times New Roman" w:hAnsi="Times New Roman" w:cs="Times New Roman"/>
          <w:sz w:val="20"/>
        </w:rPr>
        <w:t xml:space="preserve"> Analysis.</w:t>
      </w:r>
      <w:r>
        <w:rPr>
          <w:rFonts w:ascii="Times New Roman" w:hAnsi="Times New Roman" w:cs="Times New Roman"/>
          <w:sz w:val="20"/>
        </w:rPr>
        <w:t xml:space="preserve"> She was </w:t>
      </w:r>
      <w:r w:rsidRPr="00A96603">
        <w:rPr>
          <w:rFonts w:ascii="Times New Roman" w:hAnsi="Times New Roman" w:cs="Times New Roman"/>
          <w:sz w:val="20"/>
        </w:rPr>
        <w:t xml:space="preserve">Young Pharmaceutical chemistry Faculty in India, awarded a “Young Researcher award” in the national conference on Recent Trends in Biomedical sciences- 2020, India. </w:t>
      </w:r>
      <w:r>
        <w:rPr>
          <w:rFonts w:ascii="Times New Roman" w:hAnsi="Times New Roman" w:cs="Times New Roman"/>
          <w:sz w:val="20"/>
        </w:rPr>
        <w:t xml:space="preserve">She is </w:t>
      </w:r>
      <w:r w:rsidRPr="00A96603">
        <w:rPr>
          <w:rFonts w:ascii="Times New Roman" w:hAnsi="Times New Roman" w:cs="Times New Roman"/>
          <w:sz w:val="20"/>
        </w:rPr>
        <w:t xml:space="preserve">Researcher in the field of Medicinal Chemistry, Organic Chemistry, Drug Discovery and Design, </w:t>
      </w:r>
      <w:r w:rsidRPr="00A96603">
        <w:rPr>
          <w:rFonts w:ascii="Times New Roman" w:hAnsi="Times New Roman" w:cs="Times New Roman"/>
          <w:i/>
          <w:sz w:val="20"/>
        </w:rPr>
        <w:t>In-</w:t>
      </w:r>
      <w:proofErr w:type="spellStart"/>
      <w:r w:rsidRPr="00A96603">
        <w:rPr>
          <w:rFonts w:ascii="Times New Roman" w:hAnsi="Times New Roman" w:cs="Times New Roman"/>
          <w:i/>
          <w:sz w:val="20"/>
        </w:rPr>
        <w:t>Silico</w:t>
      </w:r>
      <w:proofErr w:type="spellEnd"/>
      <w:r w:rsidRPr="00A96603">
        <w:rPr>
          <w:rFonts w:ascii="Times New Roman" w:hAnsi="Times New Roman" w:cs="Times New Roman"/>
          <w:sz w:val="20"/>
        </w:rPr>
        <w:t xml:space="preserve"> Drug Designing, Molecular Biology and Instrumental Analysis with main focus in discovery of small molecules for the management of Diabetes and Cancer, Synthetic organic chemistry encompassing asymmetric synthesis, Heterocyclic chemistry. </w:t>
      </w:r>
      <w:r>
        <w:rPr>
          <w:rFonts w:ascii="Times New Roman" w:hAnsi="Times New Roman" w:cs="Times New Roman"/>
          <w:sz w:val="20"/>
        </w:rPr>
        <w:t>She</w:t>
      </w:r>
      <w:r w:rsidRPr="00A96603">
        <w:rPr>
          <w:rFonts w:ascii="Times New Roman" w:hAnsi="Times New Roman" w:cs="Times New Roman"/>
          <w:sz w:val="20"/>
        </w:rPr>
        <w:t xml:space="preserve"> has significant research achievements in the field of pharmacy, with a published patent and multiple publications in peer reviewed journals of high repute with </w:t>
      </w:r>
      <w:r w:rsidRPr="00A96603">
        <w:rPr>
          <w:rFonts w:ascii="Times New Roman" w:hAnsi="Times New Roman" w:cs="Times New Roman"/>
          <w:sz w:val="20"/>
        </w:rPr>
        <w:t>an</w:t>
      </w:r>
      <w:r w:rsidRPr="00A96603">
        <w:rPr>
          <w:rFonts w:ascii="Times New Roman" w:hAnsi="Times New Roman" w:cs="Times New Roman"/>
          <w:sz w:val="20"/>
        </w:rPr>
        <w:t xml:space="preserve"> imp</w:t>
      </w:r>
      <w:r>
        <w:rPr>
          <w:rFonts w:ascii="Times New Roman" w:hAnsi="Times New Roman" w:cs="Times New Roman"/>
          <w:sz w:val="20"/>
        </w:rPr>
        <w:t>act factors ranging from 1.8–</w:t>
      </w:r>
      <w:r w:rsidRPr="00A96603">
        <w:rPr>
          <w:rFonts w:ascii="Times New Roman" w:hAnsi="Times New Roman" w:cs="Times New Roman"/>
          <w:sz w:val="20"/>
        </w:rPr>
        <w:t>12 (total published papers: 32).</w:t>
      </w:r>
      <w:r>
        <w:rPr>
          <w:rFonts w:ascii="Times New Roman" w:hAnsi="Times New Roman" w:cs="Times New Roman"/>
          <w:sz w:val="20"/>
        </w:rPr>
        <w:t xml:space="preserve"> She</w:t>
      </w:r>
      <w:r w:rsidRPr="00A96603">
        <w:rPr>
          <w:rFonts w:ascii="Times New Roman" w:hAnsi="Times New Roman" w:cs="Times New Roman"/>
          <w:sz w:val="20"/>
        </w:rPr>
        <w:t xml:space="preserve"> worked as Research Scientist under Department of science and technology funded project with total budget 25.77 lakhs (INR) in </w:t>
      </w:r>
      <w:r w:rsidRPr="00A96603">
        <w:rPr>
          <w:rFonts w:ascii="Times New Roman" w:hAnsi="Times New Roman" w:cs="Times New Roman"/>
          <w:sz w:val="20"/>
        </w:rPr>
        <w:t>Lovely Professional University</w:t>
      </w:r>
      <w:r w:rsidRPr="00A96603">
        <w:rPr>
          <w:rFonts w:ascii="Times New Roman" w:hAnsi="Times New Roman" w:cs="Times New Roman"/>
          <w:sz w:val="20"/>
        </w:rPr>
        <w:t xml:space="preserve">, Punjab., (DST No: SB/FT/CS-087/2014) from 2015 till 2018. In addition to this, </w:t>
      </w:r>
      <w:r>
        <w:rPr>
          <w:rFonts w:ascii="Times New Roman" w:hAnsi="Times New Roman" w:cs="Times New Roman"/>
          <w:sz w:val="20"/>
        </w:rPr>
        <w:t>she</w:t>
      </w:r>
      <w:r w:rsidRPr="00A96603">
        <w:rPr>
          <w:rFonts w:ascii="Times New Roman" w:hAnsi="Times New Roman" w:cs="Times New Roman"/>
          <w:sz w:val="20"/>
        </w:rPr>
        <w:t xml:space="preserve"> received University Honor Award o</w:t>
      </w:r>
      <w:r>
        <w:rPr>
          <w:rFonts w:ascii="Times New Roman" w:hAnsi="Times New Roman" w:cs="Times New Roman"/>
          <w:sz w:val="20"/>
        </w:rPr>
        <w:t xml:space="preserve">f appreciation in Academics (PhD, 2015-2018 and </w:t>
      </w:r>
      <w:proofErr w:type="spellStart"/>
      <w:r>
        <w:rPr>
          <w:rFonts w:ascii="Times New Roman" w:hAnsi="Times New Roman" w:cs="Times New Roman"/>
          <w:sz w:val="20"/>
        </w:rPr>
        <w:t>M</w:t>
      </w:r>
      <w:r w:rsidRPr="00A96603">
        <w:rPr>
          <w:rFonts w:ascii="Times New Roman" w:hAnsi="Times New Roman" w:cs="Times New Roman"/>
          <w:sz w:val="20"/>
        </w:rPr>
        <w:t>Pharm</w:t>
      </w:r>
      <w:proofErr w:type="spellEnd"/>
      <w:r w:rsidRPr="00A96603">
        <w:rPr>
          <w:rFonts w:ascii="Times New Roman" w:hAnsi="Times New Roman" w:cs="Times New Roman"/>
          <w:sz w:val="20"/>
        </w:rPr>
        <w:t xml:space="preserve">, 2013-2015). </w:t>
      </w:r>
      <w:r>
        <w:rPr>
          <w:rFonts w:ascii="Times New Roman" w:hAnsi="Times New Roman" w:cs="Times New Roman"/>
          <w:sz w:val="20"/>
        </w:rPr>
        <w:t>She a</w:t>
      </w:r>
      <w:r w:rsidRPr="00A96603">
        <w:rPr>
          <w:rFonts w:ascii="Times New Roman" w:hAnsi="Times New Roman" w:cs="Times New Roman"/>
          <w:sz w:val="20"/>
        </w:rPr>
        <w:t xml:space="preserve">lso received Best Presentation Award for research during PhD in the International Conference of Pharmacy </w:t>
      </w:r>
      <w:r>
        <w:rPr>
          <w:rFonts w:ascii="Times New Roman" w:hAnsi="Times New Roman" w:cs="Times New Roman"/>
          <w:sz w:val="20"/>
        </w:rPr>
        <w:lastRenderedPageBreak/>
        <w:t>(ICP-</w:t>
      </w:r>
      <w:r w:rsidRPr="00A96603">
        <w:rPr>
          <w:rFonts w:ascii="Times New Roman" w:hAnsi="Times New Roman" w:cs="Times New Roman"/>
          <w:sz w:val="20"/>
        </w:rPr>
        <w:t xml:space="preserve">2017). Currently, </w:t>
      </w:r>
      <w:r>
        <w:rPr>
          <w:rFonts w:ascii="Times New Roman" w:hAnsi="Times New Roman" w:cs="Times New Roman"/>
          <w:sz w:val="20"/>
        </w:rPr>
        <w:t xml:space="preserve">she is </w:t>
      </w:r>
      <w:r w:rsidRPr="00A96603">
        <w:rPr>
          <w:rFonts w:ascii="Times New Roman" w:hAnsi="Times New Roman" w:cs="Times New Roman"/>
          <w:sz w:val="20"/>
        </w:rPr>
        <w:t xml:space="preserve">working as Assistant Professor in </w:t>
      </w:r>
      <w:proofErr w:type="spellStart"/>
      <w:r w:rsidRPr="00A96603">
        <w:rPr>
          <w:rFonts w:ascii="Times New Roman" w:hAnsi="Times New Roman" w:cs="Times New Roman"/>
          <w:sz w:val="20"/>
        </w:rPr>
        <w:t>Chitkara</w:t>
      </w:r>
      <w:proofErr w:type="spellEnd"/>
      <w:r w:rsidRPr="00A96603">
        <w:rPr>
          <w:rFonts w:ascii="Times New Roman" w:hAnsi="Times New Roman" w:cs="Times New Roman"/>
          <w:sz w:val="20"/>
        </w:rPr>
        <w:t xml:space="preserve"> University. She has also supervised many Graduate students for capstone projects and currently supervising 3 graduate students (total guided: 10) and 2 PhD scholars.</w:t>
      </w:r>
      <w:r>
        <w:rPr>
          <w:rFonts w:ascii="Times New Roman" w:hAnsi="Times New Roman" w:cs="Times New Roman"/>
          <w:sz w:val="20"/>
        </w:rPr>
        <w:t xml:space="preserve"> She</w:t>
      </w:r>
      <w:r w:rsidRPr="00A96603">
        <w:rPr>
          <w:rFonts w:ascii="Times New Roman" w:hAnsi="Times New Roman" w:cs="Times New Roman"/>
          <w:sz w:val="20"/>
        </w:rPr>
        <w:t xml:space="preserve"> has been i</w:t>
      </w:r>
      <w:r>
        <w:rPr>
          <w:rFonts w:ascii="Times New Roman" w:hAnsi="Times New Roman" w:cs="Times New Roman"/>
          <w:sz w:val="20"/>
        </w:rPr>
        <w:t>nvited as Guest speaker at 18</w:t>
      </w:r>
      <w:r w:rsidRPr="00A96603">
        <w:rPr>
          <w:rFonts w:ascii="Times New Roman" w:hAnsi="Times New Roman" w:cs="Times New Roman"/>
          <w:sz w:val="20"/>
          <w:vertAlign w:val="superscript"/>
        </w:rPr>
        <w:t>th</w:t>
      </w:r>
      <w:r>
        <w:rPr>
          <w:rFonts w:ascii="Times New Roman" w:hAnsi="Times New Roman" w:cs="Times New Roman"/>
          <w:sz w:val="20"/>
        </w:rPr>
        <w:t xml:space="preserve"> </w:t>
      </w:r>
      <w:r w:rsidRPr="00A96603">
        <w:rPr>
          <w:rFonts w:ascii="Times New Roman" w:hAnsi="Times New Roman" w:cs="Times New Roman"/>
          <w:sz w:val="20"/>
        </w:rPr>
        <w:t>international conference on Targeted Drug</w:t>
      </w:r>
      <w:r>
        <w:rPr>
          <w:rFonts w:ascii="Times New Roman" w:hAnsi="Times New Roman" w:cs="Times New Roman"/>
          <w:sz w:val="20"/>
        </w:rPr>
        <w:t xml:space="preserve"> </w:t>
      </w:r>
      <w:r w:rsidRPr="00A96603">
        <w:rPr>
          <w:rFonts w:ascii="Times New Roman" w:hAnsi="Times New Roman" w:cs="Times New Roman"/>
          <w:sz w:val="20"/>
        </w:rPr>
        <w:t>delivery and Drug</w:t>
      </w:r>
      <w:r>
        <w:rPr>
          <w:rFonts w:ascii="Times New Roman" w:hAnsi="Times New Roman" w:cs="Times New Roman"/>
          <w:sz w:val="20"/>
        </w:rPr>
        <w:t xml:space="preserve"> </w:t>
      </w:r>
      <w:r w:rsidRPr="00A96603">
        <w:rPr>
          <w:rFonts w:ascii="Times New Roman" w:hAnsi="Times New Roman" w:cs="Times New Roman"/>
          <w:sz w:val="20"/>
        </w:rPr>
        <w:t>designing during December 06-08, 2017 at Dallas, Texas,</w:t>
      </w:r>
      <w:r>
        <w:rPr>
          <w:rFonts w:ascii="Times New Roman" w:hAnsi="Times New Roman" w:cs="Times New Roman"/>
          <w:sz w:val="20"/>
        </w:rPr>
        <w:t xml:space="preserve"> USA and Keynote speaker in 5</w:t>
      </w:r>
      <w:r w:rsidRPr="00A96603">
        <w:rPr>
          <w:rFonts w:ascii="Times New Roman" w:hAnsi="Times New Roman" w:cs="Times New Roman"/>
          <w:sz w:val="20"/>
          <w:vertAlign w:val="superscript"/>
        </w:rPr>
        <w:t>th</w:t>
      </w:r>
      <w:r>
        <w:rPr>
          <w:rFonts w:ascii="Times New Roman" w:hAnsi="Times New Roman" w:cs="Times New Roman"/>
          <w:sz w:val="20"/>
        </w:rPr>
        <w:t xml:space="preserve"> </w:t>
      </w:r>
      <w:r w:rsidRPr="00A96603">
        <w:rPr>
          <w:rFonts w:ascii="Times New Roman" w:hAnsi="Times New Roman" w:cs="Times New Roman"/>
          <w:sz w:val="20"/>
        </w:rPr>
        <w:t>International Conference on Diabetes, hypertension and metabo</w:t>
      </w:r>
      <w:r>
        <w:rPr>
          <w:rFonts w:ascii="Times New Roman" w:hAnsi="Times New Roman" w:cs="Times New Roman"/>
          <w:sz w:val="20"/>
        </w:rPr>
        <w:t>lic syndrome, held at Melbourne</w:t>
      </w:r>
      <w:r w:rsidRPr="00A96603">
        <w:rPr>
          <w:rFonts w:ascii="Times New Roman" w:hAnsi="Times New Roman" w:cs="Times New Roman"/>
          <w:sz w:val="20"/>
        </w:rPr>
        <w:t xml:space="preserve">, Australia on July 19, 2022. Also </w:t>
      </w:r>
      <w:r>
        <w:rPr>
          <w:rFonts w:ascii="Times New Roman" w:hAnsi="Times New Roman" w:cs="Times New Roman"/>
          <w:sz w:val="20"/>
        </w:rPr>
        <w:t xml:space="preserve">she </w:t>
      </w:r>
      <w:r w:rsidRPr="00A96603">
        <w:rPr>
          <w:rFonts w:ascii="Times New Roman" w:hAnsi="Times New Roman" w:cs="Times New Roman"/>
          <w:sz w:val="20"/>
        </w:rPr>
        <w:t xml:space="preserve">served as Presenting Author in prestigious national and international conferences. She is a member of Indian Pharmacy Graduate Association, IPGA. </w:t>
      </w:r>
      <w:r>
        <w:rPr>
          <w:rFonts w:ascii="Times New Roman" w:hAnsi="Times New Roman" w:cs="Times New Roman"/>
          <w:sz w:val="20"/>
        </w:rPr>
        <w:t>She has an h-index: 9; i10-index=</w:t>
      </w:r>
      <w:r w:rsidRPr="00A96603">
        <w:rPr>
          <w:rFonts w:ascii="Times New Roman" w:hAnsi="Times New Roman" w:cs="Times New Roman"/>
          <w:sz w:val="20"/>
        </w:rPr>
        <w:t>8 and citations: 201</w:t>
      </w:r>
      <w:r>
        <w:rPr>
          <w:rFonts w:ascii="Times New Roman" w:hAnsi="Times New Roman" w:cs="Times New Roman"/>
          <w:sz w:val="20"/>
        </w:rPr>
        <w:t>.</w:t>
      </w:r>
    </w:p>
    <w:sectPr w:rsidR="00A96603" w:rsidRPr="00A966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6603"/>
    <w:rsid w:val="0032354D"/>
    <w:rsid w:val="00474203"/>
    <w:rsid w:val="00535872"/>
    <w:rsid w:val="00924B33"/>
    <w:rsid w:val="00A96603"/>
    <w:rsid w:val="00C336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A96603"/>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A9660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9231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656</Words>
  <Characters>3744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2023-06-08T11:35:00Z</dcterms:created>
  <dcterms:modified xsi:type="dcterms:W3CDTF">2023-06-08T11:49:00Z</dcterms:modified>
</cp:coreProperties>
</file>