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747F7" w:rsidRPr="00A747F7" w:rsidRDefault="00A747F7" w:rsidP="00A747F7">
      <w:pPr>
        <w:rPr>
          <w:rFonts w:ascii="Times New Roman" w:hAnsi="Times New Roman" w:cs="Times New Roman"/>
          <w:b/>
          <w:sz w:val="32"/>
        </w:rPr>
      </w:pPr>
      <w:r w:rsidRPr="00A747F7">
        <w:rPr>
          <w:rFonts w:ascii="Times New Roman" w:hAnsi="Times New Roman" w:cs="Times New Roman"/>
          <w:b/>
          <w:sz w:val="32"/>
        </w:rPr>
        <w:t xml:space="preserve">Effect of colostomy on treatment outcome in </w:t>
      </w:r>
      <w:proofErr w:type="spellStart"/>
      <w:r w:rsidRPr="00A747F7">
        <w:rPr>
          <w:rFonts w:ascii="Times New Roman" w:hAnsi="Times New Roman" w:cs="Times New Roman"/>
          <w:b/>
          <w:sz w:val="32"/>
        </w:rPr>
        <w:t>fournier</w:t>
      </w:r>
      <w:proofErr w:type="spellEnd"/>
      <w:r>
        <w:rPr>
          <w:rFonts w:ascii="Times New Roman" w:hAnsi="Times New Roman" w:cs="Times New Roman"/>
          <w:b/>
          <w:sz w:val="32"/>
        </w:rPr>
        <w:t xml:space="preserve"> </w:t>
      </w:r>
      <w:r w:rsidRPr="00A747F7">
        <w:rPr>
          <w:rFonts w:ascii="Times New Roman" w:hAnsi="Times New Roman" w:cs="Times New Roman"/>
          <w:b/>
          <w:sz w:val="32"/>
        </w:rPr>
        <w:t>gangrene: A prospective comparative study</w:t>
      </w:r>
    </w:p>
    <w:p w:rsidR="00A747F7" w:rsidRPr="00A747F7" w:rsidRDefault="00A747F7" w:rsidP="00A747F7">
      <w:pPr>
        <w:rPr>
          <w:rFonts w:ascii="Times New Roman" w:hAnsi="Times New Roman" w:cs="Times New Roman"/>
          <w:sz w:val="24"/>
        </w:rPr>
      </w:pPr>
      <w:proofErr w:type="spellStart"/>
      <w:r w:rsidRPr="00A747F7">
        <w:rPr>
          <w:rFonts w:ascii="Times New Roman" w:hAnsi="Times New Roman" w:cs="Times New Roman"/>
          <w:sz w:val="24"/>
        </w:rPr>
        <w:t>Barakat</w:t>
      </w:r>
      <w:proofErr w:type="spellEnd"/>
      <w:r w:rsidRPr="00A747F7">
        <w:rPr>
          <w:rFonts w:ascii="Times New Roman" w:hAnsi="Times New Roman" w:cs="Times New Roman"/>
          <w:sz w:val="24"/>
        </w:rPr>
        <w:t xml:space="preserve"> </w:t>
      </w:r>
      <w:proofErr w:type="spellStart"/>
      <w:r w:rsidRPr="00A747F7">
        <w:rPr>
          <w:rFonts w:ascii="Times New Roman" w:hAnsi="Times New Roman" w:cs="Times New Roman"/>
          <w:sz w:val="24"/>
        </w:rPr>
        <w:t>Abdelreheem</w:t>
      </w:r>
      <w:proofErr w:type="spellEnd"/>
      <w:r w:rsidRPr="00A747F7">
        <w:rPr>
          <w:rFonts w:ascii="Times New Roman" w:hAnsi="Times New Roman" w:cs="Times New Roman"/>
          <w:sz w:val="24"/>
        </w:rPr>
        <w:t xml:space="preserve"> Mahmoud</w:t>
      </w:r>
    </w:p>
    <w:p w:rsidR="00A747F7" w:rsidRPr="00A747F7" w:rsidRDefault="00A747F7" w:rsidP="00A747F7">
      <w:pPr>
        <w:rPr>
          <w:rFonts w:ascii="Times New Roman" w:hAnsi="Times New Roman" w:cs="Times New Roman"/>
        </w:rPr>
      </w:pPr>
      <w:proofErr w:type="spellStart"/>
      <w:r w:rsidRPr="00A747F7">
        <w:rPr>
          <w:rFonts w:ascii="Times New Roman" w:hAnsi="Times New Roman" w:cs="Times New Roman"/>
        </w:rPr>
        <w:t>Helwan</w:t>
      </w:r>
      <w:proofErr w:type="spellEnd"/>
      <w:r w:rsidRPr="00A747F7">
        <w:rPr>
          <w:rFonts w:ascii="Times New Roman" w:hAnsi="Times New Roman" w:cs="Times New Roman"/>
        </w:rPr>
        <w:t xml:space="preserve"> </w:t>
      </w:r>
      <w:r w:rsidRPr="00A747F7">
        <w:rPr>
          <w:rFonts w:ascii="Times New Roman" w:hAnsi="Times New Roman" w:cs="Times New Roman"/>
        </w:rPr>
        <w:t>University</w:t>
      </w:r>
      <w:r w:rsidRPr="00A747F7">
        <w:rPr>
          <w:rFonts w:ascii="Times New Roman" w:hAnsi="Times New Roman" w:cs="Times New Roman"/>
        </w:rPr>
        <w:t xml:space="preserve">, </w:t>
      </w:r>
      <w:r w:rsidRPr="00A747F7">
        <w:rPr>
          <w:rFonts w:ascii="Times New Roman" w:hAnsi="Times New Roman" w:cs="Times New Roman"/>
        </w:rPr>
        <w:t>Egypt</w:t>
      </w:r>
    </w:p>
    <w:p w:rsidR="00A747F7" w:rsidRPr="00A747F7" w:rsidRDefault="00A747F7" w:rsidP="00A747F7">
      <w:pPr>
        <w:jc w:val="center"/>
        <w:rPr>
          <w:rFonts w:ascii="Times New Roman" w:hAnsi="Times New Roman" w:cs="Times New Roman"/>
          <w:b/>
          <w:sz w:val="24"/>
        </w:rPr>
      </w:pPr>
      <w:r w:rsidRPr="00A747F7">
        <w:rPr>
          <w:rFonts w:ascii="Times New Roman" w:hAnsi="Times New Roman" w:cs="Times New Roman"/>
          <w:b/>
          <w:sz w:val="24"/>
        </w:rPr>
        <w:t>Abstract</w:t>
      </w:r>
    </w:p>
    <w:p w:rsidR="00A747F7" w:rsidRDefault="00820330" w:rsidP="00A747F7">
      <w:pPr>
        <w:jc w:val="both"/>
        <w:rPr>
          <w:rFonts w:ascii="Times New Roman" w:hAnsi="Times New Roman" w:cs="Times New Roman"/>
          <w:sz w:val="20"/>
        </w:rPr>
      </w:pPr>
      <w:r w:rsidRPr="00820330">
        <w:rPr>
          <w:rFonts w:ascii="Times New Roman" w:hAnsi="Times New Roman" w:cs="Times New Roman"/>
          <w:b/>
          <w:sz w:val="20"/>
        </w:rPr>
        <w:t>Background and aim:</w:t>
      </w:r>
      <w:r>
        <w:rPr>
          <w:rFonts w:ascii="Times New Roman" w:hAnsi="Times New Roman" w:cs="Times New Roman"/>
          <w:sz w:val="20"/>
        </w:rPr>
        <w:t xml:space="preserve"> </w:t>
      </w:r>
      <w:r w:rsidR="00A747F7" w:rsidRPr="00A747F7">
        <w:rPr>
          <w:rFonts w:ascii="Times New Roman" w:hAnsi="Times New Roman" w:cs="Times New Roman"/>
          <w:sz w:val="20"/>
        </w:rPr>
        <w:t xml:space="preserve">Value of colostomy in management of Fournier </w:t>
      </w:r>
      <w:r w:rsidR="00A747F7" w:rsidRPr="00A747F7">
        <w:rPr>
          <w:rFonts w:ascii="Times New Roman" w:hAnsi="Times New Roman" w:cs="Times New Roman"/>
          <w:sz w:val="20"/>
        </w:rPr>
        <w:t xml:space="preserve">Gangrene </w:t>
      </w:r>
      <w:r w:rsidR="00A747F7" w:rsidRPr="00A747F7">
        <w:rPr>
          <w:rFonts w:ascii="Times New Roman" w:hAnsi="Times New Roman" w:cs="Times New Roman"/>
          <w:sz w:val="20"/>
        </w:rPr>
        <w:t>(FG) is a debatable issue. Almost all relevant studies are retrospective and included heterogeneous patients’ groups. The present prospective study aimed to evaluate</w:t>
      </w:r>
      <w:bookmarkStart w:id="0" w:name="_GoBack"/>
      <w:bookmarkEnd w:id="0"/>
      <w:r w:rsidR="00A747F7" w:rsidRPr="00A747F7">
        <w:rPr>
          <w:rFonts w:ascii="Times New Roman" w:hAnsi="Times New Roman" w:cs="Times New Roman"/>
          <w:sz w:val="20"/>
        </w:rPr>
        <w:t xml:space="preserve"> the role of colostomy in management of FG affecting the perianal region in 2 well-matched FG groups. </w:t>
      </w:r>
    </w:p>
    <w:p w:rsidR="00A747F7" w:rsidRDefault="00A747F7" w:rsidP="00A747F7">
      <w:pPr>
        <w:jc w:val="both"/>
        <w:rPr>
          <w:rFonts w:ascii="Times New Roman" w:hAnsi="Times New Roman" w:cs="Times New Roman"/>
          <w:sz w:val="20"/>
        </w:rPr>
      </w:pPr>
      <w:r w:rsidRPr="00A747F7">
        <w:rPr>
          <w:rFonts w:ascii="Times New Roman" w:hAnsi="Times New Roman" w:cs="Times New Roman"/>
          <w:b/>
          <w:sz w:val="20"/>
        </w:rPr>
        <w:t xml:space="preserve">Patients and </w:t>
      </w:r>
      <w:r w:rsidRPr="00A747F7">
        <w:rPr>
          <w:rFonts w:ascii="Times New Roman" w:hAnsi="Times New Roman" w:cs="Times New Roman"/>
          <w:b/>
          <w:sz w:val="20"/>
        </w:rPr>
        <w:t>methods</w:t>
      </w:r>
      <w:r w:rsidRPr="00A747F7">
        <w:rPr>
          <w:rFonts w:ascii="Times New Roman" w:hAnsi="Times New Roman" w:cs="Times New Roman"/>
          <w:b/>
          <w:sz w:val="20"/>
        </w:rPr>
        <w:t>:</w:t>
      </w:r>
      <w:r w:rsidRPr="00A747F7">
        <w:rPr>
          <w:rFonts w:ascii="Times New Roman" w:hAnsi="Times New Roman" w:cs="Times New Roman"/>
          <w:sz w:val="20"/>
        </w:rPr>
        <w:t xml:space="preserve"> The present prospective comparative study included 30 patients with FG associated with extensive involvement of the perianal region. They comprised 15 patients subjected to colostomy and other 15 patients who refused to perform the procedure. Colostomy was performed after the first debridement. Outcome parameters in the present study included time to wound healing, length of hospital stay</w:t>
      </w:r>
      <w:r>
        <w:rPr>
          <w:rFonts w:ascii="Times New Roman" w:hAnsi="Times New Roman" w:cs="Times New Roman"/>
          <w:sz w:val="20"/>
        </w:rPr>
        <w:t xml:space="preserve"> and</w:t>
      </w:r>
      <w:r w:rsidRPr="00A747F7">
        <w:rPr>
          <w:rFonts w:ascii="Times New Roman" w:hAnsi="Times New Roman" w:cs="Times New Roman"/>
          <w:sz w:val="20"/>
        </w:rPr>
        <w:t xml:space="preserve"> in</w:t>
      </w:r>
      <w:r>
        <w:rPr>
          <w:rFonts w:ascii="Times New Roman" w:hAnsi="Times New Roman" w:cs="Times New Roman"/>
          <w:sz w:val="20"/>
        </w:rPr>
        <w:t xml:space="preserve"> </w:t>
      </w:r>
      <w:r w:rsidRPr="00A747F7">
        <w:rPr>
          <w:rFonts w:ascii="Times New Roman" w:hAnsi="Times New Roman" w:cs="Times New Roman"/>
          <w:sz w:val="20"/>
        </w:rPr>
        <w:t xml:space="preserve">hospital mortality. </w:t>
      </w:r>
    </w:p>
    <w:p w:rsidR="00A747F7" w:rsidRDefault="00A747F7" w:rsidP="00A747F7">
      <w:pPr>
        <w:jc w:val="both"/>
        <w:rPr>
          <w:rFonts w:ascii="Times New Roman" w:hAnsi="Times New Roman" w:cs="Times New Roman"/>
          <w:sz w:val="20"/>
        </w:rPr>
      </w:pPr>
      <w:r w:rsidRPr="00A747F7">
        <w:rPr>
          <w:rFonts w:ascii="Times New Roman" w:hAnsi="Times New Roman" w:cs="Times New Roman"/>
          <w:b/>
          <w:sz w:val="20"/>
        </w:rPr>
        <w:t>Results:</w:t>
      </w:r>
      <w:r w:rsidRPr="00A747F7">
        <w:rPr>
          <w:rFonts w:ascii="Times New Roman" w:hAnsi="Times New Roman" w:cs="Times New Roman"/>
          <w:sz w:val="20"/>
        </w:rPr>
        <w:t xml:space="preserve"> Comparison between the studied groups regarding the preoperative characteristics revealed no statistically significant differences. Postoperatively, patients in the colostomy group had significantly fe</w:t>
      </w:r>
      <w:r>
        <w:rPr>
          <w:rFonts w:ascii="Times New Roman" w:hAnsi="Times New Roman" w:cs="Times New Roman"/>
          <w:sz w:val="20"/>
        </w:rPr>
        <w:t xml:space="preserve">wer number of </w:t>
      </w:r>
      <w:proofErr w:type="spellStart"/>
      <w:r>
        <w:rPr>
          <w:rFonts w:ascii="Times New Roman" w:hAnsi="Times New Roman" w:cs="Times New Roman"/>
          <w:sz w:val="20"/>
        </w:rPr>
        <w:t>debridements</w:t>
      </w:r>
      <w:proofErr w:type="spellEnd"/>
      <w:r>
        <w:rPr>
          <w:rFonts w:ascii="Times New Roman" w:hAnsi="Times New Roman" w:cs="Times New Roman"/>
          <w:sz w:val="20"/>
        </w:rPr>
        <w:t xml:space="preserve"> (1.3+</w:t>
      </w:r>
      <w:r w:rsidRPr="00A747F7">
        <w:rPr>
          <w:rFonts w:ascii="Times New Roman" w:hAnsi="Times New Roman" w:cs="Times New Roman"/>
          <w:sz w:val="20"/>
        </w:rPr>
        <w:t xml:space="preserve">0.5 </w:t>
      </w:r>
      <w:r w:rsidRPr="00A747F7">
        <w:rPr>
          <w:rFonts w:ascii="Times New Roman" w:hAnsi="Times New Roman" w:cs="Times New Roman"/>
          <w:i/>
          <w:sz w:val="20"/>
        </w:rPr>
        <w:t>vs.</w:t>
      </w:r>
      <w:r>
        <w:rPr>
          <w:rFonts w:ascii="Times New Roman" w:hAnsi="Times New Roman" w:cs="Times New Roman"/>
          <w:sz w:val="20"/>
        </w:rPr>
        <w:t xml:space="preserve"> 2.7+</w:t>
      </w:r>
      <w:r w:rsidRPr="00A747F7">
        <w:rPr>
          <w:rFonts w:ascii="Times New Roman" w:hAnsi="Times New Roman" w:cs="Times New Roman"/>
          <w:sz w:val="20"/>
        </w:rPr>
        <w:t xml:space="preserve">1.2, </w:t>
      </w:r>
      <w:r>
        <w:rPr>
          <w:rFonts w:ascii="Times New Roman" w:hAnsi="Times New Roman" w:cs="Times New Roman"/>
          <w:sz w:val="20"/>
        </w:rPr>
        <w:t>P&lt;</w:t>
      </w:r>
      <w:r w:rsidRPr="00A747F7">
        <w:rPr>
          <w:rFonts w:ascii="Times New Roman" w:hAnsi="Times New Roman" w:cs="Times New Roman"/>
          <w:sz w:val="20"/>
        </w:rPr>
        <w:t>.001), shorter hospital stay (9.5</w:t>
      </w:r>
      <w:r>
        <w:rPr>
          <w:rFonts w:ascii="Times New Roman" w:hAnsi="Times New Roman" w:cs="Times New Roman"/>
          <w:sz w:val="20"/>
        </w:rPr>
        <w:t>+</w:t>
      </w:r>
      <w:r w:rsidRPr="00A747F7">
        <w:rPr>
          <w:rFonts w:ascii="Times New Roman" w:hAnsi="Times New Roman" w:cs="Times New Roman"/>
          <w:sz w:val="20"/>
        </w:rPr>
        <w:t xml:space="preserve">3.3 </w:t>
      </w:r>
      <w:r w:rsidRPr="00A747F7">
        <w:rPr>
          <w:rFonts w:ascii="Times New Roman" w:hAnsi="Times New Roman" w:cs="Times New Roman"/>
          <w:i/>
          <w:sz w:val="20"/>
        </w:rPr>
        <w:t>vs.</w:t>
      </w:r>
      <w:r w:rsidRPr="00A747F7">
        <w:rPr>
          <w:rFonts w:ascii="Times New Roman" w:hAnsi="Times New Roman" w:cs="Times New Roman"/>
          <w:sz w:val="20"/>
        </w:rPr>
        <w:t xml:space="preserve"> 29.9</w:t>
      </w:r>
      <w:r>
        <w:rPr>
          <w:rFonts w:ascii="Times New Roman" w:hAnsi="Times New Roman" w:cs="Times New Roman"/>
          <w:sz w:val="20"/>
        </w:rPr>
        <w:t>+</w:t>
      </w:r>
      <w:r w:rsidRPr="00A747F7">
        <w:rPr>
          <w:rFonts w:ascii="Times New Roman" w:hAnsi="Times New Roman" w:cs="Times New Roman"/>
          <w:sz w:val="20"/>
        </w:rPr>
        <w:t>6.2 days, P</w:t>
      </w:r>
      <w:r>
        <w:rPr>
          <w:rFonts w:ascii="Times New Roman" w:hAnsi="Times New Roman" w:cs="Times New Roman"/>
          <w:sz w:val="20"/>
        </w:rPr>
        <w:t>&lt;</w:t>
      </w:r>
      <w:r w:rsidRPr="00A747F7">
        <w:rPr>
          <w:rFonts w:ascii="Times New Roman" w:hAnsi="Times New Roman" w:cs="Times New Roman"/>
          <w:sz w:val="20"/>
        </w:rPr>
        <w:t>.001)</w:t>
      </w:r>
      <w:r>
        <w:rPr>
          <w:rFonts w:ascii="Times New Roman" w:hAnsi="Times New Roman" w:cs="Times New Roman"/>
          <w:sz w:val="20"/>
        </w:rPr>
        <w:t xml:space="preserve"> and</w:t>
      </w:r>
      <w:r w:rsidRPr="00A747F7">
        <w:rPr>
          <w:rFonts w:ascii="Times New Roman" w:hAnsi="Times New Roman" w:cs="Times New Roman"/>
          <w:sz w:val="20"/>
        </w:rPr>
        <w:t xml:space="preserve"> significantly shor</w:t>
      </w:r>
      <w:r>
        <w:rPr>
          <w:rFonts w:ascii="Times New Roman" w:hAnsi="Times New Roman" w:cs="Times New Roman"/>
          <w:sz w:val="20"/>
        </w:rPr>
        <w:t>ter time to wound healing (16.5+</w:t>
      </w:r>
      <w:r w:rsidRPr="00A747F7">
        <w:rPr>
          <w:rFonts w:ascii="Times New Roman" w:hAnsi="Times New Roman" w:cs="Times New Roman"/>
          <w:sz w:val="20"/>
        </w:rPr>
        <w:t xml:space="preserve">3.9 </w:t>
      </w:r>
      <w:r w:rsidRPr="00A747F7">
        <w:rPr>
          <w:rFonts w:ascii="Times New Roman" w:hAnsi="Times New Roman" w:cs="Times New Roman"/>
          <w:i/>
          <w:sz w:val="20"/>
        </w:rPr>
        <w:t>vs.</w:t>
      </w:r>
      <w:r>
        <w:rPr>
          <w:rFonts w:ascii="Times New Roman" w:hAnsi="Times New Roman" w:cs="Times New Roman"/>
          <w:sz w:val="20"/>
        </w:rPr>
        <w:t xml:space="preserve"> 42.9+6.9 days, P&lt;</w:t>
      </w:r>
      <w:r w:rsidRPr="00A747F7">
        <w:rPr>
          <w:rFonts w:ascii="Times New Roman" w:hAnsi="Times New Roman" w:cs="Times New Roman"/>
          <w:sz w:val="20"/>
        </w:rPr>
        <w:t>.001). Also, patients in the colostomy group had significantly lower rate of wound dehiscence, wound infection</w:t>
      </w:r>
      <w:r>
        <w:rPr>
          <w:rFonts w:ascii="Times New Roman" w:hAnsi="Times New Roman" w:cs="Times New Roman"/>
          <w:sz w:val="20"/>
        </w:rPr>
        <w:t xml:space="preserve"> and</w:t>
      </w:r>
      <w:r w:rsidRPr="00A747F7">
        <w:rPr>
          <w:rFonts w:ascii="Times New Roman" w:hAnsi="Times New Roman" w:cs="Times New Roman"/>
          <w:sz w:val="20"/>
        </w:rPr>
        <w:t xml:space="preserve"> flap ischemia. However, the difference wasn’t statistically significant. </w:t>
      </w:r>
    </w:p>
    <w:p w:rsidR="00474203" w:rsidRDefault="00A747F7" w:rsidP="00A747F7">
      <w:pPr>
        <w:jc w:val="both"/>
        <w:rPr>
          <w:rFonts w:ascii="Times New Roman" w:hAnsi="Times New Roman" w:cs="Times New Roman"/>
          <w:sz w:val="20"/>
        </w:rPr>
      </w:pPr>
      <w:r w:rsidRPr="00A747F7">
        <w:rPr>
          <w:rFonts w:ascii="Times New Roman" w:hAnsi="Times New Roman" w:cs="Times New Roman"/>
          <w:b/>
          <w:sz w:val="20"/>
        </w:rPr>
        <w:t>Conclusions:</w:t>
      </w:r>
      <w:r w:rsidRPr="00A747F7">
        <w:rPr>
          <w:rFonts w:ascii="Times New Roman" w:hAnsi="Times New Roman" w:cs="Times New Roman"/>
          <w:sz w:val="20"/>
        </w:rPr>
        <w:t xml:space="preserve"> Aggressive treatment of FG aided by colostomy after first debridement would result in better clinical outcome.</w:t>
      </w:r>
    </w:p>
    <w:p w:rsidR="00A747F7" w:rsidRPr="00A747F7" w:rsidRDefault="00A747F7" w:rsidP="00A747F7">
      <w:pPr>
        <w:rPr>
          <w:rFonts w:ascii="Times New Roman" w:hAnsi="Times New Roman" w:cs="Times New Roman"/>
          <w:b/>
          <w:sz w:val="24"/>
        </w:rPr>
      </w:pPr>
      <w:r w:rsidRPr="00A747F7">
        <w:rPr>
          <w:rFonts w:ascii="Times New Roman" w:hAnsi="Times New Roman" w:cs="Times New Roman"/>
          <w:b/>
          <w:sz w:val="24"/>
        </w:rPr>
        <w:t>Biography</w:t>
      </w:r>
    </w:p>
    <w:p w:rsidR="00A747F7" w:rsidRPr="00A747F7" w:rsidRDefault="00A747F7" w:rsidP="00A747F7">
      <w:pPr>
        <w:jc w:val="both"/>
        <w:rPr>
          <w:rFonts w:ascii="Times New Roman" w:hAnsi="Times New Roman" w:cs="Times New Roman"/>
          <w:sz w:val="20"/>
        </w:rPr>
      </w:pPr>
      <w:proofErr w:type="spellStart"/>
      <w:r w:rsidRPr="00A747F7">
        <w:rPr>
          <w:rFonts w:ascii="Times New Roman" w:hAnsi="Times New Roman" w:cs="Times New Roman"/>
          <w:sz w:val="20"/>
        </w:rPr>
        <w:t>Barakat</w:t>
      </w:r>
      <w:proofErr w:type="spellEnd"/>
      <w:r w:rsidRPr="00A747F7">
        <w:rPr>
          <w:rFonts w:ascii="Times New Roman" w:hAnsi="Times New Roman" w:cs="Times New Roman"/>
          <w:sz w:val="20"/>
        </w:rPr>
        <w:t xml:space="preserve"> has completed his M.D. degree in plastic surgery from Al-AZHAR </w:t>
      </w:r>
      <w:r w:rsidRPr="00A747F7">
        <w:rPr>
          <w:rFonts w:ascii="Times New Roman" w:hAnsi="Times New Roman" w:cs="Times New Roman"/>
          <w:sz w:val="20"/>
        </w:rPr>
        <w:t>University</w:t>
      </w:r>
      <w:r w:rsidRPr="00A747F7">
        <w:rPr>
          <w:rFonts w:ascii="Times New Roman" w:hAnsi="Times New Roman" w:cs="Times New Roman"/>
          <w:sz w:val="20"/>
        </w:rPr>
        <w:t xml:space="preserve"> 2013. </w:t>
      </w:r>
      <w:r>
        <w:rPr>
          <w:rFonts w:ascii="Times New Roman" w:hAnsi="Times New Roman" w:cs="Times New Roman"/>
          <w:sz w:val="20"/>
        </w:rPr>
        <w:t xml:space="preserve">He </w:t>
      </w:r>
      <w:r w:rsidRPr="00A747F7">
        <w:rPr>
          <w:rFonts w:ascii="Times New Roman" w:hAnsi="Times New Roman" w:cs="Times New Roman"/>
          <w:sz w:val="20"/>
        </w:rPr>
        <w:t>obtained a plastic-</w:t>
      </w:r>
      <w:r w:rsidRPr="00A747F7">
        <w:rPr>
          <w:rFonts w:ascii="Times New Roman" w:hAnsi="Times New Roman" w:cs="Times New Roman"/>
          <w:sz w:val="20"/>
        </w:rPr>
        <w:t>reconstructive</w:t>
      </w:r>
      <w:r w:rsidRPr="00A747F7">
        <w:rPr>
          <w:rFonts w:ascii="Times New Roman" w:hAnsi="Times New Roman" w:cs="Times New Roman"/>
          <w:sz w:val="20"/>
        </w:rPr>
        <w:t>-</w:t>
      </w:r>
      <w:proofErr w:type="spellStart"/>
      <w:r w:rsidRPr="00A747F7">
        <w:rPr>
          <w:rFonts w:ascii="Times New Roman" w:hAnsi="Times New Roman" w:cs="Times New Roman"/>
          <w:sz w:val="20"/>
        </w:rPr>
        <w:t>craniomaxillofacial</w:t>
      </w:r>
      <w:proofErr w:type="spellEnd"/>
      <w:r w:rsidRPr="00A747F7">
        <w:rPr>
          <w:rFonts w:ascii="Times New Roman" w:hAnsi="Times New Roman" w:cs="Times New Roman"/>
          <w:sz w:val="20"/>
        </w:rPr>
        <w:t xml:space="preserve"> surgery and </w:t>
      </w:r>
      <w:r w:rsidRPr="00A747F7">
        <w:rPr>
          <w:rFonts w:ascii="Times New Roman" w:hAnsi="Times New Roman" w:cs="Times New Roman"/>
          <w:sz w:val="20"/>
        </w:rPr>
        <w:t>Microsurgery</w:t>
      </w:r>
      <w:r w:rsidRPr="00A747F7">
        <w:rPr>
          <w:rFonts w:ascii="Times New Roman" w:hAnsi="Times New Roman" w:cs="Times New Roman"/>
          <w:sz w:val="20"/>
        </w:rPr>
        <w:t xml:space="preserve"> fellowship in the department of plastic and reconstructive surgery in the faculty of medicine UNESP </w:t>
      </w:r>
      <w:r w:rsidRPr="00A747F7">
        <w:rPr>
          <w:rFonts w:ascii="Times New Roman" w:hAnsi="Times New Roman" w:cs="Times New Roman"/>
          <w:sz w:val="20"/>
        </w:rPr>
        <w:t>University</w:t>
      </w:r>
      <w:r w:rsidRPr="00A747F7">
        <w:rPr>
          <w:rFonts w:ascii="Times New Roman" w:hAnsi="Times New Roman" w:cs="Times New Roman"/>
          <w:sz w:val="20"/>
        </w:rPr>
        <w:t xml:space="preserve"> Sao-Paulo Brazil</w:t>
      </w:r>
      <w:r>
        <w:rPr>
          <w:rFonts w:ascii="Times New Roman" w:hAnsi="Times New Roman" w:cs="Times New Roman"/>
          <w:sz w:val="20"/>
        </w:rPr>
        <w:t>.</w:t>
      </w:r>
      <w:r w:rsidRPr="00A747F7">
        <w:rPr>
          <w:rFonts w:ascii="Times New Roman" w:hAnsi="Times New Roman" w:cs="Times New Roman"/>
          <w:sz w:val="20"/>
        </w:rPr>
        <w:t xml:space="preserve"> He is a lecturer of plastic, reconstructive and maxillofacial surgery in faculty of medicine </w:t>
      </w:r>
      <w:proofErr w:type="spellStart"/>
      <w:r w:rsidRPr="00A747F7">
        <w:rPr>
          <w:rFonts w:ascii="Times New Roman" w:hAnsi="Times New Roman" w:cs="Times New Roman"/>
          <w:sz w:val="20"/>
        </w:rPr>
        <w:t>Helwan</w:t>
      </w:r>
      <w:proofErr w:type="spellEnd"/>
      <w:r w:rsidRPr="00A747F7">
        <w:rPr>
          <w:rFonts w:ascii="Times New Roman" w:hAnsi="Times New Roman" w:cs="Times New Roman"/>
          <w:sz w:val="20"/>
        </w:rPr>
        <w:t xml:space="preserve"> </w:t>
      </w:r>
      <w:r w:rsidRPr="00A747F7">
        <w:rPr>
          <w:rFonts w:ascii="Times New Roman" w:hAnsi="Times New Roman" w:cs="Times New Roman"/>
          <w:sz w:val="20"/>
        </w:rPr>
        <w:t>University</w:t>
      </w:r>
      <w:r>
        <w:rPr>
          <w:rFonts w:ascii="Times New Roman" w:hAnsi="Times New Roman" w:cs="Times New Roman"/>
          <w:sz w:val="20"/>
        </w:rPr>
        <w:t>.</w:t>
      </w:r>
    </w:p>
    <w:sectPr w:rsidR="00A747F7" w:rsidRPr="00A747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747F7"/>
    <w:rsid w:val="0032354D"/>
    <w:rsid w:val="00474203"/>
    <w:rsid w:val="00535872"/>
    <w:rsid w:val="00820330"/>
    <w:rsid w:val="00924B33"/>
    <w:rsid w:val="00A747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1</Pages>
  <Words>310</Words>
  <Characters>1770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2023-02-17T12:45:00Z</dcterms:created>
  <dcterms:modified xsi:type="dcterms:W3CDTF">2023-02-17T12:59:00Z</dcterms:modified>
</cp:coreProperties>
</file>