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F4399">
      <w:pPr>
        <w:rPr>
          <w:rFonts w:ascii="Times New Roman" w:hAnsi="Times New Roman" w:cs="Times New Roman"/>
          <w:b/>
          <w:sz w:val="32"/>
        </w:rPr>
      </w:pPr>
      <w:bookmarkStart w:id="0" w:name="_GoBack"/>
      <w:r w:rsidRPr="006F4399">
        <w:rPr>
          <w:rFonts w:ascii="Times New Roman" w:hAnsi="Times New Roman" w:cs="Times New Roman"/>
          <w:b/>
          <w:sz w:val="32"/>
        </w:rPr>
        <w:t xml:space="preserve">Towards universal screening for postpartum depression in China: Lessons learned from a comprehensive prevention </w:t>
      </w:r>
      <w:proofErr w:type="spellStart"/>
      <w:r w:rsidRPr="006F4399">
        <w:rPr>
          <w:rFonts w:ascii="Times New Roman" w:hAnsi="Times New Roman" w:cs="Times New Roman"/>
          <w:b/>
          <w:sz w:val="32"/>
        </w:rPr>
        <w:t>programme</w:t>
      </w:r>
      <w:proofErr w:type="spellEnd"/>
      <w:r w:rsidRPr="006F4399">
        <w:rPr>
          <w:rFonts w:ascii="Times New Roman" w:hAnsi="Times New Roman" w:cs="Times New Roman"/>
          <w:b/>
          <w:sz w:val="32"/>
        </w:rPr>
        <w:t xml:space="preserve"> in Shenzhen</w:t>
      </w:r>
    </w:p>
    <w:p w:rsidR="006F4399" w:rsidRDefault="006F4399">
      <w:pPr>
        <w:rPr>
          <w:rFonts w:ascii="Times New Roman" w:hAnsi="Times New Roman" w:cs="Times New Roman"/>
          <w:sz w:val="24"/>
        </w:rPr>
      </w:pPr>
      <w:proofErr w:type="spellStart"/>
      <w:r w:rsidRPr="006F4399">
        <w:rPr>
          <w:rFonts w:ascii="Times New Roman" w:hAnsi="Times New Roman" w:cs="Times New Roman"/>
          <w:sz w:val="24"/>
        </w:rPr>
        <w:t>D</w:t>
      </w:r>
      <w:r>
        <w:rPr>
          <w:rFonts w:ascii="Times New Roman" w:hAnsi="Times New Roman" w:cs="Times New Roman"/>
          <w:sz w:val="24"/>
        </w:rPr>
        <w:t>adong</w:t>
      </w:r>
      <w:proofErr w:type="spellEnd"/>
      <w:r>
        <w:rPr>
          <w:rFonts w:ascii="Times New Roman" w:hAnsi="Times New Roman" w:cs="Times New Roman"/>
          <w:sz w:val="24"/>
        </w:rPr>
        <w:t xml:space="preserve"> Wu*, Lei Jiang, </w:t>
      </w:r>
      <w:proofErr w:type="spellStart"/>
      <w:r>
        <w:rPr>
          <w:rFonts w:ascii="Times New Roman" w:hAnsi="Times New Roman" w:cs="Times New Roman"/>
          <w:sz w:val="24"/>
        </w:rPr>
        <w:t>Siqi</w:t>
      </w:r>
      <w:proofErr w:type="spellEnd"/>
      <w:r>
        <w:rPr>
          <w:rFonts w:ascii="Times New Roman" w:hAnsi="Times New Roman" w:cs="Times New Roman"/>
          <w:sz w:val="24"/>
        </w:rPr>
        <w:t xml:space="preserve"> Chen and</w:t>
      </w:r>
      <w:r w:rsidRPr="006F4399">
        <w:rPr>
          <w:rFonts w:ascii="Times New Roman" w:hAnsi="Times New Roman" w:cs="Times New Roman"/>
          <w:sz w:val="24"/>
        </w:rPr>
        <w:t xml:space="preserve"> </w:t>
      </w:r>
      <w:proofErr w:type="spellStart"/>
      <w:r w:rsidRPr="006F4399">
        <w:rPr>
          <w:rFonts w:ascii="Times New Roman" w:hAnsi="Times New Roman" w:cs="Times New Roman"/>
          <w:sz w:val="24"/>
        </w:rPr>
        <w:t>Guanglin</w:t>
      </w:r>
      <w:proofErr w:type="spellEnd"/>
      <w:r w:rsidRPr="006F4399">
        <w:rPr>
          <w:rFonts w:ascii="Times New Roman" w:hAnsi="Times New Roman" w:cs="Times New Roman"/>
          <w:sz w:val="24"/>
        </w:rPr>
        <w:t xml:space="preserve"> Zhao</w:t>
      </w:r>
    </w:p>
    <w:p w:rsidR="006F4399" w:rsidRPr="006F4399" w:rsidRDefault="006F4399">
      <w:pPr>
        <w:rPr>
          <w:rFonts w:ascii="Times New Roman" w:hAnsi="Times New Roman" w:cs="Times New Roman"/>
        </w:rPr>
      </w:pPr>
      <w:r w:rsidRPr="006F4399">
        <w:rPr>
          <w:rFonts w:ascii="Times New Roman" w:hAnsi="Times New Roman" w:cs="Times New Roman"/>
        </w:rPr>
        <w:t>Southern Medical University, China</w:t>
      </w:r>
    </w:p>
    <w:p w:rsidR="006F4399" w:rsidRPr="006F4399" w:rsidRDefault="006F4399" w:rsidP="006F4399">
      <w:pPr>
        <w:jc w:val="center"/>
        <w:rPr>
          <w:rFonts w:ascii="Times New Roman" w:hAnsi="Times New Roman" w:cs="Times New Roman"/>
          <w:b/>
          <w:sz w:val="24"/>
        </w:rPr>
      </w:pPr>
      <w:r w:rsidRPr="006F4399">
        <w:rPr>
          <w:rFonts w:ascii="Times New Roman" w:hAnsi="Times New Roman" w:cs="Times New Roman"/>
          <w:b/>
          <w:sz w:val="24"/>
        </w:rPr>
        <w:t>Abstract</w:t>
      </w:r>
    </w:p>
    <w:p w:rsidR="006F4399" w:rsidRPr="006F4399" w:rsidRDefault="006F4399" w:rsidP="006F4399">
      <w:pPr>
        <w:jc w:val="both"/>
        <w:rPr>
          <w:rFonts w:ascii="Times New Roman" w:hAnsi="Times New Roman" w:cs="Times New Roman"/>
          <w:sz w:val="20"/>
        </w:rPr>
      </w:pPr>
      <w:r w:rsidRPr="006F4399">
        <w:rPr>
          <w:rFonts w:ascii="Times New Roman" w:hAnsi="Times New Roman" w:cs="Times New Roman"/>
          <w:b/>
          <w:sz w:val="20"/>
        </w:rPr>
        <w:t>Purpose:</w:t>
      </w:r>
      <w:r w:rsidRPr="006F4399">
        <w:rPr>
          <w:rFonts w:ascii="Times New Roman" w:hAnsi="Times New Roman" w:cs="Times New Roman"/>
          <w:sz w:val="20"/>
        </w:rPr>
        <w:t xml:space="preserve"> This study was conducted to assess the real-world efficacy of a universal </w:t>
      </w:r>
      <w:proofErr w:type="spellStart"/>
      <w:r w:rsidRPr="006F4399">
        <w:rPr>
          <w:rFonts w:ascii="Times New Roman" w:hAnsi="Times New Roman" w:cs="Times New Roman"/>
          <w:sz w:val="20"/>
        </w:rPr>
        <w:t>programme</w:t>
      </w:r>
      <w:proofErr w:type="spellEnd"/>
      <w:r w:rsidRPr="006F4399">
        <w:rPr>
          <w:rFonts w:ascii="Times New Roman" w:hAnsi="Times New Roman" w:cs="Times New Roman"/>
          <w:sz w:val="20"/>
        </w:rPr>
        <w:t xml:space="preserve"> for the prevention of </w:t>
      </w:r>
      <w:r w:rsidRPr="006F4399">
        <w:rPr>
          <w:rFonts w:ascii="Times New Roman" w:hAnsi="Times New Roman" w:cs="Times New Roman"/>
          <w:sz w:val="20"/>
        </w:rPr>
        <w:t xml:space="preserve">Postpartum Depression </w:t>
      </w:r>
      <w:r w:rsidRPr="006F4399">
        <w:rPr>
          <w:rFonts w:ascii="Times New Roman" w:hAnsi="Times New Roman" w:cs="Times New Roman"/>
          <w:sz w:val="20"/>
        </w:rPr>
        <w:t xml:space="preserve">(PPD) in Shenzhen. Given the lack of evidence on routine PPD screening and intervention in China, it sought to provide insights for </w:t>
      </w:r>
      <w:proofErr w:type="spellStart"/>
      <w:r w:rsidRPr="006F4399">
        <w:rPr>
          <w:rFonts w:ascii="Times New Roman" w:hAnsi="Times New Roman" w:cs="Times New Roman"/>
          <w:sz w:val="20"/>
        </w:rPr>
        <w:t>programme</w:t>
      </w:r>
      <w:proofErr w:type="spellEnd"/>
      <w:r w:rsidRPr="006F4399">
        <w:rPr>
          <w:rFonts w:ascii="Times New Roman" w:hAnsi="Times New Roman" w:cs="Times New Roman"/>
          <w:sz w:val="20"/>
        </w:rPr>
        <w:t xml:space="preserve"> planning and implementation, particularly in relation to achievement of the targets set by the first national guidelines for PPD prevention and treatment. </w:t>
      </w:r>
    </w:p>
    <w:p w:rsidR="006F4399" w:rsidRPr="006F4399" w:rsidRDefault="006F4399" w:rsidP="006F4399">
      <w:pPr>
        <w:jc w:val="both"/>
        <w:rPr>
          <w:rFonts w:ascii="Times New Roman" w:hAnsi="Times New Roman" w:cs="Times New Roman"/>
          <w:sz w:val="20"/>
        </w:rPr>
      </w:pPr>
      <w:r w:rsidRPr="006F4399">
        <w:rPr>
          <w:rFonts w:ascii="Times New Roman" w:hAnsi="Times New Roman" w:cs="Times New Roman"/>
          <w:b/>
          <w:sz w:val="20"/>
        </w:rPr>
        <w:t>Methods:</w:t>
      </w:r>
      <w:r w:rsidRPr="006F4399">
        <w:rPr>
          <w:rFonts w:ascii="Times New Roman" w:hAnsi="Times New Roman" w:cs="Times New Roman"/>
          <w:sz w:val="20"/>
        </w:rPr>
        <w:t xml:space="preserve"> Using routine </w:t>
      </w:r>
      <w:r w:rsidRPr="006F4399">
        <w:rPr>
          <w:rFonts w:ascii="Times New Roman" w:hAnsi="Times New Roman" w:cs="Times New Roman"/>
          <w:sz w:val="20"/>
        </w:rPr>
        <w:t xml:space="preserve">Health Information System </w:t>
      </w:r>
      <w:r w:rsidRPr="006F4399">
        <w:rPr>
          <w:rFonts w:ascii="Times New Roman" w:hAnsi="Times New Roman" w:cs="Times New Roman"/>
          <w:sz w:val="20"/>
        </w:rPr>
        <w:t xml:space="preserve">(HIS) data, the PPD screening, referral and intervention rates for 2015-2019 were calculated and compared between years. Trends of variables were tested by using trend χ2. </w:t>
      </w:r>
    </w:p>
    <w:p w:rsidR="006F4399" w:rsidRPr="006F4399" w:rsidRDefault="006F4399" w:rsidP="006F4399">
      <w:pPr>
        <w:jc w:val="both"/>
        <w:rPr>
          <w:rFonts w:ascii="Times New Roman" w:hAnsi="Times New Roman" w:cs="Times New Roman"/>
          <w:sz w:val="20"/>
        </w:rPr>
      </w:pPr>
      <w:r w:rsidRPr="006F4399">
        <w:rPr>
          <w:rFonts w:ascii="Times New Roman" w:hAnsi="Times New Roman" w:cs="Times New Roman"/>
          <w:b/>
          <w:sz w:val="20"/>
        </w:rPr>
        <w:t>Results:</w:t>
      </w:r>
      <w:r w:rsidRPr="006F4399">
        <w:rPr>
          <w:rFonts w:ascii="Times New Roman" w:hAnsi="Times New Roman" w:cs="Times New Roman"/>
          <w:sz w:val="20"/>
        </w:rPr>
        <w:t xml:space="preserve"> The </w:t>
      </w:r>
      <w:proofErr w:type="spellStart"/>
      <w:r w:rsidRPr="006F4399">
        <w:rPr>
          <w:rFonts w:ascii="Times New Roman" w:hAnsi="Times New Roman" w:cs="Times New Roman"/>
          <w:sz w:val="20"/>
        </w:rPr>
        <w:t>programme</w:t>
      </w:r>
      <w:proofErr w:type="spellEnd"/>
      <w:r w:rsidRPr="006F4399">
        <w:rPr>
          <w:rFonts w:ascii="Times New Roman" w:hAnsi="Times New Roman" w:cs="Times New Roman"/>
          <w:sz w:val="20"/>
        </w:rPr>
        <w:t xml:space="preserve"> screened 137,761 to 178,857 women for PPD every year with the coverage among all postpartum women increased st</w:t>
      </w:r>
      <w:r>
        <w:rPr>
          <w:rFonts w:ascii="Times New Roman" w:hAnsi="Times New Roman" w:cs="Times New Roman"/>
          <w:sz w:val="20"/>
        </w:rPr>
        <w:t>eadily from 71.1% to 82. 5% (χ2=10145.251, p&lt;</w:t>
      </w:r>
      <w:r w:rsidRPr="006F4399">
        <w:rPr>
          <w:rFonts w:ascii="Times New Roman" w:hAnsi="Times New Roman" w:cs="Times New Roman"/>
          <w:sz w:val="20"/>
        </w:rPr>
        <w:t>0.001). The PPD-positive rate maintained between 4.1% and 4.9%. However, although referral messages were given to an increased high perce</w:t>
      </w:r>
      <w:r>
        <w:rPr>
          <w:rFonts w:ascii="Times New Roman" w:hAnsi="Times New Roman" w:cs="Times New Roman"/>
          <w:sz w:val="20"/>
        </w:rPr>
        <w:t>ntage of PPD-positive women (χ2=1090.908, p&lt;</w:t>
      </w:r>
      <w:r w:rsidRPr="006F4399">
        <w:rPr>
          <w:rFonts w:ascii="Times New Roman" w:hAnsi="Times New Roman" w:cs="Times New Roman"/>
          <w:sz w:val="20"/>
        </w:rPr>
        <w:t xml:space="preserve">0.001), the intervention rate (i.e., referral uptake) was low as 4.6% to 26.9% despite </w:t>
      </w:r>
      <w:r>
        <w:rPr>
          <w:rFonts w:ascii="Times New Roman" w:hAnsi="Times New Roman" w:cs="Times New Roman"/>
          <w:sz w:val="20"/>
        </w:rPr>
        <w:t>an overall increasing trend (χ2=1656.943, p&lt;</w:t>
      </w:r>
      <w:r w:rsidRPr="006F4399">
        <w:rPr>
          <w:rFonts w:ascii="Times New Roman" w:hAnsi="Times New Roman" w:cs="Times New Roman"/>
          <w:sz w:val="20"/>
        </w:rPr>
        <w:t>0.001)</w:t>
      </w:r>
      <w:r>
        <w:rPr>
          <w:rFonts w:ascii="Times New Roman" w:hAnsi="Times New Roman" w:cs="Times New Roman"/>
          <w:sz w:val="20"/>
        </w:rPr>
        <w:t xml:space="preserve"> [Figure 1]</w:t>
      </w:r>
      <w:r w:rsidRPr="006F4399">
        <w:rPr>
          <w:rFonts w:ascii="Times New Roman" w:hAnsi="Times New Roman" w:cs="Times New Roman"/>
          <w:sz w:val="20"/>
        </w:rPr>
        <w:t xml:space="preserve">. </w:t>
      </w:r>
    </w:p>
    <w:p w:rsidR="006F4399" w:rsidRDefault="006F4399" w:rsidP="006F4399">
      <w:pPr>
        <w:jc w:val="both"/>
        <w:rPr>
          <w:rFonts w:ascii="Times New Roman" w:hAnsi="Times New Roman" w:cs="Times New Roman"/>
          <w:sz w:val="20"/>
        </w:rPr>
      </w:pPr>
      <w:r w:rsidRPr="006F4399">
        <w:rPr>
          <w:rFonts w:ascii="Times New Roman" w:hAnsi="Times New Roman" w:cs="Times New Roman"/>
          <w:b/>
          <w:sz w:val="20"/>
        </w:rPr>
        <w:t>Conclusion:</w:t>
      </w:r>
      <w:r w:rsidRPr="006F4399">
        <w:rPr>
          <w:rFonts w:ascii="Times New Roman" w:hAnsi="Times New Roman" w:cs="Times New Roman"/>
          <w:sz w:val="20"/>
        </w:rPr>
        <w:t xml:space="preserve"> This study demonstrated the high efficacy of Shenzhen’s comprehensive PPD prevention </w:t>
      </w:r>
      <w:proofErr w:type="spellStart"/>
      <w:r w:rsidRPr="006F4399">
        <w:rPr>
          <w:rFonts w:ascii="Times New Roman" w:hAnsi="Times New Roman" w:cs="Times New Roman"/>
          <w:sz w:val="20"/>
        </w:rPr>
        <w:t>programme</w:t>
      </w:r>
      <w:proofErr w:type="spellEnd"/>
      <w:r w:rsidRPr="006F4399">
        <w:rPr>
          <w:rFonts w:ascii="Times New Roman" w:hAnsi="Times New Roman" w:cs="Times New Roman"/>
          <w:sz w:val="20"/>
        </w:rPr>
        <w:t xml:space="preserve"> initiated in 2013. The resultant rise in the screening rate among all postpartum women, together with a high referral rate of those screened positive, have contributed to the city’s relatively low PPD prevalence. PPD screening and intervention should be included as part of basic public health services to ensure universal coverage and specific strategies should be adopted to ensure referral uptake.</w:t>
      </w:r>
    </w:p>
    <w:p w:rsidR="006F4399" w:rsidRDefault="006F4399" w:rsidP="006F439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83DD1C8">
            <wp:extent cx="3097324" cy="2798859"/>
            <wp:effectExtent l="0" t="0" r="825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6895" cy="2798471"/>
                    </a:xfrm>
                    <a:prstGeom prst="rect">
                      <a:avLst/>
                    </a:prstGeom>
                    <a:noFill/>
                  </pic:spPr>
                </pic:pic>
              </a:graphicData>
            </a:graphic>
          </wp:inline>
        </w:drawing>
      </w:r>
    </w:p>
    <w:p w:rsidR="006F4399" w:rsidRDefault="006F4399" w:rsidP="006F4399">
      <w:pPr>
        <w:jc w:val="center"/>
        <w:rPr>
          <w:rFonts w:ascii="Times New Roman" w:hAnsi="Times New Roman" w:cs="Times New Roman"/>
          <w:i/>
          <w:sz w:val="18"/>
        </w:rPr>
      </w:pPr>
      <w:proofErr w:type="gramStart"/>
      <w:r w:rsidRPr="006F4399">
        <w:rPr>
          <w:rFonts w:ascii="Times New Roman" w:hAnsi="Times New Roman" w:cs="Times New Roman"/>
          <w:b/>
          <w:i/>
          <w:sz w:val="18"/>
        </w:rPr>
        <w:t>Figure 1.</w:t>
      </w:r>
      <w:proofErr w:type="gramEnd"/>
      <w:r w:rsidRPr="006F4399">
        <w:rPr>
          <w:rFonts w:ascii="Times New Roman" w:hAnsi="Times New Roman" w:cs="Times New Roman"/>
          <w:i/>
          <w:sz w:val="18"/>
        </w:rPr>
        <w:t xml:space="preserve"> </w:t>
      </w:r>
      <w:proofErr w:type="gramStart"/>
      <w:r w:rsidRPr="006F4399">
        <w:rPr>
          <w:rFonts w:ascii="Times New Roman" w:hAnsi="Times New Roman" w:cs="Times New Roman"/>
          <w:i/>
          <w:sz w:val="18"/>
        </w:rPr>
        <w:t>The three-tier PPD prevention system in Shenzhen.</w:t>
      </w:r>
      <w:proofErr w:type="gramEnd"/>
      <w:r w:rsidRPr="006F4399">
        <w:rPr>
          <w:rFonts w:ascii="Times New Roman" w:hAnsi="Times New Roman" w:cs="Times New Roman"/>
          <w:i/>
          <w:sz w:val="18"/>
        </w:rPr>
        <w:t xml:space="preserve"> </w:t>
      </w:r>
    </w:p>
    <w:p w:rsidR="006F4399" w:rsidRPr="006F4399" w:rsidRDefault="006F4399" w:rsidP="006F4399">
      <w:pPr>
        <w:rPr>
          <w:rFonts w:ascii="Times New Roman" w:hAnsi="Times New Roman" w:cs="Times New Roman"/>
          <w:b/>
          <w:sz w:val="24"/>
        </w:rPr>
      </w:pPr>
      <w:r w:rsidRPr="006F4399">
        <w:rPr>
          <w:rFonts w:ascii="Times New Roman" w:hAnsi="Times New Roman" w:cs="Times New Roman"/>
          <w:b/>
          <w:sz w:val="24"/>
        </w:rPr>
        <w:lastRenderedPageBreak/>
        <w:t xml:space="preserve">Biography </w:t>
      </w:r>
    </w:p>
    <w:p w:rsidR="006F4399" w:rsidRPr="006F4399" w:rsidRDefault="006F4399" w:rsidP="006F4399">
      <w:pPr>
        <w:jc w:val="both"/>
        <w:rPr>
          <w:rFonts w:ascii="Times New Roman" w:hAnsi="Times New Roman" w:cs="Times New Roman"/>
          <w:sz w:val="20"/>
        </w:rPr>
      </w:pPr>
      <w:proofErr w:type="spellStart"/>
      <w:r w:rsidRPr="006F4399">
        <w:rPr>
          <w:rFonts w:ascii="Times New Roman" w:hAnsi="Times New Roman" w:cs="Times New Roman"/>
          <w:sz w:val="20"/>
        </w:rPr>
        <w:t>Dadong</w:t>
      </w:r>
      <w:proofErr w:type="spellEnd"/>
      <w:r w:rsidRPr="006F4399">
        <w:rPr>
          <w:rFonts w:ascii="Times New Roman" w:hAnsi="Times New Roman" w:cs="Times New Roman"/>
          <w:sz w:val="20"/>
        </w:rPr>
        <w:t xml:space="preserve"> Wu is an experienced researcher in the field of public health policy and systems, particularly in relation to maternal and child health. She holds a PhD in health policy from University College London (UCL) and </w:t>
      </w:r>
      <w:r w:rsidRPr="006F4399">
        <w:rPr>
          <w:rFonts w:ascii="Times New Roman" w:hAnsi="Times New Roman" w:cs="Times New Roman"/>
          <w:sz w:val="20"/>
        </w:rPr>
        <w:t>has</w:t>
      </w:r>
      <w:r w:rsidRPr="006F4399">
        <w:rPr>
          <w:rFonts w:ascii="Times New Roman" w:hAnsi="Times New Roman" w:cs="Times New Roman"/>
          <w:sz w:val="20"/>
        </w:rPr>
        <w:t xml:space="preserve"> worked with the WHO, UNFPA, UNICEF and China CDC etc. on a number of research projects on perinatal depression control, </w:t>
      </w:r>
      <w:r w:rsidRPr="006F4399">
        <w:rPr>
          <w:rFonts w:ascii="Times New Roman" w:hAnsi="Times New Roman" w:cs="Times New Roman"/>
          <w:sz w:val="20"/>
        </w:rPr>
        <w:t xml:space="preserve">Prevention </w:t>
      </w:r>
      <w:r w:rsidRPr="006F4399">
        <w:rPr>
          <w:rFonts w:ascii="Times New Roman" w:hAnsi="Times New Roman" w:cs="Times New Roman"/>
          <w:sz w:val="20"/>
        </w:rPr>
        <w:t xml:space="preserve">of </w:t>
      </w:r>
      <w:r w:rsidRPr="006F4399">
        <w:rPr>
          <w:rFonts w:ascii="Times New Roman" w:hAnsi="Times New Roman" w:cs="Times New Roman"/>
          <w:sz w:val="20"/>
        </w:rPr>
        <w:t>Mother</w:t>
      </w:r>
      <w:r w:rsidRPr="006F4399">
        <w:rPr>
          <w:rFonts w:ascii="Times New Roman" w:hAnsi="Times New Roman" w:cs="Times New Roman"/>
          <w:sz w:val="20"/>
        </w:rPr>
        <w:t>-to-</w:t>
      </w:r>
      <w:r w:rsidRPr="006F4399">
        <w:rPr>
          <w:rFonts w:ascii="Times New Roman" w:hAnsi="Times New Roman" w:cs="Times New Roman"/>
          <w:sz w:val="20"/>
        </w:rPr>
        <w:t xml:space="preserve">Child Transmission </w:t>
      </w:r>
      <w:r w:rsidRPr="006F4399">
        <w:rPr>
          <w:rFonts w:ascii="Times New Roman" w:hAnsi="Times New Roman" w:cs="Times New Roman"/>
          <w:sz w:val="20"/>
        </w:rPr>
        <w:t xml:space="preserve">(PMTCT), and sexual and reproductive health and rights (SRHR). </w:t>
      </w:r>
      <w:r>
        <w:rPr>
          <w:rFonts w:ascii="Times New Roman" w:hAnsi="Times New Roman" w:cs="Times New Roman"/>
          <w:sz w:val="20"/>
        </w:rPr>
        <w:t>She</w:t>
      </w:r>
      <w:r w:rsidRPr="006F4399">
        <w:rPr>
          <w:rFonts w:ascii="Times New Roman" w:hAnsi="Times New Roman" w:cs="Times New Roman"/>
          <w:sz w:val="20"/>
        </w:rPr>
        <w:t xml:space="preserve"> holds a research position in the Affiliated Shenzhen Maternity and Child Healthcare Hospital, Southern Medical University, China and works for University of Bern, Switzerland as an individual consultant. Her recent research interests mainly concentrate on (1) referral uptake of women screened positive for postpartum depression, (2) barriers and facilitators to implementing the global PMTCT guidelines at facility level.</w:t>
      </w:r>
      <w:bookmarkEnd w:id="0"/>
    </w:p>
    <w:sectPr w:rsidR="006F4399" w:rsidRPr="006F43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99"/>
    <w:rsid w:val="00474203"/>
    <w:rsid w:val="00535872"/>
    <w:rsid w:val="006F439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43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3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43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3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425</Words>
  <Characters>2428</Characters>
  <Application>Microsoft Office Word</Application>
  <DocSecurity>0</DocSecurity>
  <Lines>20</Lines>
  <Paragraphs>5</Paragraphs>
  <ScaleCrop>false</ScaleCrop>
  <Company/>
  <LinksUpToDate>false</LinksUpToDate>
  <CharactersWithSpaces>2848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2022-10-20T09:43:00Z</dcterms:created>
  <dcterms:modified xsi:type="dcterms:W3CDTF">2022-10-20T09:48:00Z</dcterms:modified>
</cp:coreProperties>
</file>