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A6681">
      <w:pPr>
        <w:rPr>
          <w:rFonts w:ascii="Times New Roman" w:hAnsi="Times New Roman" w:cs="Times New Roman"/>
          <w:b/>
          <w:sz w:val="32"/>
        </w:rPr>
      </w:pPr>
      <w:bookmarkStart w:id="0" w:name="_GoBack"/>
      <w:r w:rsidRPr="00DA6681">
        <w:rPr>
          <w:rFonts w:ascii="Times New Roman" w:hAnsi="Times New Roman" w:cs="Times New Roman"/>
          <w:b/>
          <w:sz w:val="32"/>
        </w:rPr>
        <w:t>Anterior loop connector fixed partial denture: A case report</w:t>
      </w:r>
    </w:p>
    <w:p w:rsidR="00DA6681" w:rsidRDefault="00DA6681">
      <w:pPr>
        <w:rPr>
          <w:rFonts w:ascii="Times New Roman" w:hAnsi="Times New Roman" w:cs="Times New Roman"/>
          <w:sz w:val="24"/>
        </w:rPr>
      </w:pPr>
      <w:proofErr w:type="spellStart"/>
      <w:r w:rsidRPr="00DA6681">
        <w:rPr>
          <w:rFonts w:ascii="Times New Roman" w:hAnsi="Times New Roman" w:cs="Times New Roman"/>
          <w:sz w:val="24"/>
        </w:rPr>
        <w:t>Alok</w:t>
      </w:r>
      <w:proofErr w:type="spellEnd"/>
      <w:r w:rsidRPr="00DA6681">
        <w:rPr>
          <w:rFonts w:ascii="Times New Roman" w:hAnsi="Times New Roman" w:cs="Times New Roman"/>
          <w:sz w:val="24"/>
        </w:rPr>
        <w:t xml:space="preserve"> </w:t>
      </w:r>
      <w:proofErr w:type="spellStart"/>
      <w:r w:rsidRPr="00DA6681">
        <w:rPr>
          <w:rFonts w:ascii="Times New Roman" w:hAnsi="Times New Roman" w:cs="Times New Roman"/>
          <w:sz w:val="24"/>
        </w:rPr>
        <w:t>Dwivedi</w:t>
      </w:r>
      <w:proofErr w:type="spellEnd"/>
    </w:p>
    <w:p w:rsidR="00DA6681" w:rsidRPr="00DA6681" w:rsidRDefault="00DA6681">
      <w:pPr>
        <w:rPr>
          <w:rFonts w:ascii="Times New Roman" w:hAnsi="Times New Roman" w:cs="Times New Roman"/>
        </w:rPr>
      </w:pPr>
      <w:proofErr w:type="spellStart"/>
      <w:r w:rsidRPr="00DA6681">
        <w:rPr>
          <w:rFonts w:ascii="Times New Roman" w:hAnsi="Times New Roman" w:cs="Times New Roman"/>
        </w:rPr>
        <w:t>Najran</w:t>
      </w:r>
      <w:proofErr w:type="spellEnd"/>
      <w:r w:rsidRPr="00DA6681">
        <w:rPr>
          <w:rFonts w:ascii="Times New Roman" w:hAnsi="Times New Roman" w:cs="Times New Roman"/>
        </w:rPr>
        <w:t xml:space="preserve"> University, Saudi Arabia</w:t>
      </w:r>
    </w:p>
    <w:p w:rsidR="00DA6681" w:rsidRPr="00DA6681" w:rsidRDefault="00DA6681" w:rsidP="00DA6681">
      <w:pPr>
        <w:jc w:val="center"/>
        <w:rPr>
          <w:rFonts w:ascii="Times New Roman" w:hAnsi="Times New Roman" w:cs="Times New Roman"/>
          <w:b/>
          <w:sz w:val="24"/>
        </w:rPr>
      </w:pPr>
      <w:r w:rsidRPr="00DA6681">
        <w:rPr>
          <w:rFonts w:ascii="Times New Roman" w:hAnsi="Times New Roman" w:cs="Times New Roman"/>
          <w:b/>
          <w:sz w:val="24"/>
        </w:rPr>
        <w:t>Abstract</w:t>
      </w:r>
    </w:p>
    <w:p w:rsidR="00DA6681" w:rsidRDefault="00DA6681" w:rsidP="00DA6681">
      <w:pPr>
        <w:jc w:val="both"/>
        <w:rPr>
          <w:rFonts w:ascii="Times New Roman" w:hAnsi="Times New Roman" w:cs="Times New Roman"/>
          <w:sz w:val="20"/>
        </w:rPr>
      </w:pPr>
      <w:r w:rsidRPr="00DA6681">
        <w:rPr>
          <w:rFonts w:ascii="Times New Roman" w:hAnsi="Times New Roman" w:cs="Times New Roman"/>
          <w:sz w:val="20"/>
        </w:rPr>
        <w:t xml:space="preserve">Replacement of anterior teeth with ridge defect and </w:t>
      </w:r>
      <w:proofErr w:type="spellStart"/>
      <w:r w:rsidRPr="00DA6681">
        <w:rPr>
          <w:rFonts w:ascii="Times New Roman" w:hAnsi="Times New Roman" w:cs="Times New Roman"/>
          <w:sz w:val="20"/>
        </w:rPr>
        <w:t>diastema</w:t>
      </w:r>
      <w:proofErr w:type="spellEnd"/>
      <w:r w:rsidRPr="00DA6681">
        <w:rPr>
          <w:rFonts w:ascii="Times New Roman" w:hAnsi="Times New Roman" w:cs="Times New Roman"/>
          <w:sz w:val="20"/>
        </w:rPr>
        <w:t xml:space="preserve"> is a complex challenging scenario with regards to prosthesis as well as esthetics. Different aesthetic treatment options such as implant supported restoration, conventional fixed partial denture and removable partial denture need be explored in treating such a patient. Problems posed may include drifting of teeth into edentulous areas which may reduce available </w:t>
      </w:r>
      <w:proofErr w:type="spellStart"/>
      <w:r w:rsidRPr="00DA6681">
        <w:rPr>
          <w:rFonts w:ascii="Times New Roman" w:hAnsi="Times New Roman" w:cs="Times New Roman"/>
          <w:sz w:val="20"/>
        </w:rPr>
        <w:t>pontic</w:t>
      </w:r>
      <w:proofErr w:type="spellEnd"/>
      <w:r w:rsidRPr="00DA6681">
        <w:rPr>
          <w:rFonts w:ascii="Times New Roman" w:hAnsi="Times New Roman" w:cs="Times New Roman"/>
          <w:sz w:val="20"/>
        </w:rPr>
        <w:t xml:space="preserve"> space, whereas </w:t>
      </w:r>
      <w:proofErr w:type="spellStart"/>
      <w:r w:rsidRPr="00DA6681">
        <w:rPr>
          <w:rFonts w:ascii="Times New Roman" w:hAnsi="Times New Roman" w:cs="Times New Roman"/>
          <w:sz w:val="20"/>
        </w:rPr>
        <w:t>diastema</w:t>
      </w:r>
      <w:proofErr w:type="spellEnd"/>
      <w:r w:rsidRPr="00DA6681">
        <w:rPr>
          <w:rFonts w:ascii="Times New Roman" w:hAnsi="Times New Roman" w:cs="Times New Roman"/>
          <w:sz w:val="20"/>
        </w:rPr>
        <w:t xml:space="preserve"> existing before an extraction may result in excessive </w:t>
      </w:r>
      <w:proofErr w:type="spellStart"/>
      <w:r w:rsidRPr="00DA6681">
        <w:rPr>
          <w:rFonts w:ascii="Times New Roman" w:hAnsi="Times New Roman" w:cs="Times New Roman"/>
          <w:sz w:val="20"/>
        </w:rPr>
        <w:t>mesiodistal</w:t>
      </w:r>
      <w:proofErr w:type="spellEnd"/>
      <w:r w:rsidRPr="00DA6681">
        <w:rPr>
          <w:rFonts w:ascii="Times New Roman" w:hAnsi="Times New Roman" w:cs="Times New Roman"/>
          <w:sz w:val="20"/>
        </w:rPr>
        <w:t xml:space="preserve"> dimension of </w:t>
      </w:r>
      <w:proofErr w:type="spellStart"/>
      <w:r w:rsidRPr="00DA6681">
        <w:rPr>
          <w:rFonts w:ascii="Times New Roman" w:hAnsi="Times New Roman" w:cs="Times New Roman"/>
          <w:sz w:val="20"/>
        </w:rPr>
        <w:t>pontic</w:t>
      </w:r>
      <w:proofErr w:type="spellEnd"/>
      <w:r w:rsidRPr="00DA6681">
        <w:rPr>
          <w:rFonts w:ascii="Times New Roman" w:hAnsi="Times New Roman" w:cs="Times New Roman"/>
          <w:sz w:val="20"/>
        </w:rPr>
        <w:t xml:space="preserve"> space. In such cases, loop connectors may be used to maintain the </w:t>
      </w:r>
      <w:proofErr w:type="spellStart"/>
      <w:r w:rsidRPr="00DA6681">
        <w:rPr>
          <w:rFonts w:ascii="Times New Roman" w:hAnsi="Times New Roman" w:cs="Times New Roman"/>
          <w:sz w:val="20"/>
        </w:rPr>
        <w:t>diastema</w:t>
      </w:r>
      <w:proofErr w:type="spellEnd"/>
      <w:r w:rsidRPr="00DA6681">
        <w:rPr>
          <w:rFonts w:ascii="Times New Roman" w:hAnsi="Times New Roman" w:cs="Times New Roman"/>
          <w:sz w:val="20"/>
        </w:rPr>
        <w:t xml:space="preserve"> in a planned fixed prosthesis. This article aims to describe the procedure for the fabrication of a loop connector fixed partial denture to restore an excessively wide anterior edentulous space in a patient with existing spacing between the maxillary anterior teeth.</w:t>
      </w:r>
    </w:p>
    <w:p w:rsidR="00DA6681" w:rsidRPr="00DA6681" w:rsidRDefault="00DA6681" w:rsidP="00DA6681">
      <w:pPr>
        <w:rPr>
          <w:rFonts w:ascii="Times New Roman" w:hAnsi="Times New Roman" w:cs="Times New Roman"/>
          <w:b/>
          <w:sz w:val="24"/>
        </w:rPr>
      </w:pPr>
      <w:r w:rsidRPr="00DA6681">
        <w:rPr>
          <w:rFonts w:ascii="Times New Roman" w:hAnsi="Times New Roman" w:cs="Times New Roman"/>
          <w:b/>
          <w:sz w:val="24"/>
        </w:rPr>
        <w:t>Biography</w:t>
      </w:r>
    </w:p>
    <w:p w:rsidR="00DA6681" w:rsidRPr="00DA6681" w:rsidRDefault="00DA6681" w:rsidP="00DA6681">
      <w:pPr>
        <w:jc w:val="both"/>
        <w:rPr>
          <w:rFonts w:ascii="Times New Roman" w:hAnsi="Times New Roman" w:cs="Times New Roman"/>
          <w:b/>
          <w:sz w:val="32"/>
        </w:rPr>
      </w:pPr>
      <w:proofErr w:type="spellStart"/>
      <w:r w:rsidRPr="00DA6681">
        <w:rPr>
          <w:rFonts w:ascii="Times New Roman" w:hAnsi="Times New Roman" w:cs="Times New Roman"/>
          <w:sz w:val="20"/>
        </w:rPr>
        <w:t>Alok</w:t>
      </w:r>
      <w:proofErr w:type="spellEnd"/>
      <w:r w:rsidRPr="00DA6681">
        <w:rPr>
          <w:rFonts w:ascii="Times New Roman" w:hAnsi="Times New Roman" w:cs="Times New Roman"/>
          <w:sz w:val="20"/>
        </w:rPr>
        <w:t xml:space="preserve"> </w:t>
      </w:r>
      <w:proofErr w:type="spellStart"/>
      <w:r w:rsidRPr="00DA6681">
        <w:rPr>
          <w:rFonts w:ascii="Times New Roman" w:hAnsi="Times New Roman" w:cs="Times New Roman"/>
          <w:sz w:val="20"/>
        </w:rPr>
        <w:t>Dwivedi</w:t>
      </w:r>
      <w:proofErr w:type="spellEnd"/>
      <w:r w:rsidRPr="00DA6681">
        <w:rPr>
          <w:rFonts w:ascii="Times New Roman" w:hAnsi="Times New Roman" w:cs="Times New Roman"/>
          <w:sz w:val="20"/>
        </w:rPr>
        <w:t xml:space="preserve"> has completed his PhD from </w:t>
      </w:r>
      <w:proofErr w:type="spellStart"/>
      <w:r w:rsidRPr="00DA6681">
        <w:rPr>
          <w:rFonts w:ascii="Times New Roman" w:hAnsi="Times New Roman" w:cs="Times New Roman"/>
          <w:sz w:val="20"/>
        </w:rPr>
        <w:t>Vir</w:t>
      </w:r>
      <w:proofErr w:type="spellEnd"/>
      <w:r w:rsidRPr="00DA6681">
        <w:rPr>
          <w:rFonts w:ascii="Times New Roman" w:hAnsi="Times New Roman" w:cs="Times New Roman"/>
          <w:sz w:val="20"/>
        </w:rPr>
        <w:t xml:space="preserve"> </w:t>
      </w:r>
      <w:proofErr w:type="spellStart"/>
      <w:r w:rsidRPr="00DA6681">
        <w:rPr>
          <w:rFonts w:ascii="Times New Roman" w:hAnsi="Times New Roman" w:cs="Times New Roman"/>
          <w:sz w:val="20"/>
        </w:rPr>
        <w:t>Bahadur</w:t>
      </w:r>
      <w:proofErr w:type="spellEnd"/>
      <w:r w:rsidRPr="00DA6681">
        <w:rPr>
          <w:rFonts w:ascii="Times New Roman" w:hAnsi="Times New Roman" w:cs="Times New Roman"/>
          <w:sz w:val="20"/>
        </w:rPr>
        <w:t xml:space="preserve"> Singh </w:t>
      </w:r>
      <w:proofErr w:type="spellStart"/>
      <w:r w:rsidRPr="00DA6681">
        <w:rPr>
          <w:rFonts w:ascii="Times New Roman" w:hAnsi="Times New Roman" w:cs="Times New Roman"/>
          <w:sz w:val="20"/>
        </w:rPr>
        <w:t>P</w:t>
      </w:r>
      <w:r>
        <w:rPr>
          <w:rFonts w:ascii="Times New Roman" w:hAnsi="Times New Roman" w:cs="Times New Roman"/>
          <w:sz w:val="20"/>
        </w:rPr>
        <w:t>urvanchal</w:t>
      </w:r>
      <w:proofErr w:type="spellEnd"/>
      <w:r>
        <w:rPr>
          <w:rFonts w:ascii="Times New Roman" w:hAnsi="Times New Roman" w:cs="Times New Roman"/>
          <w:sz w:val="20"/>
        </w:rPr>
        <w:t xml:space="preserve"> </w:t>
      </w:r>
      <w:proofErr w:type="spellStart"/>
      <w:r>
        <w:rPr>
          <w:rFonts w:ascii="Times New Roman" w:hAnsi="Times New Roman" w:cs="Times New Roman"/>
          <w:sz w:val="20"/>
        </w:rPr>
        <w:t>Vishvavidyalaya</w:t>
      </w:r>
      <w:proofErr w:type="spellEnd"/>
      <w:r>
        <w:rPr>
          <w:rFonts w:ascii="Times New Roman" w:hAnsi="Times New Roman" w:cs="Times New Roman"/>
          <w:sz w:val="20"/>
        </w:rPr>
        <w:t xml:space="preserve">, </w:t>
      </w:r>
      <w:proofErr w:type="spellStart"/>
      <w:r>
        <w:rPr>
          <w:rFonts w:ascii="Times New Roman" w:hAnsi="Times New Roman" w:cs="Times New Roman"/>
          <w:sz w:val="20"/>
        </w:rPr>
        <w:t>Jaunpur</w:t>
      </w:r>
      <w:proofErr w:type="spellEnd"/>
      <w:r>
        <w:rPr>
          <w:rFonts w:ascii="Times New Roman" w:hAnsi="Times New Roman" w:cs="Times New Roman"/>
          <w:sz w:val="20"/>
        </w:rPr>
        <w:t>, India,</w:t>
      </w:r>
      <w:r w:rsidRPr="00DA6681">
        <w:rPr>
          <w:rFonts w:ascii="Times New Roman" w:hAnsi="Times New Roman" w:cs="Times New Roman"/>
          <w:sz w:val="20"/>
        </w:rPr>
        <w:t xml:space="preserve"> </w:t>
      </w:r>
      <w:proofErr w:type="gramStart"/>
      <w:r w:rsidRPr="00DA6681">
        <w:rPr>
          <w:rFonts w:ascii="Times New Roman" w:hAnsi="Times New Roman" w:cs="Times New Roman"/>
          <w:sz w:val="20"/>
        </w:rPr>
        <w:t>MDS</w:t>
      </w:r>
      <w:proofErr w:type="gramEnd"/>
      <w:r w:rsidRPr="00DA6681">
        <w:rPr>
          <w:rFonts w:ascii="Times New Roman" w:hAnsi="Times New Roman" w:cs="Times New Roman"/>
          <w:sz w:val="20"/>
        </w:rPr>
        <w:t xml:space="preserve"> at the age of 28 years from Devi </w:t>
      </w:r>
      <w:proofErr w:type="spellStart"/>
      <w:r w:rsidRPr="00DA6681">
        <w:rPr>
          <w:rFonts w:ascii="Times New Roman" w:hAnsi="Times New Roman" w:cs="Times New Roman"/>
          <w:sz w:val="20"/>
        </w:rPr>
        <w:t>Ahilya</w:t>
      </w:r>
      <w:proofErr w:type="spellEnd"/>
      <w:r w:rsidRPr="00DA6681">
        <w:rPr>
          <w:rFonts w:ascii="Times New Roman" w:hAnsi="Times New Roman" w:cs="Times New Roman"/>
          <w:sz w:val="20"/>
        </w:rPr>
        <w:t xml:space="preserve"> </w:t>
      </w:r>
      <w:proofErr w:type="spellStart"/>
      <w:r w:rsidRPr="00DA6681">
        <w:rPr>
          <w:rFonts w:ascii="Times New Roman" w:hAnsi="Times New Roman" w:cs="Times New Roman"/>
          <w:sz w:val="20"/>
        </w:rPr>
        <w:t>Vishva</w:t>
      </w:r>
      <w:proofErr w:type="spellEnd"/>
      <w:r w:rsidRPr="00DA6681">
        <w:rPr>
          <w:rFonts w:ascii="Times New Roman" w:hAnsi="Times New Roman" w:cs="Times New Roman"/>
          <w:sz w:val="20"/>
        </w:rPr>
        <w:t xml:space="preserve"> </w:t>
      </w:r>
      <w:proofErr w:type="spellStart"/>
      <w:r w:rsidRPr="00DA6681">
        <w:rPr>
          <w:rFonts w:ascii="Times New Roman" w:hAnsi="Times New Roman" w:cs="Times New Roman"/>
          <w:sz w:val="20"/>
        </w:rPr>
        <w:t>Vidyalaya</w:t>
      </w:r>
      <w:proofErr w:type="spellEnd"/>
      <w:r w:rsidRPr="00DA6681">
        <w:rPr>
          <w:rFonts w:ascii="Times New Roman" w:hAnsi="Times New Roman" w:cs="Times New Roman"/>
          <w:sz w:val="20"/>
        </w:rPr>
        <w:t xml:space="preserve"> Indore (M.P.) India</w:t>
      </w:r>
      <w:r>
        <w:rPr>
          <w:rFonts w:ascii="Times New Roman" w:hAnsi="Times New Roman" w:cs="Times New Roman"/>
          <w:sz w:val="20"/>
        </w:rPr>
        <w:t xml:space="preserve">. </w:t>
      </w:r>
      <w:r w:rsidRPr="00DA6681">
        <w:rPr>
          <w:rFonts w:ascii="Times New Roman" w:hAnsi="Times New Roman" w:cs="Times New Roman"/>
          <w:sz w:val="20"/>
        </w:rPr>
        <w:t xml:space="preserve">He is currently working as senior lecturer in Faculty of Dentistry, </w:t>
      </w:r>
      <w:proofErr w:type="spellStart"/>
      <w:r w:rsidRPr="00DA6681">
        <w:rPr>
          <w:rFonts w:ascii="Times New Roman" w:hAnsi="Times New Roman" w:cs="Times New Roman"/>
          <w:sz w:val="20"/>
        </w:rPr>
        <w:t>Najran</w:t>
      </w:r>
      <w:proofErr w:type="spellEnd"/>
      <w:r w:rsidRPr="00DA6681">
        <w:rPr>
          <w:rFonts w:ascii="Times New Roman" w:hAnsi="Times New Roman" w:cs="Times New Roman"/>
          <w:sz w:val="20"/>
        </w:rPr>
        <w:t xml:space="preserve"> University, Saudi Arabia. He has Published 10 papers in reputed journals and has been serving as a reviewer in journals of repute. He has a vast experience in academics and clinical dentistry with a passion for research.</w:t>
      </w:r>
      <w:bookmarkEnd w:id="0"/>
    </w:p>
    <w:sectPr w:rsidR="00DA6681" w:rsidRPr="00DA6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681"/>
    <w:rsid w:val="00474203"/>
    <w:rsid w:val="00535872"/>
    <w:rsid w:val="00924B33"/>
    <w:rsid w:val="00DA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222</Words>
  <Characters>1267</Characters>
  <Application>Microsoft Office Word</Application>
  <DocSecurity>0</DocSecurity>
  <Lines>10</Lines>
  <Paragraphs>2</Paragraphs>
  <ScaleCrop>false</ScaleCrop>
  <Company/>
  <LinksUpToDate>false</LinksUpToDate>
  <CharactersWithSpaces>1487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2022-11-25T09:52:00Z</dcterms:created>
  <dcterms:modified xsi:type="dcterms:W3CDTF">2022-11-25T09:57:00Z</dcterms:modified>
</cp:coreProperties>
</file>