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F0150">
      <w:pPr>
        <w:rPr>
          <w:rFonts w:ascii="Times New Roman" w:hAnsi="Times New Roman" w:cs="Times New Roman"/>
          <w:b/>
          <w:sz w:val="32"/>
        </w:rPr>
      </w:pPr>
      <w:bookmarkStart w:id="0" w:name="_GoBack"/>
      <w:r w:rsidRPr="00CF0150">
        <w:rPr>
          <w:rFonts w:ascii="Times New Roman" w:hAnsi="Times New Roman" w:cs="Times New Roman"/>
          <w:b/>
          <w:sz w:val="32"/>
        </w:rPr>
        <w:t xml:space="preserve">Homicide in relation to mental illness: Stigma </w:t>
      </w:r>
      <w:r w:rsidRPr="00CF0150">
        <w:rPr>
          <w:rFonts w:ascii="Times New Roman" w:hAnsi="Times New Roman" w:cs="Times New Roman"/>
          <w:b/>
          <w:i/>
          <w:sz w:val="32"/>
        </w:rPr>
        <w:t>versus</w:t>
      </w:r>
      <w:r w:rsidRPr="00CF0150">
        <w:rPr>
          <w:rFonts w:ascii="Times New Roman" w:hAnsi="Times New Roman" w:cs="Times New Roman"/>
          <w:b/>
          <w:sz w:val="32"/>
        </w:rPr>
        <w:t xml:space="preserve"> reality</w:t>
      </w:r>
    </w:p>
    <w:p w:rsidR="00CF0150" w:rsidRDefault="00CF0150">
      <w:pPr>
        <w:rPr>
          <w:rFonts w:ascii="Times New Roman" w:hAnsi="Times New Roman" w:cs="Times New Roman"/>
          <w:sz w:val="24"/>
        </w:rPr>
      </w:pPr>
      <w:proofErr w:type="spellStart"/>
      <w:r w:rsidRPr="00CF0150">
        <w:rPr>
          <w:rFonts w:ascii="Times New Roman" w:hAnsi="Times New Roman" w:cs="Times New Roman"/>
          <w:sz w:val="24"/>
        </w:rPr>
        <w:t>Nawal</w:t>
      </w:r>
      <w:proofErr w:type="spellEnd"/>
      <w:r w:rsidRPr="00CF0150">
        <w:rPr>
          <w:rFonts w:ascii="Times New Roman" w:hAnsi="Times New Roman" w:cs="Times New Roman"/>
          <w:sz w:val="24"/>
        </w:rPr>
        <w:t xml:space="preserve"> Bin </w:t>
      </w:r>
      <w:proofErr w:type="spellStart"/>
      <w:r w:rsidRPr="00CF0150">
        <w:rPr>
          <w:rFonts w:ascii="Times New Roman" w:hAnsi="Times New Roman" w:cs="Times New Roman"/>
          <w:sz w:val="24"/>
        </w:rPr>
        <w:t>Jalalah</w:t>
      </w:r>
      <w:proofErr w:type="spellEnd"/>
    </w:p>
    <w:p w:rsidR="00CF0150" w:rsidRPr="00CF0150" w:rsidRDefault="00CF0150">
      <w:pPr>
        <w:rPr>
          <w:rFonts w:ascii="Times New Roman" w:hAnsi="Times New Roman" w:cs="Times New Roman"/>
        </w:rPr>
      </w:pPr>
      <w:r w:rsidRPr="00CF0150">
        <w:rPr>
          <w:rFonts w:ascii="Times New Roman" w:hAnsi="Times New Roman" w:cs="Times New Roman"/>
        </w:rPr>
        <w:t>Ministry of Defen</w:t>
      </w:r>
      <w:r>
        <w:rPr>
          <w:rFonts w:ascii="Times New Roman" w:hAnsi="Times New Roman" w:cs="Times New Roman"/>
        </w:rPr>
        <w:t>s</w:t>
      </w:r>
      <w:r w:rsidRPr="00CF0150">
        <w:rPr>
          <w:rFonts w:ascii="Times New Roman" w:hAnsi="Times New Roman" w:cs="Times New Roman"/>
        </w:rPr>
        <w:t>e, Saudi Arabia</w:t>
      </w:r>
    </w:p>
    <w:p w:rsidR="00CF0150" w:rsidRPr="00CF0150" w:rsidRDefault="00CF0150" w:rsidP="00CF0150">
      <w:pPr>
        <w:jc w:val="center"/>
        <w:rPr>
          <w:rFonts w:ascii="Times New Roman" w:hAnsi="Times New Roman" w:cs="Times New Roman"/>
          <w:b/>
          <w:sz w:val="24"/>
        </w:rPr>
      </w:pPr>
      <w:r w:rsidRPr="00CF0150">
        <w:rPr>
          <w:rFonts w:ascii="Times New Roman" w:hAnsi="Times New Roman" w:cs="Times New Roman"/>
          <w:b/>
          <w:sz w:val="24"/>
        </w:rPr>
        <w:t>Abstract</w:t>
      </w:r>
    </w:p>
    <w:p w:rsidR="00CF0150" w:rsidRPr="00CF0150" w:rsidRDefault="00CF0150" w:rsidP="00CF0150">
      <w:pPr>
        <w:jc w:val="both"/>
        <w:rPr>
          <w:rFonts w:ascii="Times New Roman" w:hAnsi="Times New Roman" w:cs="Times New Roman"/>
          <w:sz w:val="20"/>
        </w:rPr>
      </w:pPr>
      <w:r w:rsidRPr="00CF0150">
        <w:rPr>
          <w:rFonts w:ascii="Times New Roman" w:hAnsi="Times New Roman" w:cs="Times New Roman"/>
          <w:b/>
          <w:sz w:val="20"/>
        </w:rPr>
        <w:t>Introduction:</w:t>
      </w:r>
      <w:r w:rsidRPr="00CF0150">
        <w:rPr>
          <w:rFonts w:ascii="Times New Roman" w:hAnsi="Times New Roman" w:cs="Times New Roman"/>
          <w:sz w:val="20"/>
        </w:rPr>
        <w:t xml:space="preserve"> Homicide is the act of taking another human being’s life with the intent to cause death,</w:t>
      </w:r>
      <w:r>
        <w:rPr>
          <w:rFonts w:ascii="Times New Roman" w:hAnsi="Times New Roman" w:cs="Times New Roman"/>
          <w:sz w:val="20"/>
        </w:rPr>
        <w:t xml:space="preserve"> </w:t>
      </w:r>
      <w:r w:rsidRPr="00CF0150">
        <w:rPr>
          <w:rFonts w:ascii="Times New Roman" w:hAnsi="Times New Roman" w:cs="Times New Roman"/>
          <w:sz w:val="20"/>
        </w:rPr>
        <w:t>whether killing is lawful or unlawful. In 2017, more than 400,000 people died of homicide globally. Homicide was one of the leading causes of death in some countries of Latin America, being third in Venezuela, fourth in Honduras and fifth in Guatemala</w:t>
      </w:r>
      <w:r>
        <w:rPr>
          <w:rFonts w:ascii="Times New Roman" w:hAnsi="Times New Roman" w:cs="Times New Roman"/>
          <w:sz w:val="20"/>
        </w:rPr>
        <w:t>.</w:t>
      </w:r>
      <w:r w:rsidRPr="00CF0150">
        <w:rPr>
          <w:rFonts w:ascii="Times New Roman" w:hAnsi="Times New Roman" w:cs="Times New Roman"/>
          <w:sz w:val="20"/>
        </w:rPr>
        <w:t xml:space="preserve"> </w:t>
      </w:r>
    </w:p>
    <w:p w:rsidR="00CF0150" w:rsidRPr="00CF0150" w:rsidRDefault="00CF0150" w:rsidP="00CF0150">
      <w:pPr>
        <w:jc w:val="both"/>
        <w:rPr>
          <w:rFonts w:ascii="Times New Roman" w:hAnsi="Times New Roman" w:cs="Times New Roman"/>
          <w:sz w:val="20"/>
        </w:rPr>
      </w:pPr>
      <w:r w:rsidRPr="00CF0150">
        <w:rPr>
          <w:rFonts w:ascii="Times New Roman" w:hAnsi="Times New Roman" w:cs="Times New Roman"/>
          <w:b/>
          <w:sz w:val="20"/>
        </w:rPr>
        <w:t>Homicide methods:</w:t>
      </w:r>
      <w:r w:rsidRPr="00CF0150">
        <w:rPr>
          <w:rFonts w:ascii="Times New Roman" w:hAnsi="Times New Roman" w:cs="Times New Roman"/>
          <w:sz w:val="20"/>
        </w:rPr>
        <w:t xml:space="preserve"> The three most common means of homicide in the United States are firearm</w:t>
      </w:r>
      <w:r>
        <w:rPr>
          <w:rFonts w:ascii="Times New Roman" w:hAnsi="Times New Roman" w:cs="Times New Roman"/>
          <w:sz w:val="20"/>
        </w:rPr>
        <w:t>s, piercing/cutting instruments</w:t>
      </w:r>
      <w:r w:rsidRPr="00CF0150">
        <w:rPr>
          <w:rFonts w:ascii="Times New Roman" w:hAnsi="Times New Roman" w:cs="Times New Roman"/>
          <w:sz w:val="20"/>
        </w:rPr>
        <w:t xml:space="preserve"> and suffocation. Firearms were also documented as the most common method used for homicide in Ribeirao </w:t>
      </w:r>
      <w:proofErr w:type="spellStart"/>
      <w:r w:rsidRPr="00CF0150">
        <w:rPr>
          <w:rFonts w:ascii="Times New Roman" w:hAnsi="Times New Roman" w:cs="Times New Roman"/>
          <w:sz w:val="20"/>
        </w:rPr>
        <w:t>Preto</w:t>
      </w:r>
      <w:proofErr w:type="spellEnd"/>
      <w:r w:rsidRPr="00CF0150">
        <w:rPr>
          <w:rFonts w:ascii="Times New Roman" w:hAnsi="Times New Roman" w:cs="Times New Roman"/>
          <w:sz w:val="20"/>
        </w:rPr>
        <w:t>, Brazil. However, these methods are less commonly used in India, as blunt weapons are used more frequently. Burns and poisoning were the least commonly used methods. Furthermore, strangulation was often used in crimes where the victims were women.</w:t>
      </w:r>
    </w:p>
    <w:p w:rsidR="00CF0150" w:rsidRPr="00CF0150" w:rsidRDefault="00CF0150" w:rsidP="00CF0150">
      <w:pPr>
        <w:jc w:val="both"/>
        <w:rPr>
          <w:rFonts w:ascii="Times New Roman" w:hAnsi="Times New Roman" w:cs="Times New Roman"/>
          <w:sz w:val="20"/>
        </w:rPr>
      </w:pPr>
      <w:r w:rsidRPr="00CF0150">
        <w:rPr>
          <w:rFonts w:ascii="Times New Roman" w:hAnsi="Times New Roman" w:cs="Times New Roman"/>
          <w:b/>
          <w:sz w:val="20"/>
        </w:rPr>
        <w:t>Mental illness and gun violence:</w:t>
      </w:r>
      <w:r w:rsidRPr="00CF0150">
        <w:rPr>
          <w:rFonts w:ascii="Times New Roman" w:hAnsi="Times New Roman" w:cs="Times New Roman"/>
          <w:sz w:val="20"/>
        </w:rPr>
        <w:t xml:space="preserve"> Our study findings oppose the stigmatized public and media opinion about psychiatric disorders and their relation to gun violence, as it was proven that there is no relation between the increased risk of gun violence and suffering from mental illness. Access to firearms was an important factor related to gun violence, independent of the presence or absence of mental illness</w:t>
      </w:r>
      <w:r>
        <w:rPr>
          <w:rFonts w:ascii="Times New Roman" w:hAnsi="Times New Roman" w:cs="Times New Roman"/>
          <w:sz w:val="20"/>
        </w:rPr>
        <w:t>.</w:t>
      </w:r>
    </w:p>
    <w:p w:rsidR="00CF0150" w:rsidRPr="00CF0150" w:rsidRDefault="00CF0150" w:rsidP="00CF0150">
      <w:pPr>
        <w:jc w:val="both"/>
        <w:rPr>
          <w:rFonts w:ascii="Times New Roman" w:hAnsi="Times New Roman" w:cs="Times New Roman"/>
          <w:sz w:val="20"/>
        </w:rPr>
      </w:pPr>
      <w:r w:rsidRPr="00CF0150">
        <w:rPr>
          <w:rFonts w:ascii="Times New Roman" w:hAnsi="Times New Roman" w:cs="Times New Roman"/>
          <w:b/>
          <w:sz w:val="20"/>
        </w:rPr>
        <w:t>Summary:</w:t>
      </w:r>
      <w:r w:rsidRPr="00CF0150">
        <w:rPr>
          <w:rFonts w:ascii="Times New Roman" w:hAnsi="Times New Roman" w:cs="Times New Roman"/>
          <w:sz w:val="20"/>
        </w:rPr>
        <w:t xml:space="preserve"> Studies investigating the link between major mental disorders and homicide have shown that schizophrenia was associated with the highest rate of homicide. In contrast, mood and anxiety disorders were associated with the lowest rate.</w:t>
      </w:r>
    </w:p>
    <w:p w:rsidR="00CF0150" w:rsidRDefault="00CF0150" w:rsidP="00CF0150">
      <w:pPr>
        <w:jc w:val="both"/>
        <w:rPr>
          <w:rFonts w:ascii="Times New Roman" w:hAnsi="Times New Roman" w:cs="Times New Roman"/>
          <w:sz w:val="20"/>
        </w:rPr>
      </w:pPr>
      <w:r w:rsidRPr="00CF0150">
        <w:rPr>
          <w:rFonts w:ascii="Times New Roman" w:hAnsi="Times New Roman" w:cs="Times New Roman"/>
          <w:b/>
          <w:sz w:val="20"/>
        </w:rPr>
        <w:t>Conclusion:</w:t>
      </w:r>
      <w:r w:rsidRPr="00CF0150">
        <w:rPr>
          <w:rFonts w:ascii="Times New Roman" w:hAnsi="Times New Roman" w:cs="Times New Roman"/>
          <w:sz w:val="20"/>
        </w:rPr>
        <w:t xml:space="preserve"> The number of homicides related to severe mental illness can be prevented by earlier and more effective treatment and follow-up, as well as the implementation of ways to reduce the stigma and discrimination toward mental illness in the public eye. Future research should explore the exact link between homicide and mental illness and implement intervention strategies to reduce both public an</w:t>
      </w:r>
      <w:r>
        <w:rPr>
          <w:rFonts w:ascii="Times New Roman" w:hAnsi="Times New Roman" w:cs="Times New Roman"/>
          <w:sz w:val="20"/>
        </w:rPr>
        <w:t>d self-</w:t>
      </w:r>
      <w:r w:rsidRPr="00CF0150">
        <w:rPr>
          <w:rFonts w:ascii="Times New Roman" w:hAnsi="Times New Roman" w:cs="Times New Roman"/>
          <w:sz w:val="20"/>
        </w:rPr>
        <w:t>stigma. This will overcome the concept of associating mental illness with threat and danger.</w:t>
      </w:r>
    </w:p>
    <w:p w:rsidR="00CF0150" w:rsidRPr="00CF0150" w:rsidRDefault="00CF0150" w:rsidP="00CF0150">
      <w:pPr>
        <w:rPr>
          <w:rFonts w:ascii="Times New Roman" w:hAnsi="Times New Roman" w:cs="Times New Roman"/>
          <w:b/>
          <w:sz w:val="24"/>
        </w:rPr>
      </w:pPr>
      <w:r w:rsidRPr="00CF0150">
        <w:rPr>
          <w:rFonts w:ascii="Times New Roman" w:hAnsi="Times New Roman" w:cs="Times New Roman"/>
          <w:b/>
          <w:sz w:val="24"/>
        </w:rPr>
        <w:t>Biography</w:t>
      </w:r>
    </w:p>
    <w:p w:rsidR="00CF0150" w:rsidRPr="00CF0150" w:rsidRDefault="00CF0150" w:rsidP="00CF0150">
      <w:pPr>
        <w:jc w:val="both"/>
        <w:rPr>
          <w:rFonts w:ascii="Times New Roman" w:hAnsi="Times New Roman" w:cs="Times New Roman"/>
          <w:sz w:val="20"/>
        </w:rPr>
      </w:pPr>
      <w:proofErr w:type="spellStart"/>
      <w:r w:rsidRPr="00CF0150">
        <w:rPr>
          <w:rFonts w:ascii="Times New Roman" w:hAnsi="Times New Roman" w:cs="Times New Roman"/>
          <w:sz w:val="20"/>
        </w:rPr>
        <w:t>Nawal</w:t>
      </w:r>
      <w:proofErr w:type="spellEnd"/>
      <w:r w:rsidRPr="00CF0150">
        <w:rPr>
          <w:rFonts w:ascii="Times New Roman" w:hAnsi="Times New Roman" w:cs="Times New Roman"/>
          <w:sz w:val="20"/>
        </w:rPr>
        <w:t xml:space="preserve"> </w:t>
      </w:r>
      <w:proofErr w:type="spellStart"/>
      <w:r w:rsidRPr="00CF0150">
        <w:rPr>
          <w:rFonts w:ascii="Times New Roman" w:hAnsi="Times New Roman" w:cs="Times New Roman"/>
          <w:sz w:val="20"/>
        </w:rPr>
        <w:t>Hussain</w:t>
      </w:r>
      <w:proofErr w:type="spellEnd"/>
      <w:r w:rsidRPr="00CF0150">
        <w:rPr>
          <w:rFonts w:ascii="Times New Roman" w:hAnsi="Times New Roman" w:cs="Times New Roman"/>
          <w:sz w:val="20"/>
        </w:rPr>
        <w:t xml:space="preserve"> Bin </w:t>
      </w:r>
      <w:proofErr w:type="spellStart"/>
      <w:r w:rsidRPr="00CF0150">
        <w:rPr>
          <w:rFonts w:ascii="Times New Roman" w:hAnsi="Times New Roman" w:cs="Times New Roman"/>
          <w:sz w:val="20"/>
        </w:rPr>
        <w:t>Jalalah</w:t>
      </w:r>
      <w:proofErr w:type="spellEnd"/>
      <w:r w:rsidRPr="00CF0150">
        <w:rPr>
          <w:rFonts w:ascii="Times New Roman" w:hAnsi="Times New Roman" w:cs="Times New Roman"/>
          <w:sz w:val="20"/>
        </w:rPr>
        <w:t xml:space="preserve"> studies Medicine and Surgery at Imam </w:t>
      </w:r>
      <w:proofErr w:type="spellStart"/>
      <w:r w:rsidRPr="00CF0150">
        <w:rPr>
          <w:rFonts w:ascii="Times New Roman" w:hAnsi="Times New Roman" w:cs="Times New Roman"/>
          <w:sz w:val="20"/>
        </w:rPr>
        <w:t>Abdulrahman</w:t>
      </w:r>
      <w:proofErr w:type="spellEnd"/>
      <w:r w:rsidRPr="00CF0150">
        <w:rPr>
          <w:rFonts w:ascii="Times New Roman" w:hAnsi="Times New Roman" w:cs="Times New Roman"/>
          <w:sz w:val="20"/>
        </w:rPr>
        <w:t xml:space="preserve"> Bin Faisal University. She is currently working as Family Medicine Resident, Ministry of </w:t>
      </w:r>
      <w:r w:rsidRPr="00CF0150">
        <w:rPr>
          <w:rFonts w:ascii="Times New Roman" w:hAnsi="Times New Roman" w:cs="Times New Roman"/>
          <w:sz w:val="20"/>
        </w:rPr>
        <w:t>Defense</w:t>
      </w:r>
      <w:r w:rsidRPr="00CF0150">
        <w:rPr>
          <w:rFonts w:ascii="Times New Roman" w:hAnsi="Times New Roman" w:cs="Times New Roman"/>
          <w:sz w:val="20"/>
        </w:rPr>
        <w:t xml:space="preserve">, </w:t>
      </w:r>
      <w:proofErr w:type="gramStart"/>
      <w:r w:rsidRPr="00CF0150">
        <w:rPr>
          <w:rFonts w:ascii="Times New Roman" w:hAnsi="Times New Roman" w:cs="Times New Roman"/>
          <w:sz w:val="20"/>
        </w:rPr>
        <w:t>Dhahran</w:t>
      </w:r>
      <w:proofErr w:type="gramEnd"/>
      <w:r w:rsidRPr="00CF0150">
        <w:rPr>
          <w:rFonts w:ascii="Times New Roman" w:hAnsi="Times New Roman" w:cs="Times New Roman"/>
          <w:sz w:val="20"/>
        </w:rPr>
        <w:t>, Saudi Arabia.</w:t>
      </w:r>
      <w:bookmarkEnd w:id="0"/>
    </w:p>
    <w:sectPr w:rsidR="00CF0150" w:rsidRPr="00CF0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150"/>
    <w:rsid w:val="00474203"/>
    <w:rsid w:val="00535872"/>
    <w:rsid w:val="00924B33"/>
    <w:rsid w:val="00CF0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2023-01-09T08:30:00Z</dcterms:created>
  <dcterms:modified xsi:type="dcterms:W3CDTF">2023-01-09T08:40:00Z</dcterms:modified>
</cp:coreProperties>
</file>