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F65D6">
      <w:pPr>
        <w:rPr>
          <w:rFonts w:ascii="Times New Roman" w:hAnsi="Times New Roman" w:cs="Times New Roman"/>
          <w:b/>
          <w:sz w:val="32"/>
        </w:rPr>
      </w:pPr>
      <w:bookmarkStart w:id="0" w:name="_GoBack"/>
      <w:proofErr w:type="spellStart"/>
      <w:r w:rsidRPr="005F65D6">
        <w:rPr>
          <w:rFonts w:ascii="Times New Roman" w:hAnsi="Times New Roman" w:cs="Times New Roman"/>
          <w:b/>
          <w:sz w:val="32"/>
        </w:rPr>
        <w:t>Visualisation</w:t>
      </w:r>
      <w:proofErr w:type="spellEnd"/>
      <w:r w:rsidRPr="005F65D6">
        <w:rPr>
          <w:rFonts w:ascii="Times New Roman" w:hAnsi="Times New Roman" w:cs="Times New Roman"/>
          <w:b/>
          <w:sz w:val="32"/>
        </w:rPr>
        <w:t xml:space="preserve"> of unconjugated bilirubin in the brain based on CEST magnetic resonance imaging</w:t>
      </w:r>
    </w:p>
    <w:p w:rsidR="005F65D6" w:rsidRDefault="005F65D6">
      <w:pPr>
        <w:rPr>
          <w:rFonts w:ascii="Times New Roman" w:hAnsi="Times New Roman" w:cs="Times New Roman"/>
          <w:sz w:val="24"/>
        </w:rPr>
      </w:pPr>
      <w:r w:rsidRPr="005F65D6">
        <w:rPr>
          <w:rFonts w:ascii="Times New Roman" w:hAnsi="Times New Roman" w:cs="Times New Roman"/>
          <w:sz w:val="24"/>
        </w:rPr>
        <w:t>Lin Yang</w:t>
      </w:r>
      <w:r>
        <w:rPr>
          <w:rFonts w:ascii="Times New Roman" w:hAnsi="Times New Roman" w:cs="Times New Roman"/>
          <w:sz w:val="24"/>
        </w:rPr>
        <w:t xml:space="preserve">*, </w:t>
      </w:r>
      <w:r w:rsidRPr="005F65D6">
        <w:rPr>
          <w:rFonts w:ascii="Times New Roman" w:hAnsi="Times New Roman" w:cs="Times New Roman"/>
          <w:sz w:val="24"/>
        </w:rPr>
        <w:t>Yan Lin</w:t>
      </w:r>
      <w:r>
        <w:rPr>
          <w:rFonts w:ascii="Times New Roman" w:hAnsi="Times New Roman" w:cs="Times New Roman"/>
          <w:sz w:val="24"/>
        </w:rPr>
        <w:t xml:space="preserve"> and </w:t>
      </w:r>
      <w:proofErr w:type="spellStart"/>
      <w:r w:rsidRPr="005F65D6">
        <w:rPr>
          <w:rFonts w:ascii="Times New Roman" w:hAnsi="Times New Roman" w:cs="Times New Roman"/>
          <w:sz w:val="24"/>
        </w:rPr>
        <w:t>Renhua</w:t>
      </w:r>
      <w:proofErr w:type="spellEnd"/>
      <w:r w:rsidRPr="005F65D6">
        <w:rPr>
          <w:rFonts w:ascii="Times New Roman" w:hAnsi="Times New Roman" w:cs="Times New Roman"/>
          <w:sz w:val="24"/>
        </w:rPr>
        <w:t xml:space="preserve"> Wu</w:t>
      </w:r>
    </w:p>
    <w:p w:rsidR="005F65D6" w:rsidRPr="005F65D6" w:rsidRDefault="005F65D6">
      <w:pPr>
        <w:rPr>
          <w:rFonts w:ascii="Times New Roman" w:hAnsi="Times New Roman" w:cs="Times New Roman"/>
        </w:rPr>
      </w:pPr>
      <w:r w:rsidRPr="005F65D6">
        <w:rPr>
          <w:rFonts w:ascii="Times New Roman" w:hAnsi="Times New Roman" w:cs="Times New Roman"/>
        </w:rPr>
        <w:t>Shantou University Medical College, China</w:t>
      </w:r>
    </w:p>
    <w:p w:rsidR="005F65D6" w:rsidRPr="005F65D6" w:rsidRDefault="005F65D6" w:rsidP="005F65D6">
      <w:pPr>
        <w:jc w:val="center"/>
        <w:rPr>
          <w:rFonts w:ascii="Times New Roman" w:hAnsi="Times New Roman" w:cs="Times New Roman"/>
          <w:b/>
          <w:sz w:val="24"/>
        </w:rPr>
      </w:pPr>
      <w:r w:rsidRPr="005F65D6">
        <w:rPr>
          <w:rFonts w:ascii="Times New Roman" w:hAnsi="Times New Roman" w:cs="Times New Roman"/>
          <w:b/>
          <w:sz w:val="24"/>
        </w:rPr>
        <w:t>Abstract</w:t>
      </w:r>
    </w:p>
    <w:p w:rsidR="005F65D6" w:rsidRDefault="005F65D6" w:rsidP="005F65D6">
      <w:pPr>
        <w:jc w:val="both"/>
        <w:rPr>
          <w:rFonts w:ascii="Times New Roman" w:hAnsi="Times New Roman" w:cs="Times New Roman"/>
          <w:sz w:val="20"/>
        </w:rPr>
      </w:pPr>
      <w:r w:rsidRPr="005F65D6">
        <w:rPr>
          <w:rFonts w:ascii="Times New Roman" w:hAnsi="Times New Roman" w:cs="Times New Roman"/>
          <w:sz w:val="20"/>
        </w:rPr>
        <w:t xml:space="preserve">Currently, no medical imaging is available for </w:t>
      </w:r>
      <w:r w:rsidRPr="005F65D6">
        <w:rPr>
          <w:rFonts w:ascii="Times New Roman" w:hAnsi="Times New Roman" w:cs="Times New Roman"/>
          <w:i/>
          <w:sz w:val="20"/>
        </w:rPr>
        <w:t>in vivo</w:t>
      </w:r>
      <w:r w:rsidRPr="005F65D6">
        <w:rPr>
          <w:rFonts w:ascii="Times New Roman" w:hAnsi="Times New Roman" w:cs="Times New Roman"/>
          <w:sz w:val="20"/>
        </w:rPr>
        <w:t xml:space="preserve"> bilirubin detection. We developed a method for non-invasive imaging of unconjugated bilirubin in the brain based on Chemical Exchange Saturation Transfer imaging (CEST) magnetic resonance imaging, which allows </w:t>
      </w:r>
      <w:proofErr w:type="spellStart"/>
      <w:r w:rsidRPr="005F65D6">
        <w:rPr>
          <w:rFonts w:ascii="Times New Roman" w:hAnsi="Times New Roman" w:cs="Times New Roman"/>
          <w:sz w:val="20"/>
        </w:rPr>
        <w:t>visualisation</w:t>
      </w:r>
      <w:proofErr w:type="spellEnd"/>
      <w:r w:rsidRPr="005F65D6">
        <w:rPr>
          <w:rFonts w:ascii="Times New Roman" w:hAnsi="Times New Roman" w:cs="Times New Roman"/>
          <w:sz w:val="20"/>
        </w:rPr>
        <w:t xml:space="preserve"> of the distribution of unconjugated bilirubin by proton exchange between </w:t>
      </w:r>
      <w:proofErr w:type="spellStart"/>
      <w:r w:rsidRPr="005F65D6">
        <w:rPr>
          <w:rFonts w:ascii="Times New Roman" w:hAnsi="Times New Roman" w:cs="Times New Roman"/>
          <w:sz w:val="20"/>
        </w:rPr>
        <w:t>imino</w:t>
      </w:r>
      <w:proofErr w:type="spellEnd"/>
      <w:r w:rsidRPr="005F65D6">
        <w:rPr>
          <w:rFonts w:ascii="Times New Roman" w:hAnsi="Times New Roman" w:cs="Times New Roman"/>
          <w:sz w:val="20"/>
        </w:rPr>
        <w:t xml:space="preserve"> and bulk water, which we named Bilirubin CEST imaging (</w:t>
      </w:r>
      <w:proofErr w:type="spellStart"/>
      <w:r w:rsidRPr="005F65D6">
        <w:rPr>
          <w:rFonts w:ascii="Times New Roman" w:hAnsi="Times New Roman" w:cs="Times New Roman"/>
          <w:sz w:val="20"/>
        </w:rPr>
        <w:t>Bil</w:t>
      </w:r>
      <w:proofErr w:type="spellEnd"/>
      <w:r w:rsidRPr="005F65D6">
        <w:rPr>
          <w:rFonts w:ascii="Times New Roman" w:hAnsi="Times New Roman" w:cs="Times New Roman"/>
          <w:sz w:val="20"/>
        </w:rPr>
        <w:t xml:space="preserve">-CEST). We first optimized the imaging parameters for </w:t>
      </w:r>
      <w:proofErr w:type="spellStart"/>
      <w:r w:rsidRPr="005F65D6">
        <w:rPr>
          <w:rFonts w:ascii="Times New Roman" w:hAnsi="Times New Roman" w:cs="Times New Roman"/>
          <w:sz w:val="20"/>
        </w:rPr>
        <w:t>Bil</w:t>
      </w:r>
      <w:proofErr w:type="spellEnd"/>
      <w:r w:rsidRPr="005F65D6">
        <w:rPr>
          <w:rFonts w:ascii="Times New Roman" w:hAnsi="Times New Roman" w:cs="Times New Roman"/>
          <w:sz w:val="20"/>
        </w:rPr>
        <w:t xml:space="preserve">-CEST. </w:t>
      </w:r>
      <w:r w:rsidRPr="005F65D6">
        <w:rPr>
          <w:rFonts w:ascii="Times New Roman" w:hAnsi="Times New Roman" w:cs="Times New Roman"/>
          <w:i/>
          <w:sz w:val="20"/>
        </w:rPr>
        <w:t>In vitro</w:t>
      </w:r>
      <w:r w:rsidRPr="005F65D6">
        <w:rPr>
          <w:rFonts w:ascii="Times New Roman" w:hAnsi="Times New Roman" w:cs="Times New Roman"/>
          <w:sz w:val="20"/>
        </w:rPr>
        <w:t xml:space="preserve"> images of bilirubin solutions with different concentrations and pH and other brain metabolites (glutamate, γ-</w:t>
      </w:r>
      <w:proofErr w:type="spellStart"/>
      <w:r w:rsidRPr="005F65D6">
        <w:rPr>
          <w:rFonts w:ascii="Times New Roman" w:hAnsi="Times New Roman" w:cs="Times New Roman"/>
          <w:sz w:val="20"/>
        </w:rPr>
        <w:t>aminobutyric</w:t>
      </w:r>
      <w:proofErr w:type="spellEnd"/>
      <w:r w:rsidRPr="005F65D6">
        <w:rPr>
          <w:rFonts w:ascii="Times New Roman" w:hAnsi="Times New Roman" w:cs="Times New Roman"/>
          <w:sz w:val="20"/>
        </w:rPr>
        <w:t xml:space="preserve"> acid, glucose and </w:t>
      </w:r>
      <w:proofErr w:type="spellStart"/>
      <w:r w:rsidRPr="005F65D6">
        <w:rPr>
          <w:rFonts w:ascii="Times New Roman" w:hAnsi="Times New Roman" w:cs="Times New Roman"/>
          <w:sz w:val="20"/>
        </w:rPr>
        <w:t>creatine</w:t>
      </w:r>
      <w:proofErr w:type="spellEnd"/>
      <w:r w:rsidRPr="005F65D6">
        <w:rPr>
          <w:rFonts w:ascii="Times New Roman" w:hAnsi="Times New Roman" w:cs="Times New Roman"/>
          <w:sz w:val="20"/>
        </w:rPr>
        <w:t xml:space="preserve">) were collected to investigate the imaging characteristics and specificity of </w:t>
      </w:r>
      <w:proofErr w:type="spellStart"/>
      <w:r w:rsidRPr="005F65D6">
        <w:rPr>
          <w:rFonts w:ascii="Times New Roman" w:hAnsi="Times New Roman" w:cs="Times New Roman"/>
          <w:sz w:val="20"/>
        </w:rPr>
        <w:t>Bil</w:t>
      </w:r>
      <w:proofErr w:type="spellEnd"/>
      <w:r w:rsidRPr="005F65D6">
        <w:rPr>
          <w:rFonts w:ascii="Times New Roman" w:hAnsi="Times New Roman" w:cs="Times New Roman"/>
          <w:sz w:val="20"/>
        </w:rPr>
        <w:t xml:space="preserve">-CEST, respectively. T1WI, T2WI and </w:t>
      </w:r>
      <w:proofErr w:type="spellStart"/>
      <w:r w:rsidRPr="005F65D6">
        <w:rPr>
          <w:rFonts w:ascii="Times New Roman" w:hAnsi="Times New Roman" w:cs="Times New Roman"/>
          <w:sz w:val="20"/>
        </w:rPr>
        <w:t>Bil</w:t>
      </w:r>
      <w:proofErr w:type="spellEnd"/>
      <w:r w:rsidRPr="005F65D6">
        <w:rPr>
          <w:rFonts w:ascii="Times New Roman" w:hAnsi="Times New Roman" w:cs="Times New Roman"/>
          <w:sz w:val="20"/>
        </w:rPr>
        <w:t xml:space="preserve">-CEST maps of the rat brain were collected at baseline and dynamically after injection of the bilirubin solution or vehicle into the lateral ventricles of SD rats. Finally, the model was validated by a water maze and pathological staining. </w:t>
      </w:r>
      <w:r w:rsidRPr="005F65D6">
        <w:rPr>
          <w:rFonts w:ascii="Times New Roman" w:hAnsi="Times New Roman" w:cs="Times New Roman"/>
          <w:i/>
          <w:sz w:val="20"/>
        </w:rPr>
        <w:t>In vitro</w:t>
      </w:r>
      <w:r w:rsidRPr="005F65D6">
        <w:rPr>
          <w:rFonts w:ascii="Times New Roman" w:hAnsi="Times New Roman" w:cs="Times New Roman"/>
          <w:sz w:val="20"/>
        </w:rPr>
        <w:t xml:space="preserve">, the </w:t>
      </w:r>
      <w:proofErr w:type="spellStart"/>
      <w:r w:rsidRPr="005F65D6">
        <w:rPr>
          <w:rFonts w:ascii="Times New Roman" w:hAnsi="Times New Roman" w:cs="Times New Roman"/>
          <w:sz w:val="20"/>
        </w:rPr>
        <w:t>Bil</w:t>
      </w:r>
      <w:proofErr w:type="spellEnd"/>
      <w:r w:rsidRPr="005F65D6">
        <w:rPr>
          <w:rFonts w:ascii="Times New Roman" w:hAnsi="Times New Roman" w:cs="Times New Roman"/>
          <w:sz w:val="20"/>
        </w:rPr>
        <w:t xml:space="preserve">-CEST effect was observed at approximately 5.5 ppm downfield from bulk water, this effect increased with an increase in the B1 amplitude and decreased after the B1 amplitude reached 6.0 </w:t>
      </w:r>
      <w:proofErr w:type="spellStart"/>
      <w:r w:rsidRPr="005F65D6">
        <w:rPr>
          <w:rFonts w:ascii="Times New Roman" w:hAnsi="Times New Roman" w:cs="Times New Roman"/>
          <w:sz w:val="20"/>
        </w:rPr>
        <w:t>μT</w:t>
      </w:r>
      <w:proofErr w:type="spellEnd"/>
      <w:r w:rsidRPr="005F65D6">
        <w:rPr>
          <w:rFonts w:ascii="Times New Roman" w:hAnsi="Times New Roman" w:cs="Times New Roman"/>
          <w:sz w:val="20"/>
        </w:rPr>
        <w:t xml:space="preserve">; and the effects were proportional to bilirubin concentration. </w:t>
      </w:r>
      <w:r w:rsidRPr="005F65D6">
        <w:rPr>
          <w:rFonts w:ascii="Times New Roman" w:hAnsi="Times New Roman" w:cs="Times New Roman"/>
          <w:i/>
          <w:sz w:val="20"/>
        </w:rPr>
        <w:t>In vivo</w:t>
      </w:r>
      <w:r w:rsidRPr="005F65D6">
        <w:rPr>
          <w:rFonts w:ascii="Times New Roman" w:hAnsi="Times New Roman" w:cs="Times New Roman"/>
          <w:sz w:val="20"/>
        </w:rPr>
        <w:t xml:space="preserve">, </w:t>
      </w:r>
      <w:proofErr w:type="spellStart"/>
      <w:r w:rsidRPr="005F65D6">
        <w:rPr>
          <w:rFonts w:ascii="Times New Roman" w:hAnsi="Times New Roman" w:cs="Times New Roman"/>
          <w:sz w:val="20"/>
        </w:rPr>
        <w:t>Bil</w:t>
      </w:r>
      <w:proofErr w:type="spellEnd"/>
      <w:r w:rsidRPr="005F65D6">
        <w:rPr>
          <w:rFonts w:ascii="Times New Roman" w:hAnsi="Times New Roman" w:cs="Times New Roman"/>
          <w:sz w:val="20"/>
        </w:rPr>
        <w:t xml:space="preserve">-CEST imaging showed a progressive enhancement after lateral ventricular injection of bilirubin, with changes significantly earlier than T1WI and T2WI. In contrast, no significant imaging changes were seen in the vehicle group. </w:t>
      </w:r>
      <w:proofErr w:type="spellStart"/>
      <w:r w:rsidRPr="005F65D6">
        <w:rPr>
          <w:rFonts w:ascii="Times New Roman" w:hAnsi="Times New Roman" w:cs="Times New Roman"/>
          <w:sz w:val="20"/>
        </w:rPr>
        <w:t>Bil</w:t>
      </w:r>
      <w:proofErr w:type="spellEnd"/>
      <w:r w:rsidRPr="005F65D6">
        <w:rPr>
          <w:rFonts w:ascii="Times New Roman" w:hAnsi="Times New Roman" w:cs="Times New Roman"/>
          <w:sz w:val="20"/>
        </w:rPr>
        <w:t xml:space="preserve">-CEST makes it possible to image bilirubin directly. Our findings suggest that </w:t>
      </w:r>
      <w:proofErr w:type="spellStart"/>
      <w:r w:rsidRPr="005F65D6">
        <w:rPr>
          <w:rFonts w:ascii="Times New Roman" w:hAnsi="Times New Roman" w:cs="Times New Roman"/>
          <w:sz w:val="20"/>
        </w:rPr>
        <w:t>Bil</w:t>
      </w:r>
      <w:proofErr w:type="spellEnd"/>
      <w:r w:rsidRPr="005F65D6">
        <w:rPr>
          <w:rFonts w:ascii="Times New Roman" w:hAnsi="Times New Roman" w:cs="Times New Roman"/>
          <w:sz w:val="20"/>
        </w:rPr>
        <w:t>-CEST has the potential to be a clinically valuable and cost-effective biomarker for early diagnosis and treatment assessment of bilirubin encephalopathy</w:t>
      </w:r>
      <w:r>
        <w:rPr>
          <w:rFonts w:ascii="Times New Roman" w:hAnsi="Times New Roman" w:cs="Times New Roman"/>
          <w:sz w:val="20"/>
        </w:rPr>
        <w:t xml:space="preserve"> [Figure 1]</w:t>
      </w:r>
      <w:r w:rsidRPr="005F65D6">
        <w:rPr>
          <w:rFonts w:ascii="Times New Roman" w:hAnsi="Times New Roman" w:cs="Times New Roman"/>
          <w:sz w:val="20"/>
        </w:rPr>
        <w:t>.</w:t>
      </w:r>
    </w:p>
    <w:p w:rsidR="005F65D6" w:rsidRDefault="005F65D6" w:rsidP="005F65D6">
      <w:pPr>
        <w:jc w:val="center"/>
        <w:rPr>
          <w:rFonts w:ascii="Times New Roman" w:hAnsi="Times New Roman" w:cs="Times New Roman"/>
          <w:sz w:val="20"/>
        </w:rPr>
      </w:pPr>
      <w:r>
        <w:rPr>
          <w:rFonts w:ascii="Times New Roman" w:hAnsi="Times New Roman" w:cs="Times New Roman"/>
          <w:noProof/>
          <w:sz w:val="20"/>
        </w:rPr>
        <w:drawing>
          <wp:inline distT="0" distB="0" distL="0" distR="0">
            <wp:extent cx="3220085" cy="1948180"/>
            <wp:effectExtent l="0" t="0" r="0" b="0"/>
            <wp:docPr id="3" name="Picture 3" descr="C:\Users\swetha-s\Downloads\SWETHA\March 2023\04-03-2023\NEUROSUMMIT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March 2023\04-03-2023\NEUROSUMMIT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0085" cy="1948180"/>
                    </a:xfrm>
                    <a:prstGeom prst="rect">
                      <a:avLst/>
                    </a:prstGeom>
                    <a:noFill/>
                    <a:ln>
                      <a:noFill/>
                    </a:ln>
                  </pic:spPr>
                </pic:pic>
              </a:graphicData>
            </a:graphic>
          </wp:inline>
        </w:drawing>
      </w:r>
    </w:p>
    <w:p w:rsidR="005F65D6" w:rsidRPr="005F65D6" w:rsidRDefault="005F65D6" w:rsidP="005F65D6">
      <w:pPr>
        <w:jc w:val="center"/>
        <w:rPr>
          <w:rFonts w:ascii="Times New Roman" w:hAnsi="Times New Roman" w:cs="Times New Roman"/>
          <w:i/>
          <w:sz w:val="18"/>
        </w:rPr>
      </w:pPr>
      <w:proofErr w:type="gramStart"/>
      <w:r w:rsidRPr="005F65D6">
        <w:rPr>
          <w:rFonts w:ascii="Times New Roman" w:hAnsi="Times New Roman" w:cs="Times New Roman"/>
          <w:b/>
          <w:i/>
          <w:sz w:val="18"/>
        </w:rPr>
        <w:t>Figure 1.</w:t>
      </w:r>
      <w:proofErr w:type="gramEnd"/>
      <w:r w:rsidRPr="005F65D6">
        <w:rPr>
          <w:rFonts w:ascii="Times New Roman" w:hAnsi="Times New Roman" w:cs="Times New Roman"/>
          <w:i/>
          <w:sz w:val="18"/>
        </w:rPr>
        <w:t xml:space="preserve"> </w:t>
      </w:r>
      <w:proofErr w:type="gramStart"/>
      <w:r w:rsidRPr="005F65D6">
        <w:rPr>
          <w:rFonts w:ascii="Times New Roman" w:hAnsi="Times New Roman" w:cs="Times New Roman"/>
          <w:i/>
          <w:sz w:val="18"/>
        </w:rPr>
        <w:t xml:space="preserve">Changes in </w:t>
      </w:r>
      <w:proofErr w:type="spellStart"/>
      <w:r w:rsidRPr="005F65D6">
        <w:rPr>
          <w:rFonts w:ascii="Times New Roman" w:hAnsi="Times New Roman" w:cs="Times New Roman"/>
          <w:i/>
          <w:sz w:val="18"/>
        </w:rPr>
        <w:t>Bil</w:t>
      </w:r>
      <w:proofErr w:type="spellEnd"/>
      <w:r w:rsidRPr="005F65D6">
        <w:rPr>
          <w:rFonts w:ascii="Times New Roman" w:hAnsi="Times New Roman" w:cs="Times New Roman"/>
          <w:i/>
          <w:sz w:val="18"/>
        </w:rPr>
        <w:t>-CEST at different times in SD rats in the PBS and different concentrations of bilirubin groups.</w:t>
      </w:r>
      <w:proofErr w:type="gramEnd"/>
    </w:p>
    <w:p w:rsidR="005F65D6" w:rsidRPr="005F65D6" w:rsidRDefault="005F65D6" w:rsidP="005F65D6">
      <w:pPr>
        <w:rPr>
          <w:rFonts w:ascii="Times New Roman" w:hAnsi="Times New Roman" w:cs="Times New Roman"/>
          <w:b/>
          <w:sz w:val="24"/>
        </w:rPr>
      </w:pPr>
      <w:r w:rsidRPr="005F65D6">
        <w:rPr>
          <w:rFonts w:ascii="Times New Roman" w:hAnsi="Times New Roman" w:cs="Times New Roman"/>
          <w:b/>
          <w:sz w:val="24"/>
        </w:rPr>
        <w:t>Biography</w:t>
      </w:r>
    </w:p>
    <w:p w:rsidR="005F65D6" w:rsidRPr="005F65D6" w:rsidRDefault="005F65D6" w:rsidP="005F65D6">
      <w:pPr>
        <w:jc w:val="both"/>
        <w:rPr>
          <w:rFonts w:ascii="Times New Roman" w:hAnsi="Times New Roman" w:cs="Times New Roman"/>
          <w:sz w:val="20"/>
        </w:rPr>
      </w:pPr>
      <w:r w:rsidRPr="005F65D6">
        <w:rPr>
          <w:rFonts w:ascii="Times New Roman" w:hAnsi="Times New Roman" w:cs="Times New Roman"/>
          <w:sz w:val="20"/>
        </w:rPr>
        <w:t>Lin Yang received the M.M. degree in Medical Imaging and Nuclear Medicine from Shantou University Medical College, China, in 2022. She is currently working toward the M.D. degree in the Department of Radiology at Shantou University Medical College, China. Her research interests include magnetic resonance imaging and spectroscopy, diffusion kurtosis imaging</w:t>
      </w:r>
      <w:r>
        <w:rPr>
          <w:rFonts w:ascii="Times New Roman" w:hAnsi="Times New Roman" w:cs="Times New Roman"/>
          <w:sz w:val="20"/>
        </w:rPr>
        <w:t xml:space="preserve"> and</w:t>
      </w:r>
      <w:r w:rsidRPr="005F65D6">
        <w:rPr>
          <w:rFonts w:ascii="Times New Roman" w:hAnsi="Times New Roman" w:cs="Times New Roman"/>
          <w:sz w:val="20"/>
        </w:rPr>
        <w:t xml:space="preserve"> Quantitative susceptibility mapping.</w:t>
      </w:r>
      <w:bookmarkEnd w:id="0"/>
    </w:p>
    <w:sectPr w:rsidR="005F65D6" w:rsidRPr="005F65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5D6"/>
    <w:rsid w:val="0032354D"/>
    <w:rsid w:val="00474203"/>
    <w:rsid w:val="00535872"/>
    <w:rsid w:val="005F65D6"/>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65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5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65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5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368</Words>
  <Characters>2101</Characters>
  <Application>Microsoft Office Word</Application>
  <DocSecurity>0</DocSecurity>
  <Lines>17</Lines>
  <Paragraphs>4</Paragraphs>
  <ScaleCrop>false</ScaleCrop>
  <Company/>
  <LinksUpToDate>false</LinksUpToDate>
  <CharactersWithSpaces>2465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2023-03-04T06:25:00Z</dcterms:created>
  <dcterms:modified xsi:type="dcterms:W3CDTF">2023-03-04T06:33:00Z</dcterms:modified>
</cp:coreProperties>
</file>