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144AC">
      <w:pPr>
        <w:rPr>
          <w:rFonts w:ascii="Times New Roman" w:hAnsi="Times New Roman" w:cs="Times New Roman"/>
          <w:b/>
          <w:sz w:val="32"/>
        </w:rPr>
      </w:pPr>
      <w:r w:rsidRPr="00F144AC">
        <w:rPr>
          <w:rFonts w:ascii="Times New Roman" w:hAnsi="Times New Roman" w:cs="Times New Roman"/>
          <w:b/>
          <w:sz w:val="32"/>
        </w:rPr>
        <w:t>Prevalence and socio-demographic correlates of mental health problems among Iranian health sciences students</w:t>
      </w:r>
    </w:p>
    <w:p w:rsidR="00F144AC" w:rsidRDefault="00F144AC">
      <w:pPr>
        <w:rPr>
          <w:rFonts w:ascii="Times New Roman" w:hAnsi="Times New Roman" w:cs="Times New Roman"/>
          <w:sz w:val="24"/>
        </w:rPr>
      </w:pPr>
      <w:proofErr w:type="spellStart"/>
      <w:r w:rsidRPr="00F144AC">
        <w:rPr>
          <w:rFonts w:ascii="Times New Roman" w:hAnsi="Times New Roman" w:cs="Times New Roman"/>
          <w:sz w:val="24"/>
        </w:rPr>
        <w:t>Batool</w:t>
      </w:r>
      <w:proofErr w:type="spellEnd"/>
      <w:r w:rsidRPr="00F144AC">
        <w:rPr>
          <w:rFonts w:ascii="Times New Roman" w:hAnsi="Times New Roman" w:cs="Times New Roman"/>
          <w:sz w:val="24"/>
        </w:rPr>
        <w:t xml:space="preserve"> </w:t>
      </w:r>
      <w:proofErr w:type="spellStart"/>
      <w:r w:rsidRPr="00F144AC">
        <w:rPr>
          <w:rFonts w:ascii="Times New Roman" w:hAnsi="Times New Roman" w:cs="Times New Roman"/>
          <w:sz w:val="24"/>
        </w:rPr>
        <w:t>Tayefi</w:t>
      </w:r>
      <w:proofErr w:type="spellEnd"/>
      <w:r w:rsidRPr="00F144AC">
        <w:rPr>
          <w:rFonts w:ascii="Times New Roman" w:hAnsi="Times New Roman" w:cs="Times New Roman"/>
          <w:sz w:val="24"/>
        </w:rPr>
        <w:t xml:space="preserve"> </w:t>
      </w:r>
      <w:proofErr w:type="spellStart"/>
      <w:r w:rsidRPr="00F144AC">
        <w:rPr>
          <w:rFonts w:ascii="Times New Roman" w:hAnsi="Times New Roman" w:cs="Times New Roman"/>
          <w:sz w:val="24"/>
        </w:rPr>
        <w:t>Nasrabadi</w:t>
      </w:r>
      <w:proofErr w:type="spellEnd"/>
    </w:p>
    <w:p w:rsidR="00F144AC" w:rsidRPr="00F144AC" w:rsidRDefault="00F144AC">
      <w:pPr>
        <w:rPr>
          <w:rFonts w:ascii="Times New Roman" w:hAnsi="Times New Roman" w:cs="Times New Roman"/>
        </w:rPr>
      </w:pPr>
      <w:r w:rsidRPr="00F144AC">
        <w:rPr>
          <w:rFonts w:ascii="Times New Roman" w:hAnsi="Times New Roman" w:cs="Times New Roman"/>
        </w:rPr>
        <w:t>Iran University of Medical Sciences, Iran</w:t>
      </w:r>
    </w:p>
    <w:p w:rsidR="00F144AC" w:rsidRPr="00F144AC" w:rsidRDefault="00F144AC" w:rsidP="00F144AC">
      <w:pPr>
        <w:jc w:val="center"/>
        <w:rPr>
          <w:rFonts w:ascii="Times New Roman" w:hAnsi="Times New Roman" w:cs="Times New Roman"/>
          <w:b/>
          <w:sz w:val="24"/>
        </w:rPr>
      </w:pPr>
      <w:r w:rsidRPr="00F144AC">
        <w:rPr>
          <w:rFonts w:ascii="Times New Roman" w:hAnsi="Times New Roman" w:cs="Times New Roman"/>
          <w:b/>
          <w:sz w:val="24"/>
        </w:rPr>
        <w:t>Abstract</w:t>
      </w:r>
    </w:p>
    <w:p w:rsidR="00F144AC" w:rsidRDefault="00F144AC" w:rsidP="00F144AC">
      <w:pPr>
        <w:jc w:val="both"/>
        <w:rPr>
          <w:rFonts w:ascii="Times New Roman" w:hAnsi="Times New Roman" w:cs="Times New Roman"/>
          <w:sz w:val="20"/>
        </w:rPr>
      </w:pPr>
      <w:r w:rsidRPr="00F144AC">
        <w:rPr>
          <w:rFonts w:ascii="Times New Roman" w:hAnsi="Times New Roman" w:cs="Times New Roman"/>
          <w:b/>
          <w:sz w:val="20"/>
        </w:rPr>
        <w:t xml:space="preserve">Statement of the problem: </w:t>
      </w:r>
      <w:r w:rsidRPr="00F144AC">
        <w:rPr>
          <w:rFonts w:ascii="Times New Roman" w:hAnsi="Times New Roman" w:cs="Times New Roman"/>
          <w:sz w:val="20"/>
        </w:rPr>
        <w:t>University students are a high-risk population for certain mental health problems as well as experiencing a critical transitory period in which developmental challenge of transition to adulthood occurs. Our two purposes in this stu</w:t>
      </w:r>
      <w:bookmarkStart w:id="0" w:name="_GoBack"/>
      <w:bookmarkEnd w:id="0"/>
      <w:r w:rsidRPr="00F144AC">
        <w:rPr>
          <w:rFonts w:ascii="Times New Roman" w:hAnsi="Times New Roman" w:cs="Times New Roman"/>
          <w:sz w:val="20"/>
        </w:rPr>
        <w:t>dy were (a) to describe the prevalence of selected mental health problems among a representative sample of Iranian health sciences students</w:t>
      </w:r>
      <w:r>
        <w:rPr>
          <w:rFonts w:ascii="Times New Roman" w:hAnsi="Times New Roman" w:cs="Times New Roman"/>
          <w:sz w:val="20"/>
        </w:rPr>
        <w:t xml:space="preserve"> and</w:t>
      </w:r>
      <w:r w:rsidRPr="00F144AC">
        <w:rPr>
          <w:rFonts w:ascii="Times New Roman" w:hAnsi="Times New Roman" w:cs="Times New Roman"/>
          <w:sz w:val="20"/>
        </w:rPr>
        <w:t xml:space="preserve"> (b) to examine the socio-demographic correlates of these psychological problems in Iranian health sciences students. </w:t>
      </w:r>
    </w:p>
    <w:p w:rsidR="00F144AC" w:rsidRDefault="00F144AC" w:rsidP="00F144AC">
      <w:pPr>
        <w:jc w:val="both"/>
        <w:rPr>
          <w:rFonts w:ascii="Times New Roman" w:hAnsi="Times New Roman" w:cs="Times New Roman"/>
          <w:sz w:val="20"/>
        </w:rPr>
      </w:pPr>
      <w:r w:rsidRPr="00F144AC">
        <w:rPr>
          <w:rFonts w:ascii="Times New Roman" w:hAnsi="Times New Roman" w:cs="Times New Roman"/>
          <w:b/>
          <w:sz w:val="20"/>
        </w:rPr>
        <w:t>Methodology &amp; theoretical orientation:</w:t>
      </w:r>
      <w:r w:rsidRPr="00F144AC">
        <w:rPr>
          <w:rFonts w:ascii="Times New Roman" w:hAnsi="Times New Roman" w:cs="Times New Roman"/>
          <w:sz w:val="20"/>
        </w:rPr>
        <w:t xml:space="preserve"> A total of 560 medical and other health sciences students (250 males and 310 females) were recruited from Iran University of Medical Sciences. Data were obtained by self-administered questionnaire, including questions on socio-demographic characteristics. The Beck Depression Inventory, Beck Anxiety Inventory, General Health Questionnaire</w:t>
      </w:r>
      <w:r>
        <w:rPr>
          <w:rFonts w:ascii="Times New Roman" w:hAnsi="Times New Roman" w:cs="Times New Roman"/>
          <w:sz w:val="20"/>
        </w:rPr>
        <w:t xml:space="preserve"> and</w:t>
      </w:r>
      <w:r w:rsidRPr="00F144AC">
        <w:rPr>
          <w:rFonts w:ascii="Times New Roman" w:hAnsi="Times New Roman" w:cs="Times New Roman"/>
          <w:sz w:val="20"/>
        </w:rPr>
        <w:t xml:space="preserve"> WHO well-being index were used.</w:t>
      </w:r>
      <w:r>
        <w:rPr>
          <w:rFonts w:ascii="Times New Roman" w:hAnsi="Times New Roman" w:cs="Times New Roman"/>
          <w:sz w:val="20"/>
        </w:rPr>
        <w:t xml:space="preserve"> </w:t>
      </w:r>
    </w:p>
    <w:p w:rsidR="00F144AC" w:rsidRDefault="00F144AC" w:rsidP="00F144AC">
      <w:pPr>
        <w:jc w:val="both"/>
        <w:rPr>
          <w:rFonts w:ascii="Times New Roman" w:hAnsi="Times New Roman" w:cs="Times New Roman"/>
          <w:sz w:val="20"/>
        </w:rPr>
      </w:pPr>
      <w:r w:rsidRPr="00F144AC">
        <w:rPr>
          <w:rFonts w:ascii="Times New Roman" w:hAnsi="Times New Roman" w:cs="Times New Roman"/>
          <w:b/>
          <w:sz w:val="20"/>
        </w:rPr>
        <w:t>Findings:</w:t>
      </w:r>
      <w:r w:rsidRPr="00F144AC">
        <w:rPr>
          <w:rFonts w:ascii="Times New Roman" w:hAnsi="Times New Roman" w:cs="Times New Roman"/>
          <w:sz w:val="20"/>
        </w:rPr>
        <w:t xml:space="preserve"> Ten percent of students had BDI scores consistent with clinically significant depression (6.6% mild, 1.8% moderate, 1.6% severe)</w:t>
      </w:r>
      <w:r>
        <w:rPr>
          <w:rFonts w:ascii="Times New Roman" w:hAnsi="Times New Roman" w:cs="Times New Roman"/>
          <w:sz w:val="20"/>
        </w:rPr>
        <w:t xml:space="preserve"> and</w:t>
      </w:r>
      <w:r w:rsidRPr="00F144AC">
        <w:rPr>
          <w:rFonts w:ascii="Times New Roman" w:hAnsi="Times New Roman" w:cs="Times New Roman"/>
          <w:sz w:val="20"/>
        </w:rPr>
        <w:t xml:space="preserve"> 28.7% had BAI scores consistent with clinically significant anxiety (20.7% mild, 7.1% moderate, 0.9% severe). Kurdish students had an Odds Ratio (OR) of 2.71 for mild to severe depression symptoms when compared to Persian students. The prevalence of distressed health sciences students and poor psychological well-being was 13.4% and 14.1%, respectively. Maternal education gave an OR of 0.57 for anxiety symptoms, after adjustment for all other factors. The possibility of general psychiatric morbidity was significantly lower in students who studied medicine (OR, 0.40). Being born in the capital city was associated with better psychological well-being (OR, 0.48)</w:t>
      </w:r>
      <w:r>
        <w:rPr>
          <w:rFonts w:ascii="Times New Roman" w:hAnsi="Times New Roman" w:cs="Times New Roman"/>
          <w:sz w:val="20"/>
        </w:rPr>
        <w:t xml:space="preserve"> [Table 1]</w:t>
      </w:r>
      <w:r w:rsidRPr="00F144AC">
        <w:rPr>
          <w:rFonts w:ascii="Times New Roman" w:hAnsi="Times New Roman" w:cs="Times New Roman"/>
          <w:sz w:val="20"/>
        </w:rPr>
        <w:t xml:space="preserve">. </w:t>
      </w:r>
    </w:p>
    <w:p w:rsidR="00F144AC" w:rsidRPr="00F144AC" w:rsidRDefault="00F144AC" w:rsidP="00F144AC">
      <w:pPr>
        <w:jc w:val="center"/>
        <w:rPr>
          <w:rFonts w:ascii="Times New Roman" w:hAnsi="Times New Roman" w:cs="Times New Roman"/>
          <w:i/>
          <w:sz w:val="18"/>
        </w:rPr>
      </w:pPr>
      <w:proofErr w:type="gramStart"/>
      <w:r w:rsidRPr="00F144AC">
        <w:rPr>
          <w:rFonts w:ascii="Times New Roman" w:hAnsi="Times New Roman" w:cs="Times New Roman"/>
          <w:b/>
          <w:i/>
          <w:sz w:val="18"/>
        </w:rPr>
        <w:t>Table 1.</w:t>
      </w:r>
      <w:proofErr w:type="gramEnd"/>
      <w:r w:rsidRPr="00F144AC">
        <w:rPr>
          <w:rFonts w:ascii="Times New Roman" w:hAnsi="Times New Roman" w:cs="Times New Roman"/>
          <w:b/>
          <w:i/>
          <w:sz w:val="18"/>
        </w:rPr>
        <w:t xml:space="preserve"> </w:t>
      </w:r>
      <w:proofErr w:type="gramStart"/>
      <w:r w:rsidRPr="00F144AC">
        <w:rPr>
          <w:rFonts w:ascii="Times New Roman" w:hAnsi="Times New Roman" w:cs="Times New Roman"/>
          <w:i/>
          <w:sz w:val="18"/>
        </w:rPr>
        <w:t>Adjusted odd ratios of the association between psychological problems and socio-demographic factors.</w:t>
      </w:r>
      <w:proofErr w:type="gramEnd"/>
    </w:p>
    <w:p w:rsidR="00F144AC" w:rsidRDefault="00F144AC" w:rsidP="00F144AC">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A81A2DD" wp14:editId="4A51D499">
            <wp:extent cx="3433942" cy="290222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32175" cy="2900733"/>
                    </a:xfrm>
                    <a:prstGeom prst="rect">
                      <a:avLst/>
                    </a:prstGeom>
                    <a:noFill/>
                  </pic:spPr>
                </pic:pic>
              </a:graphicData>
            </a:graphic>
          </wp:inline>
        </w:drawing>
      </w:r>
    </w:p>
    <w:p w:rsidR="00F144AC" w:rsidRDefault="00F144AC" w:rsidP="00F144AC">
      <w:pPr>
        <w:jc w:val="both"/>
        <w:rPr>
          <w:rFonts w:ascii="Times New Roman" w:hAnsi="Times New Roman" w:cs="Times New Roman"/>
          <w:sz w:val="20"/>
        </w:rPr>
      </w:pPr>
      <w:r w:rsidRPr="00F144AC">
        <w:rPr>
          <w:rFonts w:ascii="Times New Roman" w:hAnsi="Times New Roman" w:cs="Times New Roman"/>
          <w:b/>
          <w:sz w:val="20"/>
        </w:rPr>
        <w:lastRenderedPageBreak/>
        <w:t>Conclusion:</w:t>
      </w:r>
      <w:r w:rsidRPr="00F144AC">
        <w:rPr>
          <w:rFonts w:ascii="Times New Roman" w:hAnsi="Times New Roman" w:cs="Times New Roman"/>
          <w:sz w:val="20"/>
        </w:rPr>
        <w:t xml:space="preserve"> Ethnicity, birthplace, discipline</w:t>
      </w:r>
      <w:r>
        <w:rPr>
          <w:rFonts w:ascii="Times New Roman" w:hAnsi="Times New Roman" w:cs="Times New Roman"/>
          <w:sz w:val="20"/>
        </w:rPr>
        <w:t xml:space="preserve"> and</w:t>
      </w:r>
      <w:r w:rsidRPr="00F144AC">
        <w:rPr>
          <w:rFonts w:ascii="Times New Roman" w:hAnsi="Times New Roman" w:cs="Times New Roman"/>
          <w:sz w:val="20"/>
        </w:rPr>
        <w:t xml:space="preserve"> maternal educational level were major determinants of mental health status a</w:t>
      </w:r>
      <w:r>
        <w:rPr>
          <w:rFonts w:ascii="Times New Roman" w:hAnsi="Times New Roman" w:cs="Times New Roman"/>
          <w:sz w:val="20"/>
        </w:rPr>
        <w:t>m</w:t>
      </w:r>
      <w:r w:rsidRPr="00F144AC">
        <w:rPr>
          <w:rFonts w:ascii="Times New Roman" w:hAnsi="Times New Roman" w:cs="Times New Roman"/>
          <w:sz w:val="20"/>
        </w:rPr>
        <w:t>ong health sciences students. Further research should be undertaken to determine the prevalence of psychological disorders using more reliable diagnostic interview.</w:t>
      </w:r>
    </w:p>
    <w:p w:rsidR="00F144AC" w:rsidRPr="00F144AC" w:rsidRDefault="00F144AC" w:rsidP="00F144AC">
      <w:pPr>
        <w:rPr>
          <w:rFonts w:ascii="Times New Roman" w:hAnsi="Times New Roman" w:cs="Times New Roman"/>
          <w:b/>
          <w:sz w:val="24"/>
        </w:rPr>
      </w:pPr>
      <w:r w:rsidRPr="00F144AC">
        <w:rPr>
          <w:rFonts w:ascii="Times New Roman" w:hAnsi="Times New Roman" w:cs="Times New Roman"/>
          <w:b/>
          <w:sz w:val="24"/>
        </w:rPr>
        <w:t>Biography</w:t>
      </w:r>
    </w:p>
    <w:p w:rsidR="00F144AC" w:rsidRDefault="00F144AC" w:rsidP="00F144AC">
      <w:pPr>
        <w:jc w:val="both"/>
        <w:rPr>
          <w:rFonts w:ascii="Times New Roman" w:hAnsi="Times New Roman" w:cs="Times New Roman"/>
          <w:sz w:val="20"/>
        </w:rPr>
      </w:pPr>
      <w:proofErr w:type="spellStart"/>
      <w:r w:rsidRPr="00F144AC">
        <w:rPr>
          <w:rFonts w:ascii="Times New Roman" w:hAnsi="Times New Roman" w:cs="Times New Roman"/>
          <w:sz w:val="20"/>
        </w:rPr>
        <w:t>Batool</w:t>
      </w:r>
      <w:proofErr w:type="spellEnd"/>
      <w:r w:rsidRPr="00F144AC">
        <w:rPr>
          <w:rFonts w:ascii="Times New Roman" w:hAnsi="Times New Roman" w:cs="Times New Roman"/>
          <w:sz w:val="20"/>
        </w:rPr>
        <w:t xml:space="preserve"> </w:t>
      </w:r>
      <w:proofErr w:type="spellStart"/>
      <w:r w:rsidRPr="00F144AC">
        <w:rPr>
          <w:rFonts w:ascii="Times New Roman" w:hAnsi="Times New Roman" w:cs="Times New Roman"/>
          <w:sz w:val="20"/>
        </w:rPr>
        <w:t>Tayefi</w:t>
      </w:r>
      <w:proofErr w:type="spellEnd"/>
      <w:r w:rsidRPr="00F144AC">
        <w:rPr>
          <w:rFonts w:ascii="Times New Roman" w:hAnsi="Times New Roman" w:cs="Times New Roman"/>
          <w:sz w:val="20"/>
        </w:rPr>
        <w:t xml:space="preserve"> </w:t>
      </w:r>
      <w:proofErr w:type="spellStart"/>
      <w:r w:rsidRPr="00F144AC">
        <w:rPr>
          <w:rFonts w:ascii="Times New Roman" w:hAnsi="Times New Roman" w:cs="Times New Roman"/>
          <w:sz w:val="20"/>
        </w:rPr>
        <w:t>Nasrabadi</w:t>
      </w:r>
      <w:proofErr w:type="spellEnd"/>
      <w:r w:rsidRPr="00F144AC">
        <w:rPr>
          <w:rFonts w:ascii="Times New Roman" w:hAnsi="Times New Roman" w:cs="Times New Roman"/>
          <w:sz w:val="20"/>
        </w:rPr>
        <w:t xml:space="preserve"> </w:t>
      </w:r>
      <w:r>
        <w:rPr>
          <w:rFonts w:ascii="Times New Roman" w:hAnsi="Times New Roman" w:cs="Times New Roman"/>
          <w:sz w:val="20"/>
        </w:rPr>
        <w:t xml:space="preserve">did </w:t>
      </w:r>
      <w:r w:rsidRPr="00F144AC">
        <w:rPr>
          <w:rFonts w:ascii="Times New Roman" w:hAnsi="Times New Roman" w:cs="Times New Roman"/>
          <w:sz w:val="20"/>
        </w:rPr>
        <w:t>Graduation an</w:t>
      </w:r>
      <w:r>
        <w:rPr>
          <w:rFonts w:ascii="Times New Roman" w:hAnsi="Times New Roman" w:cs="Times New Roman"/>
          <w:sz w:val="20"/>
        </w:rPr>
        <w:t>d</w:t>
      </w:r>
      <w:r w:rsidRPr="00F144AC">
        <w:rPr>
          <w:rFonts w:ascii="Times New Roman" w:hAnsi="Times New Roman" w:cs="Times New Roman"/>
          <w:sz w:val="20"/>
        </w:rPr>
        <w:t xml:space="preserve"> MD and working as a general practitioner for almost 10 years did not stop </w:t>
      </w:r>
      <w:r>
        <w:rPr>
          <w:rFonts w:ascii="Times New Roman" w:hAnsi="Times New Roman" w:cs="Times New Roman"/>
          <w:sz w:val="20"/>
        </w:rPr>
        <w:t>her</w:t>
      </w:r>
      <w:r w:rsidRPr="00F144AC">
        <w:rPr>
          <w:rFonts w:ascii="Times New Roman" w:hAnsi="Times New Roman" w:cs="Times New Roman"/>
          <w:sz w:val="20"/>
        </w:rPr>
        <w:t xml:space="preserve"> from pursuing </w:t>
      </w:r>
      <w:r>
        <w:rPr>
          <w:rFonts w:ascii="Times New Roman" w:hAnsi="Times New Roman" w:cs="Times New Roman"/>
          <w:sz w:val="20"/>
        </w:rPr>
        <w:t>her</w:t>
      </w:r>
      <w:r w:rsidRPr="00F144AC">
        <w:rPr>
          <w:rFonts w:ascii="Times New Roman" w:hAnsi="Times New Roman" w:cs="Times New Roman"/>
          <w:sz w:val="20"/>
        </w:rPr>
        <w:t xml:space="preserve"> interest in public health and community medicine in 2010 when </w:t>
      </w:r>
      <w:r>
        <w:rPr>
          <w:rFonts w:ascii="Times New Roman" w:hAnsi="Times New Roman" w:cs="Times New Roman"/>
          <w:sz w:val="20"/>
        </w:rPr>
        <w:t>she</w:t>
      </w:r>
      <w:r w:rsidRPr="00F144AC">
        <w:rPr>
          <w:rFonts w:ascii="Times New Roman" w:hAnsi="Times New Roman" w:cs="Times New Roman"/>
          <w:sz w:val="20"/>
        </w:rPr>
        <w:t xml:space="preserve"> started </w:t>
      </w:r>
      <w:r>
        <w:rPr>
          <w:rFonts w:ascii="Times New Roman" w:hAnsi="Times New Roman" w:cs="Times New Roman"/>
          <w:sz w:val="20"/>
        </w:rPr>
        <w:t>her</w:t>
      </w:r>
      <w:r w:rsidRPr="00F144AC">
        <w:rPr>
          <w:rFonts w:ascii="Times New Roman" w:hAnsi="Times New Roman" w:cs="Times New Roman"/>
          <w:sz w:val="20"/>
        </w:rPr>
        <w:t xml:space="preserve"> residency and specialty course at the School of Medicine, </w:t>
      </w:r>
      <w:proofErr w:type="spellStart"/>
      <w:r w:rsidRPr="00F144AC">
        <w:rPr>
          <w:rFonts w:ascii="Times New Roman" w:hAnsi="Times New Roman" w:cs="Times New Roman"/>
          <w:sz w:val="20"/>
        </w:rPr>
        <w:t>Shahid</w:t>
      </w:r>
      <w:proofErr w:type="spellEnd"/>
      <w:r w:rsidRPr="00F144AC">
        <w:rPr>
          <w:rFonts w:ascii="Times New Roman" w:hAnsi="Times New Roman" w:cs="Times New Roman"/>
          <w:sz w:val="20"/>
        </w:rPr>
        <w:t xml:space="preserve"> </w:t>
      </w:r>
      <w:proofErr w:type="spellStart"/>
      <w:r w:rsidRPr="00F144AC">
        <w:rPr>
          <w:rFonts w:ascii="Times New Roman" w:hAnsi="Times New Roman" w:cs="Times New Roman"/>
          <w:sz w:val="20"/>
        </w:rPr>
        <w:t>Beheshti</w:t>
      </w:r>
      <w:proofErr w:type="spellEnd"/>
      <w:r w:rsidRPr="00F144AC">
        <w:rPr>
          <w:rFonts w:ascii="Times New Roman" w:hAnsi="Times New Roman" w:cs="Times New Roman"/>
          <w:sz w:val="20"/>
        </w:rPr>
        <w:t xml:space="preserve"> University of Medical Sciences, where </w:t>
      </w:r>
      <w:r>
        <w:rPr>
          <w:rFonts w:ascii="Times New Roman" w:hAnsi="Times New Roman" w:cs="Times New Roman"/>
          <w:sz w:val="20"/>
        </w:rPr>
        <w:t>her</w:t>
      </w:r>
      <w:r w:rsidRPr="00F144AC">
        <w:rPr>
          <w:rFonts w:ascii="Times New Roman" w:hAnsi="Times New Roman" w:cs="Times New Roman"/>
          <w:sz w:val="20"/>
        </w:rPr>
        <w:t xml:space="preserve"> research was focused on Social health. Since the completion of </w:t>
      </w:r>
      <w:r>
        <w:rPr>
          <w:rFonts w:ascii="Times New Roman" w:hAnsi="Times New Roman" w:cs="Times New Roman"/>
          <w:sz w:val="20"/>
        </w:rPr>
        <w:t>her</w:t>
      </w:r>
      <w:r w:rsidRPr="00F144AC">
        <w:rPr>
          <w:rFonts w:ascii="Times New Roman" w:hAnsi="Times New Roman" w:cs="Times New Roman"/>
          <w:sz w:val="20"/>
        </w:rPr>
        <w:t xml:space="preserve"> specialty course, </w:t>
      </w:r>
      <w:r>
        <w:rPr>
          <w:rFonts w:ascii="Times New Roman" w:hAnsi="Times New Roman" w:cs="Times New Roman"/>
          <w:sz w:val="20"/>
        </w:rPr>
        <w:t>she</w:t>
      </w:r>
      <w:r w:rsidRPr="00F144AC">
        <w:rPr>
          <w:rFonts w:ascii="Times New Roman" w:hAnsi="Times New Roman" w:cs="Times New Roman"/>
          <w:sz w:val="20"/>
        </w:rPr>
        <w:t xml:space="preserve"> started working in academia with a focus on research areas of social determinant of health. Since 2018, </w:t>
      </w:r>
      <w:r>
        <w:rPr>
          <w:rFonts w:ascii="Times New Roman" w:hAnsi="Times New Roman" w:cs="Times New Roman"/>
          <w:sz w:val="20"/>
        </w:rPr>
        <w:t>she had</w:t>
      </w:r>
      <w:r w:rsidRPr="00F144AC">
        <w:rPr>
          <w:rFonts w:ascii="Times New Roman" w:hAnsi="Times New Roman" w:cs="Times New Roman"/>
          <w:sz w:val="20"/>
        </w:rPr>
        <w:t xml:space="preserve"> worked as an Assistant Professor in the Department of Community and Family Medicine at Iran University of medical Sciences. Moreover, </w:t>
      </w:r>
      <w:r>
        <w:rPr>
          <w:rFonts w:ascii="Times New Roman" w:hAnsi="Times New Roman" w:cs="Times New Roman"/>
          <w:sz w:val="20"/>
        </w:rPr>
        <w:t>she</w:t>
      </w:r>
      <w:r w:rsidRPr="00F144AC">
        <w:rPr>
          <w:rFonts w:ascii="Times New Roman" w:hAnsi="Times New Roman" w:cs="Times New Roman"/>
          <w:sz w:val="20"/>
        </w:rPr>
        <w:t xml:space="preserve"> </w:t>
      </w:r>
      <w:r>
        <w:rPr>
          <w:rFonts w:ascii="Times New Roman" w:hAnsi="Times New Roman" w:cs="Times New Roman"/>
          <w:sz w:val="20"/>
        </w:rPr>
        <w:t>i</w:t>
      </w:r>
      <w:r w:rsidRPr="00F144AC">
        <w:rPr>
          <w:rFonts w:ascii="Times New Roman" w:hAnsi="Times New Roman" w:cs="Times New Roman"/>
          <w:sz w:val="20"/>
        </w:rPr>
        <w:t xml:space="preserve">s a senior researcher in Preventive Medicine and Public Health Research Centre. In </w:t>
      </w:r>
      <w:r>
        <w:rPr>
          <w:rFonts w:ascii="Times New Roman" w:hAnsi="Times New Roman" w:cs="Times New Roman"/>
          <w:sz w:val="20"/>
        </w:rPr>
        <w:t>her</w:t>
      </w:r>
      <w:r w:rsidRPr="00F144AC">
        <w:rPr>
          <w:rFonts w:ascii="Times New Roman" w:hAnsi="Times New Roman" w:cs="Times New Roman"/>
          <w:sz w:val="20"/>
        </w:rPr>
        <w:t xml:space="preserve"> recent research, </w:t>
      </w:r>
      <w:r>
        <w:rPr>
          <w:rFonts w:ascii="Times New Roman" w:hAnsi="Times New Roman" w:cs="Times New Roman"/>
          <w:sz w:val="20"/>
        </w:rPr>
        <w:t>she</w:t>
      </w:r>
      <w:r w:rsidRPr="00F144AC">
        <w:rPr>
          <w:rFonts w:ascii="Times New Roman" w:hAnsi="Times New Roman" w:cs="Times New Roman"/>
          <w:sz w:val="20"/>
        </w:rPr>
        <w:t xml:space="preserve"> focused on mental health and well-being in university students and also physical activity level in employees as the social determinants of health.</w:t>
      </w:r>
    </w:p>
    <w:sectPr w:rsidR="00F144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44AC"/>
    <w:rsid w:val="00474203"/>
    <w:rsid w:val="00535872"/>
    <w:rsid w:val="00553527"/>
    <w:rsid w:val="00924B33"/>
    <w:rsid w:val="00F14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44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44A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44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44A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490</Words>
  <Characters>2793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2023-02-03T11:13:00Z</dcterms:created>
  <dcterms:modified xsi:type="dcterms:W3CDTF">2023-02-03T11:25:00Z</dcterms:modified>
</cp:coreProperties>
</file>