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78BD" w:rsidRPr="00AB78BD" w:rsidRDefault="00AB78BD" w:rsidP="00AB78BD">
      <w:pPr>
        <w:rPr>
          <w:rFonts w:ascii="Times New Roman" w:hAnsi="Times New Roman" w:cs="Times New Roman"/>
          <w:b/>
          <w:sz w:val="32"/>
        </w:rPr>
      </w:pPr>
      <w:r w:rsidRPr="00AB78BD">
        <w:rPr>
          <w:rFonts w:ascii="Times New Roman" w:hAnsi="Times New Roman" w:cs="Times New Roman"/>
          <w:b/>
          <w:sz w:val="32"/>
        </w:rPr>
        <w:t>Nursing fatigue and risk management in Jordan: Gender expectations and experiences</w:t>
      </w:r>
    </w:p>
    <w:p w:rsidR="00AB78BD" w:rsidRDefault="00AB78BD" w:rsidP="00AB78BD">
      <w:pPr>
        <w:rPr>
          <w:rFonts w:ascii="Times New Roman" w:hAnsi="Times New Roman" w:cs="Times New Roman"/>
          <w:sz w:val="24"/>
        </w:rPr>
      </w:pPr>
      <w:r w:rsidRPr="00AB78BD">
        <w:rPr>
          <w:rFonts w:ascii="Times New Roman" w:hAnsi="Times New Roman" w:cs="Times New Roman"/>
          <w:sz w:val="24"/>
        </w:rPr>
        <w:t>Mahmoud Al-Masaeed</w:t>
      </w:r>
      <w:r w:rsidRPr="00AB78BD">
        <w:rPr>
          <w:rFonts w:ascii="Times New Roman" w:hAnsi="Times New Roman" w:cs="Times New Roman"/>
          <w:sz w:val="24"/>
          <w:vertAlign w:val="superscript"/>
        </w:rPr>
        <w:t>1</w:t>
      </w:r>
      <w:proofErr w:type="gramStart"/>
      <w:r w:rsidRPr="00AB78BD">
        <w:rPr>
          <w:rFonts w:ascii="Times New Roman" w:hAnsi="Times New Roman" w:cs="Times New Roman"/>
          <w:sz w:val="24"/>
          <w:vertAlign w:val="superscript"/>
        </w:rPr>
        <w:t>,2</w:t>
      </w:r>
      <w:proofErr w:type="gramEnd"/>
      <w:r>
        <w:rPr>
          <w:rFonts w:ascii="Times New Roman" w:hAnsi="Times New Roman" w:cs="Times New Roman"/>
          <w:sz w:val="24"/>
        </w:rPr>
        <w:t>*,</w:t>
      </w:r>
      <w:r w:rsidRPr="00AB78BD">
        <w:rPr>
          <w:rFonts w:ascii="Times New Roman" w:hAnsi="Times New Roman" w:cs="Times New Roman"/>
          <w:sz w:val="24"/>
        </w:rPr>
        <w:t xml:space="preserve"> Muhammad Alqudah</w:t>
      </w:r>
      <w:r w:rsidRPr="00AB78BD">
        <w:rPr>
          <w:rFonts w:ascii="Times New Roman" w:hAnsi="Times New Roman" w:cs="Times New Roman"/>
          <w:sz w:val="24"/>
          <w:vertAlign w:val="superscript"/>
        </w:rPr>
        <w:t>1</w:t>
      </w:r>
      <w:r>
        <w:rPr>
          <w:rFonts w:ascii="Times New Roman" w:hAnsi="Times New Roman" w:cs="Times New Roman"/>
          <w:sz w:val="24"/>
        </w:rPr>
        <w:t>,</w:t>
      </w:r>
      <w:r w:rsidRPr="00AB78BD">
        <w:rPr>
          <w:rFonts w:ascii="Times New Roman" w:hAnsi="Times New Roman" w:cs="Times New Roman"/>
          <w:sz w:val="24"/>
        </w:rPr>
        <w:t xml:space="preserve"> </w:t>
      </w:r>
      <w:proofErr w:type="spellStart"/>
      <w:r w:rsidRPr="00AB78BD">
        <w:rPr>
          <w:rFonts w:ascii="Times New Roman" w:hAnsi="Times New Roman" w:cs="Times New Roman"/>
          <w:sz w:val="24"/>
        </w:rPr>
        <w:t>Irniza</w:t>
      </w:r>
      <w:proofErr w:type="spellEnd"/>
      <w:r w:rsidRPr="00AB78BD">
        <w:rPr>
          <w:rFonts w:ascii="Times New Roman" w:hAnsi="Times New Roman" w:cs="Times New Roman"/>
          <w:sz w:val="24"/>
        </w:rPr>
        <w:t xml:space="preserve"> </w:t>
      </w:r>
      <w:proofErr w:type="spellStart"/>
      <w:r w:rsidRPr="00AB78BD">
        <w:rPr>
          <w:rFonts w:ascii="Times New Roman" w:hAnsi="Times New Roman" w:cs="Times New Roman"/>
          <w:sz w:val="24"/>
        </w:rPr>
        <w:t>Binti</w:t>
      </w:r>
      <w:proofErr w:type="spellEnd"/>
      <w:r w:rsidRPr="00AB78BD">
        <w:rPr>
          <w:rFonts w:ascii="Times New Roman" w:hAnsi="Times New Roman" w:cs="Times New Roman"/>
          <w:sz w:val="24"/>
        </w:rPr>
        <w:t xml:space="preserve"> Rasdi</w:t>
      </w:r>
      <w:r w:rsidRPr="00AB78BD">
        <w:rPr>
          <w:rFonts w:ascii="Times New Roman" w:hAnsi="Times New Roman" w:cs="Times New Roman"/>
          <w:sz w:val="24"/>
          <w:vertAlign w:val="superscript"/>
        </w:rPr>
        <w:t>2</w:t>
      </w:r>
      <w:r>
        <w:rPr>
          <w:rFonts w:ascii="Times New Roman" w:hAnsi="Times New Roman" w:cs="Times New Roman"/>
          <w:sz w:val="24"/>
        </w:rPr>
        <w:t xml:space="preserve"> and </w:t>
      </w:r>
      <w:r w:rsidRPr="00AB78BD">
        <w:rPr>
          <w:rFonts w:ascii="Times New Roman" w:hAnsi="Times New Roman" w:cs="Times New Roman"/>
          <w:sz w:val="24"/>
        </w:rPr>
        <w:t>Anthony Paul O’Brien</w:t>
      </w:r>
      <w:r w:rsidRPr="00AB78BD">
        <w:rPr>
          <w:rFonts w:ascii="Times New Roman" w:hAnsi="Times New Roman" w:cs="Times New Roman"/>
          <w:sz w:val="24"/>
          <w:vertAlign w:val="superscript"/>
        </w:rPr>
        <w:t>1</w:t>
      </w:r>
    </w:p>
    <w:p w:rsidR="00AB78BD" w:rsidRPr="00AB78BD" w:rsidRDefault="00AB78BD" w:rsidP="00AB78BD">
      <w:pPr>
        <w:spacing w:after="0"/>
        <w:rPr>
          <w:rFonts w:ascii="Times New Roman" w:hAnsi="Times New Roman" w:cs="Times New Roman"/>
        </w:rPr>
      </w:pPr>
      <w:r w:rsidRPr="00AB78BD">
        <w:rPr>
          <w:rFonts w:ascii="Times New Roman" w:hAnsi="Times New Roman" w:cs="Times New Roman"/>
          <w:vertAlign w:val="superscript"/>
        </w:rPr>
        <w:t>1</w:t>
      </w:r>
      <w:r w:rsidRPr="00AB78BD">
        <w:rPr>
          <w:rFonts w:ascii="Times New Roman" w:hAnsi="Times New Roman" w:cs="Times New Roman"/>
        </w:rPr>
        <w:t>University of Newcastle, Australia</w:t>
      </w:r>
    </w:p>
    <w:p w:rsidR="00AB78BD" w:rsidRPr="00AB78BD" w:rsidRDefault="00AB78BD" w:rsidP="00AB78BD">
      <w:pPr>
        <w:rPr>
          <w:rFonts w:ascii="Times New Roman" w:hAnsi="Times New Roman" w:cs="Times New Roman"/>
        </w:rPr>
      </w:pPr>
      <w:r w:rsidRPr="00AB78BD">
        <w:rPr>
          <w:rFonts w:ascii="Times New Roman" w:hAnsi="Times New Roman" w:cs="Times New Roman"/>
          <w:vertAlign w:val="superscript"/>
        </w:rPr>
        <w:t>2</w:t>
      </w:r>
      <w:r w:rsidRPr="00AB78BD">
        <w:rPr>
          <w:rFonts w:ascii="Times New Roman" w:hAnsi="Times New Roman" w:cs="Times New Roman"/>
        </w:rPr>
        <w:t>University of Putra Malaysia, Malaysia</w:t>
      </w:r>
    </w:p>
    <w:p w:rsidR="00AB78BD" w:rsidRPr="00AB78BD" w:rsidRDefault="00AB78BD" w:rsidP="00AB78BD">
      <w:pPr>
        <w:jc w:val="center"/>
        <w:rPr>
          <w:rFonts w:ascii="Times New Roman" w:hAnsi="Times New Roman" w:cs="Times New Roman"/>
          <w:b/>
          <w:sz w:val="24"/>
        </w:rPr>
      </w:pPr>
      <w:r w:rsidRPr="00AB78BD">
        <w:rPr>
          <w:rFonts w:ascii="Times New Roman" w:hAnsi="Times New Roman" w:cs="Times New Roman"/>
          <w:b/>
          <w:sz w:val="24"/>
        </w:rPr>
        <w:t>Abstract</w:t>
      </w:r>
    </w:p>
    <w:p w:rsidR="00AB78BD" w:rsidRPr="00AB78BD" w:rsidRDefault="00AB78BD" w:rsidP="00AB78BD">
      <w:pPr>
        <w:jc w:val="both"/>
        <w:rPr>
          <w:rFonts w:ascii="Times New Roman" w:hAnsi="Times New Roman" w:cs="Times New Roman"/>
          <w:sz w:val="20"/>
        </w:rPr>
      </w:pPr>
      <w:r w:rsidRPr="00AB78BD">
        <w:rPr>
          <w:rFonts w:ascii="Times New Roman" w:hAnsi="Times New Roman" w:cs="Times New Roman"/>
          <w:b/>
          <w:sz w:val="20"/>
        </w:rPr>
        <w:t>Background:</w:t>
      </w:r>
      <w:r w:rsidRPr="00AB78BD">
        <w:rPr>
          <w:rFonts w:ascii="Times New Roman" w:hAnsi="Times New Roman" w:cs="Times New Roman"/>
          <w:sz w:val="20"/>
        </w:rPr>
        <w:t xml:space="preserve"> The study was developed on the backdrop of understanding the rising cases of nursing fatigue and the resulting implicat</w:t>
      </w:r>
      <w:bookmarkStart w:id="0" w:name="_GoBack"/>
      <w:bookmarkEnd w:id="0"/>
      <w:r w:rsidRPr="00AB78BD">
        <w:rPr>
          <w:rFonts w:ascii="Times New Roman" w:hAnsi="Times New Roman" w:cs="Times New Roman"/>
          <w:sz w:val="20"/>
        </w:rPr>
        <w:t>ions. First, existing literature demonstrates that nursing fatigue has wide reaching implications such as medical errors, risk to patients’ safety and health, as well as an impact on the nurses’ individual health. Based on these consequences, it was imperative to explore on the fatigue levels and as such formulate a basis for developing coping strategies. Although the subject has widely been evaluated in different jurisdictions, there exists a shortage of studies that specifically focus on the Middle East (Jordan)</w:t>
      </w:r>
      <w:r>
        <w:rPr>
          <w:rFonts w:ascii="Times New Roman" w:hAnsi="Times New Roman" w:cs="Times New Roman"/>
          <w:sz w:val="20"/>
        </w:rPr>
        <w:t xml:space="preserve"> and</w:t>
      </w:r>
      <w:r w:rsidRPr="00AB78BD">
        <w:rPr>
          <w:rFonts w:ascii="Times New Roman" w:hAnsi="Times New Roman" w:cs="Times New Roman"/>
          <w:sz w:val="20"/>
        </w:rPr>
        <w:t xml:space="preserve"> which explore the impact of gender and culture on the fatigue levels. These were the strategic focus areas and existing situations that informed the study development.</w:t>
      </w:r>
    </w:p>
    <w:p w:rsidR="00AB78BD" w:rsidRPr="00AB78BD" w:rsidRDefault="00AB78BD" w:rsidP="00AB78BD">
      <w:pPr>
        <w:jc w:val="both"/>
        <w:rPr>
          <w:rFonts w:ascii="Times New Roman" w:hAnsi="Times New Roman" w:cs="Times New Roman"/>
          <w:sz w:val="20"/>
        </w:rPr>
      </w:pPr>
      <w:r w:rsidRPr="00AB78BD">
        <w:rPr>
          <w:rFonts w:ascii="Times New Roman" w:hAnsi="Times New Roman" w:cs="Times New Roman"/>
          <w:b/>
          <w:sz w:val="20"/>
        </w:rPr>
        <w:t>Purpose:</w:t>
      </w:r>
      <w:r w:rsidRPr="00AB78BD">
        <w:rPr>
          <w:rFonts w:ascii="Times New Roman" w:hAnsi="Times New Roman" w:cs="Times New Roman"/>
          <w:sz w:val="20"/>
        </w:rPr>
        <w:t xml:space="preserve"> The main aim of this study is to measure and explore the prevalence of work-related fatigue in nursing staff in Jordan. Further, it explores the individual nurses coping strategies used to alleviate work-related fatigue, including the individual differences in fatigue experiences and expectations among male and female nurses.</w:t>
      </w:r>
    </w:p>
    <w:p w:rsidR="00AB78BD" w:rsidRPr="00AB78BD" w:rsidRDefault="00AB78BD" w:rsidP="00AB78BD">
      <w:pPr>
        <w:jc w:val="both"/>
        <w:rPr>
          <w:rFonts w:ascii="Times New Roman" w:hAnsi="Times New Roman" w:cs="Times New Roman"/>
          <w:sz w:val="20"/>
        </w:rPr>
      </w:pPr>
      <w:r w:rsidRPr="00AB78BD">
        <w:rPr>
          <w:rFonts w:ascii="Times New Roman" w:hAnsi="Times New Roman" w:cs="Times New Roman"/>
          <w:b/>
          <w:sz w:val="20"/>
        </w:rPr>
        <w:t>Methodology:</w:t>
      </w:r>
      <w:r w:rsidRPr="00AB78BD">
        <w:rPr>
          <w:rFonts w:ascii="Times New Roman" w:hAnsi="Times New Roman" w:cs="Times New Roman"/>
          <w:sz w:val="20"/>
        </w:rPr>
        <w:t xml:space="preserve"> the research used a mixed-method research. The qualitative data describes the gender experiences and expectations</w:t>
      </w:r>
      <w:r>
        <w:rPr>
          <w:rFonts w:ascii="Times New Roman" w:hAnsi="Times New Roman" w:cs="Times New Roman"/>
          <w:sz w:val="20"/>
        </w:rPr>
        <w:t xml:space="preserve"> and</w:t>
      </w:r>
      <w:r w:rsidRPr="00AB78BD">
        <w:rPr>
          <w:rFonts w:ascii="Times New Roman" w:hAnsi="Times New Roman" w:cs="Times New Roman"/>
          <w:sz w:val="20"/>
        </w:rPr>
        <w:t xml:space="preserve"> the individual coping strategies. On its part, the obtained quantitative data measures the level of fatigue among male and female nurses in two large Jordanian university hospitals.</w:t>
      </w:r>
    </w:p>
    <w:p w:rsidR="00AB78BD" w:rsidRPr="00AB78BD" w:rsidRDefault="00AB78BD" w:rsidP="00AB78BD">
      <w:pPr>
        <w:jc w:val="both"/>
        <w:rPr>
          <w:rFonts w:ascii="Times New Roman" w:hAnsi="Times New Roman" w:cs="Times New Roman"/>
          <w:sz w:val="20"/>
        </w:rPr>
      </w:pPr>
      <w:r w:rsidRPr="00AB78BD">
        <w:rPr>
          <w:rFonts w:ascii="Times New Roman" w:hAnsi="Times New Roman" w:cs="Times New Roman"/>
          <w:b/>
          <w:sz w:val="20"/>
        </w:rPr>
        <w:t>Results:</w:t>
      </w:r>
      <w:r w:rsidRPr="00AB78BD">
        <w:rPr>
          <w:rFonts w:ascii="Times New Roman" w:hAnsi="Times New Roman" w:cs="Times New Roman"/>
          <w:sz w:val="20"/>
        </w:rPr>
        <w:t xml:space="preserve"> This presentation is a case study for a female registered nurse who has had an experience for 10 years in Intensive care units. The respondent noted that the most common type of fatigue was very high and it was more common among female nurses. One of the most effective coping strategies identified by the respondent were taking a quick break, eating some sweets</w:t>
      </w:r>
      <w:r>
        <w:rPr>
          <w:rFonts w:ascii="Times New Roman" w:hAnsi="Times New Roman" w:cs="Times New Roman"/>
          <w:sz w:val="20"/>
        </w:rPr>
        <w:t xml:space="preserve"> and</w:t>
      </w:r>
      <w:r w:rsidRPr="00AB78BD">
        <w:rPr>
          <w:rFonts w:ascii="Times New Roman" w:hAnsi="Times New Roman" w:cs="Times New Roman"/>
          <w:sz w:val="20"/>
        </w:rPr>
        <w:t xml:space="preserve"> taking painkiller (</w:t>
      </w:r>
      <w:proofErr w:type="spellStart"/>
      <w:r w:rsidRPr="00AB78BD">
        <w:rPr>
          <w:rFonts w:ascii="Times New Roman" w:hAnsi="Times New Roman" w:cs="Times New Roman"/>
          <w:sz w:val="20"/>
        </w:rPr>
        <w:t>Paracetamol</w:t>
      </w:r>
      <w:proofErr w:type="spellEnd"/>
      <w:r w:rsidRPr="00AB78BD">
        <w:rPr>
          <w:rFonts w:ascii="Times New Roman" w:hAnsi="Times New Roman" w:cs="Times New Roman"/>
          <w:sz w:val="20"/>
        </w:rPr>
        <w:t>) during the shifts to refresh and mitigate mental and physical fatigue.</w:t>
      </w:r>
    </w:p>
    <w:p w:rsidR="00AB78BD" w:rsidRPr="00AB78BD" w:rsidRDefault="00AB78BD" w:rsidP="00AB78BD">
      <w:pPr>
        <w:jc w:val="both"/>
        <w:rPr>
          <w:rFonts w:ascii="Times New Roman" w:hAnsi="Times New Roman" w:cs="Times New Roman"/>
          <w:sz w:val="20"/>
        </w:rPr>
      </w:pPr>
      <w:r w:rsidRPr="00AB78BD">
        <w:rPr>
          <w:rFonts w:ascii="Times New Roman" w:hAnsi="Times New Roman" w:cs="Times New Roman"/>
          <w:b/>
          <w:sz w:val="20"/>
        </w:rPr>
        <w:t>Conclusion:</w:t>
      </w:r>
      <w:r w:rsidRPr="00AB78BD">
        <w:rPr>
          <w:rFonts w:ascii="Times New Roman" w:hAnsi="Times New Roman" w:cs="Times New Roman"/>
          <w:sz w:val="20"/>
        </w:rPr>
        <w:t xml:space="preserve"> The main variable outcomes in the developed study are: The nurses’ gender has an impact on their fatigue levels. Th</w:t>
      </w:r>
      <w:r>
        <w:rPr>
          <w:rFonts w:ascii="Times New Roman" w:hAnsi="Times New Roman" w:cs="Times New Roman"/>
          <w:sz w:val="20"/>
        </w:rPr>
        <w:t>e</w:t>
      </w:r>
      <w:r w:rsidRPr="00AB78BD">
        <w:rPr>
          <w:rFonts w:ascii="Times New Roman" w:hAnsi="Times New Roman" w:cs="Times New Roman"/>
          <w:sz w:val="20"/>
        </w:rPr>
        <w:t xml:space="preserve"> study</w:t>
      </w:r>
      <w:r>
        <w:rPr>
          <w:rFonts w:ascii="Times New Roman" w:hAnsi="Times New Roman" w:cs="Times New Roman"/>
          <w:sz w:val="20"/>
        </w:rPr>
        <w:t>,</w:t>
      </w:r>
      <w:r w:rsidRPr="00AB78BD">
        <w:rPr>
          <w:rFonts w:ascii="Times New Roman" w:hAnsi="Times New Roman" w:cs="Times New Roman"/>
          <w:sz w:val="20"/>
        </w:rPr>
        <w:t xml:space="preserve"> projects to establish the different factors that impact on the nurses differently pegged on their genders. This will create an understanding of the level and extent to which a nurse’s gender serves as a moderating role when measuring their fatigue levels. The existing culture/Muslim culture in Jordan has an impact on the nurses fatigue levels and applicability of the coping strategies.</w:t>
      </w:r>
    </w:p>
    <w:p w:rsidR="00AB78BD" w:rsidRPr="00AB78BD" w:rsidRDefault="00AB78BD" w:rsidP="00AB78BD">
      <w:pPr>
        <w:rPr>
          <w:rFonts w:ascii="Times New Roman" w:hAnsi="Times New Roman" w:cs="Times New Roman"/>
          <w:b/>
          <w:sz w:val="24"/>
        </w:rPr>
      </w:pPr>
      <w:r w:rsidRPr="00AB78BD">
        <w:rPr>
          <w:rFonts w:ascii="Times New Roman" w:hAnsi="Times New Roman" w:cs="Times New Roman"/>
          <w:b/>
          <w:sz w:val="24"/>
        </w:rPr>
        <w:t>Biography</w:t>
      </w:r>
    </w:p>
    <w:p w:rsidR="00474203" w:rsidRPr="00AB78BD" w:rsidRDefault="00AB78BD" w:rsidP="00AB78BD">
      <w:pPr>
        <w:jc w:val="both"/>
        <w:rPr>
          <w:rFonts w:ascii="Times New Roman" w:hAnsi="Times New Roman" w:cs="Times New Roman"/>
          <w:sz w:val="20"/>
        </w:rPr>
      </w:pPr>
      <w:r w:rsidRPr="00AB78BD">
        <w:rPr>
          <w:rFonts w:ascii="Times New Roman" w:hAnsi="Times New Roman" w:cs="Times New Roman"/>
          <w:sz w:val="20"/>
        </w:rPr>
        <w:t>Mahmoud Al-</w:t>
      </w:r>
      <w:proofErr w:type="spellStart"/>
      <w:r w:rsidRPr="00AB78BD">
        <w:rPr>
          <w:rFonts w:ascii="Times New Roman" w:hAnsi="Times New Roman" w:cs="Times New Roman"/>
          <w:sz w:val="20"/>
        </w:rPr>
        <w:t>Masaeed</w:t>
      </w:r>
      <w:proofErr w:type="spellEnd"/>
      <w:r w:rsidRPr="00AB78BD">
        <w:rPr>
          <w:rFonts w:ascii="Times New Roman" w:hAnsi="Times New Roman" w:cs="Times New Roman"/>
          <w:sz w:val="20"/>
        </w:rPr>
        <w:t xml:space="preserve"> </w:t>
      </w:r>
      <w:r>
        <w:rPr>
          <w:rFonts w:ascii="Times New Roman" w:hAnsi="Times New Roman" w:cs="Times New Roman"/>
          <w:sz w:val="20"/>
        </w:rPr>
        <w:t>is</w:t>
      </w:r>
      <w:r w:rsidRPr="00AB78BD">
        <w:rPr>
          <w:rFonts w:ascii="Times New Roman" w:hAnsi="Times New Roman" w:cs="Times New Roman"/>
          <w:sz w:val="20"/>
        </w:rPr>
        <w:t xml:space="preserve"> a researcher and PhD candidate and research assistant at the University of Newcastle Australia and University Putra Malaysia under the Jointly Awarded Doctoral Degree (JADD) program. </w:t>
      </w:r>
      <w:r>
        <w:rPr>
          <w:rFonts w:ascii="Times New Roman" w:hAnsi="Times New Roman" w:cs="Times New Roman"/>
          <w:sz w:val="20"/>
        </w:rPr>
        <w:t>He is</w:t>
      </w:r>
      <w:r w:rsidRPr="00AB78BD">
        <w:rPr>
          <w:rFonts w:ascii="Times New Roman" w:hAnsi="Times New Roman" w:cs="Times New Roman"/>
          <w:sz w:val="20"/>
        </w:rPr>
        <w:t xml:space="preserve"> passionate about nursing researches, teaching, nursing environments developments and </w:t>
      </w:r>
      <w:r w:rsidRPr="00AB78BD">
        <w:rPr>
          <w:rFonts w:ascii="Times New Roman" w:hAnsi="Times New Roman" w:cs="Times New Roman"/>
          <w:sz w:val="20"/>
        </w:rPr>
        <w:t>improves</w:t>
      </w:r>
      <w:r w:rsidRPr="00AB78BD">
        <w:rPr>
          <w:rFonts w:ascii="Times New Roman" w:hAnsi="Times New Roman" w:cs="Times New Roman"/>
          <w:sz w:val="20"/>
        </w:rPr>
        <w:t xml:space="preserve"> the policies and strategies for occupational health and safety</w:t>
      </w:r>
      <w:r>
        <w:rPr>
          <w:rFonts w:ascii="Times New Roman" w:hAnsi="Times New Roman" w:cs="Times New Roman"/>
          <w:sz w:val="20"/>
        </w:rPr>
        <w:t xml:space="preserve"> and</w:t>
      </w:r>
      <w:r w:rsidRPr="00AB78BD">
        <w:rPr>
          <w:rFonts w:ascii="Times New Roman" w:hAnsi="Times New Roman" w:cs="Times New Roman"/>
          <w:sz w:val="20"/>
        </w:rPr>
        <w:t xml:space="preserve"> </w:t>
      </w:r>
      <w:r w:rsidRPr="00AB78BD">
        <w:rPr>
          <w:rFonts w:ascii="Times New Roman" w:hAnsi="Times New Roman" w:cs="Times New Roman"/>
          <w:sz w:val="20"/>
        </w:rPr>
        <w:t>creates</w:t>
      </w:r>
      <w:r w:rsidRPr="00AB78BD">
        <w:rPr>
          <w:rFonts w:ascii="Times New Roman" w:hAnsi="Times New Roman" w:cs="Times New Roman"/>
          <w:sz w:val="20"/>
        </w:rPr>
        <w:t xml:space="preserve"> solutions for policymakers in hospitals and health providers to mitigate the work-related fatigue among nurses. </w:t>
      </w:r>
      <w:r>
        <w:rPr>
          <w:rFonts w:ascii="Times New Roman" w:hAnsi="Times New Roman" w:cs="Times New Roman"/>
          <w:sz w:val="20"/>
        </w:rPr>
        <w:t>He</w:t>
      </w:r>
      <w:r w:rsidRPr="00AB78BD">
        <w:rPr>
          <w:rFonts w:ascii="Times New Roman" w:hAnsi="Times New Roman" w:cs="Times New Roman"/>
          <w:sz w:val="20"/>
        </w:rPr>
        <w:t xml:space="preserve"> </w:t>
      </w:r>
      <w:r w:rsidRPr="00AB78BD">
        <w:rPr>
          <w:rFonts w:ascii="Times New Roman" w:hAnsi="Times New Roman" w:cs="Times New Roman"/>
          <w:sz w:val="20"/>
        </w:rPr>
        <w:t>has</w:t>
      </w:r>
      <w:r w:rsidRPr="00AB78BD">
        <w:rPr>
          <w:rFonts w:ascii="Times New Roman" w:hAnsi="Times New Roman" w:cs="Times New Roman"/>
          <w:sz w:val="20"/>
        </w:rPr>
        <w:t xml:space="preserve"> been a leader in training and nursing healthcare skills development with </w:t>
      </w:r>
      <w:proofErr w:type="spellStart"/>
      <w:r w:rsidRPr="00AB78BD">
        <w:rPr>
          <w:rFonts w:ascii="Times New Roman" w:hAnsi="Times New Roman" w:cs="Times New Roman"/>
          <w:sz w:val="20"/>
        </w:rPr>
        <w:t>organisations</w:t>
      </w:r>
      <w:proofErr w:type="spellEnd"/>
      <w:r w:rsidRPr="00AB78BD">
        <w:rPr>
          <w:rFonts w:ascii="Times New Roman" w:hAnsi="Times New Roman" w:cs="Times New Roman"/>
          <w:sz w:val="20"/>
        </w:rPr>
        <w:t xml:space="preserve"> such as Gardenia Health services and Pacific Disability services, respectively. </w:t>
      </w:r>
      <w:r>
        <w:rPr>
          <w:rFonts w:ascii="Times New Roman" w:hAnsi="Times New Roman" w:cs="Times New Roman"/>
          <w:sz w:val="20"/>
        </w:rPr>
        <w:t>He</w:t>
      </w:r>
      <w:r w:rsidRPr="00AB78BD">
        <w:rPr>
          <w:rFonts w:ascii="Times New Roman" w:hAnsi="Times New Roman" w:cs="Times New Roman"/>
          <w:sz w:val="20"/>
        </w:rPr>
        <w:t xml:space="preserve"> </w:t>
      </w:r>
      <w:r w:rsidRPr="00AB78BD">
        <w:rPr>
          <w:rFonts w:ascii="Times New Roman" w:hAnsi="Times New Roman" w:cs="Times New Roman"/>
          <w:sz w:val="20"/>
        </w:rPr>
        <w:lastRenderedPageBreak/>
        <w:t>remain actively committed towards learning and teaching as a tool for creating a knowledgeable, experienced</w:t>
      </w:r>
      <w:r>
        <w:rPr>
          <w:rFonts w:ascii="Times New Roman" w:hAnsi="Times New Roman" w:cs="Times New Roman"/>
          <w:sz w:val="20"/>
        </w:rPr>
        <w:t xml:space="preserve"> and</w:t>
      </w:r>
      <w:r w:rsidRPr="00AB78BD">
        <w:rPr>
          <w:rFonts w:ascii="Times New Roman" w:hAnsi="Times New Roman" w:cs="Times New Roman"/>
          <w:sz w:val="20"/>
        </w:rPr>
        <w:t xml:space="preserve"> dedicated nursing workforce, both in Australia and overseas.</w:t>
      </w:r>
    </w:p>
    <w:sectPr w:rsidR="00474203" w:rsidRPr="00AB78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8BD"/>
    <w:rsid w:val="0032354D"/>
    <w:rsid w:val="00474203"/>
    <w:rsid w:val="00535872"/>
    <w:rsid w:val="00924B33"/>
    <w:rsid w:val="00AB78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535</Words>
  <Characters>3051</Characters>
  <Application>Microsoft Office Word</Application>
  <DocSecurity>0</DocSecurity>
  <Lines>25</Lines>
  <Paragraphs>7</Paragraphs>
  <ScaleCrop>false</ScaleCrop>
  <Company/>
  <LinksUpToDate>false</LinksUpToDate>
  <CharactersWithSpaces>3579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2023-03-03T09:58:00Z</dcterms:created>
  <dcterms:modified xsi:type="dcterms:W3CDTF">2023-03-03T10:06:00Z</dcterms:modified>
</cp:coreProperties>
</file>