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C33064">
      <w:pPr>
        <w:rPr>
          <w:rFonts w:ascii="Times New Roman" w:hAnsi="Times New Roman" w:cs="Times New Roman"/>
          <w:b/>
          <w:sz w:val="32"/>
        </w:rPr>
      </w:pPr>
      <w:r w:rsidRPr="00C33064">
        <w:rPr>
          <w:rFonts w:ascii="Times New Roman" w:hAnsi="Times New Roman" w:cs="Times New Roman"/>
          <w:b/>
          <w:sz w:val="32"/>
        </w:rPr>
        <w:t>Crystallographic aspects of shape memory effect and super elasticity in shape memory alloys</w:t>
      </w:r>
    </w:p>
    <w:p w:rsidR="00C33064" w:rsidRDefault="00C33064">
      <w:pPr>
        <w:rPr>
          <w:rFonts w:ascii="Times New Roman" w:hAnsi="Times New Roman" w:cs="Times New Roman"/>
          <w:sz w:val="24"/>
        </w:rPr>
      </w:pPr>
      <w:proofErr w:type="spellStart"/>
      <w:r w:rsidRPr="00C33064">
        <w:rPr>
          <w:rFonts w:ascii="Times New Roman" w:hAnsi="Times New Roman" w:cs="Times New Roman"/>
          <w:sz w:val="24"/>
        </w:rPr>
        <w:t>Adiguzel</w:t>
      </w:r>
      <w:proofErr w:type="spellEnd"/>
      <w:r w:rsidRPr="00C33064">
        <w:rPr>
          <w:rFonts w:ascii="Times New Roman" w:hAnsi="Times New Roman" w:cs="Times New Roman"/>
          <w:sz w:val="24"/>
        </w:rPr>
        <w:t xml:space="preserve"> O</w:t>
      </w:r>
    </w:p>
    <w:p w:rsidR="00C33064" w:rsidRPr="00C33064" w:rsidRDefault="00C33064">
      <w:pPr>
        <w:rPr>
          <w:rFonts w:ascii="Times New Roman" w:hAnsi="Times New Roman" w:cs="Times New Roman"/>
        </w:rPr>
      </w:pPr>
      <w:proofErr w:type="spellStart"/>
      <w:r w:rsidRPr="00C33064">
        <w:rPr>
          <w:rFonts w:ascii="Times New Roman" w:hAnsi="Times New Roman" w:cs="Times New Roman"/>
        </w:rPr>
        <w:t>Firat</w:t>
      </w:r>
      <w:proofErr w:type="spellEnd"/>
      <w:r w:rsidRPr="00C33064">
        <w:rPr>
          <w:rFonts w:ascii="Times New Roman" w:hAnsi="Times New Roman" w:cs="Times New Roman"/>
        </w:rPr>
        <w:t xml:space="preserve"> University, Turkey</w:t>
      </w:r>
    </w:p>
    <w:p w:rsidR="00C33064" w:rsidRPr="00C33064" w:rsidRDefault="00C33064" w:rsidP="00C33064">
      <w:pPr>
        <w:jc w:val="center"/>
        <w:rPr>
          <w:rFonts w:ascii="Times New Roman" w:hAnsi="Times New Roman" w:cs="Times New Roman"/>
          <w:b/>
          <w:sz w:val="24"/>
        </w:rPr>
      </w:pPr>
      <w:r w:rsidRPr="00C33064">
        <w:rPr>
          <w:rFonts w:ascii="Times New Roman" w:hAnsi="Times New Roman" w:cs="Times New Roman"/>
          <w:b/>
          <w:sz w:val="24"/>
        </w:rPr>
        <w:t>Abstract</w:t>
      </w:r>
    </w:p>
    <w:p w:rsidR="00C33064" w:rsidRPr="00C33064" w:rsidRDefault="00C33064" w:rsidP="00C33064">
      <w:pPr>
        <w:jc w:val="both"/>
        <w:rPr>
          <w:rFonts w:ascii="Times New Roman" w:hAnsi="Times New Roman" w:cs="Times New Roman"/>
          <w:sz w:val="20"/>
        </w:rPr>
      </w:pPr>
      <w:r w:rsidRPr="00C33064">
        <w:rPr>
          <w:rFonts w:ascii="Times New Roman" w:hAnsi="Times New Roman" w:cs="Times New Roman"/>
          <w:sz w:val="20"/>
        </w:rPr>
        <w:t xml:space="preserve">Shape memory alloys take place in advanced smart materials, by exhibiting a peculiar property called shape memory effect, which is characterized by the recoverability of two certain shapes of material at different conditions. These alloys have dual characteristics called </w:t>
      </w:r>
      <w:r w:rsidRPr="00C33064">
        <w:rPr>
          <w:rFonts w:ascii="Times New Roman" w:hAnsi="Times New Roman" w:cs="Times New Roman"/>
          <w:sz w:val="20"/>
        </w:rPr>
        <w:t>thermo elasticity</w:t>
      </w:r>
      <w:r w:rsidRPr="00C33064">
        <w:rPr>
          <w:rFonts w:ascii="Times New Roman" w:hAnsi="Times New Roman" w:cs="Times New Roman"/>
          <w:sz w:val="20"/>
        </w:rPr>
        <w:t xml:space="preserve"> and </w:t>
      </w:r>
      <w:r w:rsidRPr="00C33064">
        <w:rPr>
          <w:rFonts w:ascii="Times New Roman" w:hAnsi="Times New Roman" w:cs="Times New Roman"/>
          <w:sz w:val="20"/>
        </w:rPr>
        <w:t>super elasticity</w:t>
      </w:r>
      <w:r w:rsidRPr="00C33064">
        <w:rPr>
          <w:rFonts w:ascii="Times New Roman" w:hAnsi="Times New Roman" w:cs="Times New Roman"/>
          <w:sz w:val="20"/>
        </w:rPr>
        <w:t xml:space="preserve">, from viewpoint of memory behavior. Shape memory effect is initiated with </w:t>
      </w:r>
      <w:r w:rsidRPr="00C33064">
        <w:rPr>
          <w:rFonts w:ascii="Times New Roman" w:hAnsi="Times New Roman" w:cs="Times New Roman"/>
          <w:sz w:val="20"/>
        </w:rPr>
        <w:t>thermo mechanical</w:t>
      </w:r>
      <w:r w:rsidRPr="00C33064">
        <w:rPr>
          <w:rFonts w:ascii="Times New Roman" w:hAnsi="Times New Roman" w:cs="Times New Roman"/>
          <w:sz w:val="20"/>
        </w:rPr>
        <w:t xml:space="preserve"> processes on cooling and deformation and performed thermally on heating and cooling, with which shape of materials cycles between original and deformed shapes in reversible way in bulk level. Therefore, this behavior can be called </w:t>
      </w:r>
      <w:r w:rsidRPr="00C33064">
        <w:rPr>
          <w:rFonts w:ascii="Times New Roman" w:hAnsi="Times New Roman" w:cs="Times New Roman"/>
          <w:sz w:val="20"/>
        </w:rPr>
        <w:t>thermo elasticity</w:t>
      </w:r>
      <w:r w:rsidRPr="00C33064">
        <w:rPr>
          <w:rFonts w:ascii="Times New Roman" w:hAnsi="Times New Roman" w:cs="Times New Roman"/>
          <w:sz w:val="20"/>
        </w:rPr>
        <w:t xml:space="preserve">. </w:t>
      </w:r>
      <w:r w:rsidRPr="00C33064">
        <w:rPr>
          <w:rFonts w:ascii="Times New Roman" w:hAnsi="Times New Roman" w:cs="Times New Roman"/>
          <w:sz w:val="20"/>
        </w:rPr>
        <w:t>Super elasticity</w:t>
      </w:r>
      <w:r w:rsidRPr="00C33064">
        <w:rPr>
          <w:rFonts w:ascii="Times New Roman" w:hAnsi="Times New Roman" w:cs="Times New Roman"/>
          <w:sz w:val="20"/>
        </w:rPr>
        <w:t xml:space="preserve"> is performed with stressing and releasing the material in elasticity limit at a constant temperature in the parent phase region</w:t>
      </w:r>
      <w:r>
        <w:rPr>
          <w:rFonts w:ascii="Times New Roman" w:hAnsi="Times New Roman" w:cs="Times New Roman"/>
          <w:sz w:val="20"/>
        </w:rPr>
        <w:t xml:space="preserve"> and</w:t>
      </w:r>
      <w:r w:rsidRPr="00C33064">
        <w:rPr>
          <w:rFonts w:ascii="Times New Roman" w:hAnsi="Times New Roman" w:cs="Times New Roman"/>
          <w:sz w:val="20"/>
        </w:rPr>
        <w:t xml:space="preserve"> material recovers the original shape upon releasing. </w:t>
      </w:r>
      <w:r w:rsidRPr="00C33064">
        <w:rPr>
          <w:rFonts w:ascii="Times New Roman" w:hAnsi="Times New Roman" w:cs="Times New Roman"/>
          <w:sz w:val="20"/>
        </w:rPr>
        <w:t>Super elasticity</w:t>
      </w:r>
      <w:r w:rsidRPr="00C33064">
        <w:rPr>
          <w:rFonts w:ascii="Times New Roman" w:hAnsi="Times New Roman" w:cs="Times New Roman"/>
          <w:sz w:val="20"/>
        </w:rPr>
        <w:t xml:space="preserve"> exhibits ordinary elastic material behavior, but it is performed in non-linear way; loading and unloading paths are different at the stress-strain diagram</w:t>
      </w:r>
      <w:r>
        <w:rPr>
          <w:rFonts w:ascii="Times New Roman" w:hAnsi="Times New Roman" w:cs="Times New Roman"/>
          <w:sz w:val="20"/>
        </w:rPr>
        <w:t xml:space="preserve"> and</w:t>
      </w:r>
      <w:r w:rsidRPr="00C33064">
        <w:rPr>
          <w:rFonts w:ascii="Times New Roman" w:hAnsi="Times New Roman" w:cs="Times New Roman"/>
          <w:sz w:val="20"/>
        </w:rPr>
        <w:t xml:space="preserve"> hysteresis loop refers to energy dissipation. These phenomena are result of crystallographic transformations call</w:t>
      </w:r>
      <w:bookmarkStart w:id="0" w:name="_GoBack"/>
      <w:bookmarkEnd w:id="0"/>
      <w:r w:rsidRPr="00C33064">
        <w:rPr>
          <w:rFonts w:ascii="Times New Roman" w:hAnsi="Times New Roman" w:cs="Times New Roman"/>
          <w:sz w:val="20"/>
        </w:rPr>
        <w:t xml:space="preserve">ed martensitic transformation. </w:t>
      </w:r>
    </w:p>
    <w:p w:rsidR="00C33064" w:rsidRPr="00C33064" w:rsidRDefault="00C33064" w:rsidP="00C33064">
      <w:pPr>
        <w:jc w:val="both"/>
        <w:rPr>
          <w:rFonts w:ascii="Times New Roman" w:hAnsi="Times New Roman" w:cs="Times New Roman"/>
          <w:sz w:val="20"/>
        </w:rPr>
      </w:pPr>
      <w:r w:rsidRPr="00C33064">
        <w:rPr>
          <w:rFonts w:ascii="Times New Roman" w:hAnsi="Times New Roman" w:cs="Times New Roman"/>
          <w:sz w:val="20"/>
        </w:rPr>
        <w:t>Thermo elasticity</w:t>
      </w:r>
      <w:r w:rsidRPr="00C33064">
        <w:rPr>
          <w:rFonts w:ascii="Times New Roman" w:hAnsi="Times New Roman" w:cs="Times New Roman"/>
          <w:sz w:val="20"/>
        </w:rPr>
        <w:t xml:space="preserve"> is governed by the thermal and stress induced martensitic transformations. Thermal induced martensitic transformation</w:t>
      </w:r>
      <w:r>
        <w:rPr>
          <w:rFonts w:ascii="Times New Roman" w:hAnsi="Times New Roman" w:cs="Times New Roman"/>
          <w:sz w:val="20"/>
        </w:rPr>
        <w:t xml:space="preserve"> </w:t>
      </w:r>
      <w:r w:rsidRPr="00C33064">
        <w:rPr>
          <w:rFonts w:ascii="Times New Roman" w:hAnsi="Times New Roman" w:cs="Times New Roman"/>
          <w:sz w:val="20"/>
        </w:rPr>
        <w:t>occurs on cooling with the coopera</w:t>
      </w:r>
      <w:r w:rsidRPr="00C33064">
        <w:rPr>
          <w:rFonts w:ascii="Times New Roman" w:hAnsi="Times New Roman" w:cs="Times New Roman"/>
          <w:sz w:val="20"/>
        </w:rPr>
        <w:t>tive movements of atoms in &lt;110&gt;-type directions on the {110}-</w:t>
      </w:r>
      <w:r w:rsidRPr="00C33064">
        <w:rPr>
          <w:rFonts w:ascii="Times New Roman" w:hAnsi="Times New Roman" w:cs="Times New Roman"/>
          <w:sz w:val="20"/>
        </w:rPr>
        <w:t xml:space="preserve">type planes of austenite matrix and ordered parent phase structures turn into twinned </w:t>
      </w:r>
      <w:proofErr w:type="spellStart"/>
      <w:r w:rsidRPr="00C33064">
        <w:rPr>
          <w:rFonts w:ascii="Times New Roman" w:hAnsi="Times New Roman" w:cs="Times New Roman"/>
          <w:sz w:val="20"/>
        </w:rPr>
        <w:t>martensite</w:t>
      </w:r>
      <w:proofErr w:type="spellEnd"/>
      <w:r w:rsidRPr="00C33064">
        <w:rPr>
          <w:rFonts w:ascii="Times New Roman" w:hAnsi="Times New Roman" w:cs="Times New Roman"/>
          <w:sz w:val="20"/>
        </w:rPr>
        <w:t xml:space="preserve"> structures along with lattice twinning reactions. The twinned structures turn into </w:t>
      </w:r>
      <w:proofErr w:type="spellStart"/>
      <w:r w:rsidRPr="00C33064">
        <w:rPr>
          <w:rFonts w:ascii="Times New Roman" w:hAnsi="Times New Roman" w:cs="Times New Roman"/>
          <w:sz w:val="20"/>
        </w:rPr>
        <w:t>detwinned</w:t>
      </w:r>
      <w:proofErr w:type="spellEnd"/>
      <w:r w:rsidRPr="00C33064">
        <w:rPr>
          <w:rFonts w:ascii="Times New Roman" w:hAnsi="Times New Roman" w:cs="Times New Roman"/>
          <w:sz w:val="20"/>
        </w:rPr>
        <w:t xml:space="preserve"> structures, by means of stress induced martensitic transformation with deformation. </w:t>
      </w:r>
      <w:r w:rsidRPr="00C33064">
        <w:rPr>
          <w:rFonts w:ascii="Times New Roman" w:hAnsi="Times New Roman" w:cs="Times New Roman"/>
          <w:sz w:val="20"/>
        </w:rPr>
        <w:t>Super elasticity</w:t>
      </w:r>
      <w:r w:rsidRPr="00C33064">
        <w:rPr>
          <w:rFonts w:ascii="Times New Roman" w:hAnsi="Times New Roman" w:cs="Times New Roman"/>
          <w:sz w:val="20"/>
        </w:rPr>
        <w:t xml:space="preserve"> is also governed by stress induced martensitic transformation and ordered parent phase structures turn into </w:t>
      </w:r>
      <w:proofErr w:type="spellStart"/>
      <w:r w:rsidRPr="00C33064">
        <w:rPr>
          <w:rFonts w:ascii="Times New Roman" w:hAnsi="Times New Roman" w:cs="Times New Roman"/>
          <w:sz w:val="20"/>
        </w:rPr>
        <w:t>detwinned</w:t>
      </w:r>
      <w:proofErr w:type="spellEnd"/>
      <w:r w:rsidRPr="00C33064">
        <w:rPr>
          <w:rFonts w:ascii="Times New Roman" w:hAnsi="Times New Roman" w:cs="Times New Roman"/>
          <w:sz w:val="20"/>
        </w:rPr>
        <w:t xml:space="preserve"> </w:t>
      </w:r>
      <w:proofErr w:type="spellStart"/>
      <w:r w:rsidRPr="00C33064">
        <w:rPr>
          <w:rFonts w:ascii="Times New Roman" w:hAnsi="Times New Roman" w:cs="Times New Roman"/>
          <w:sz w:val="20"/>
        </w:rPr>
        <w:t>martensite</w:t>
      </w:r>
      <w:proofErr w:type="spellEnd"/>
      <w:r w:rsidRPr="00C33064">
        <w:rPr>
          <w:rFonts w:ascii="Times New Roman" w:hAnsi="Times New Roman" w:cs="Times New Roman"/>
          <w:sz w:val="20"/>
        </w:rPr>
        <w:t xml:space="preserve"> structures with stressing. </w:t>
      </w:r>
    </w:p>
    <w:p w:rsidR="00C33064" w:rsidRPr="00C33064" w:rsidRDefault="00C33064" w:rsidP="00C33064">
      <w:pPr>
        <w:jc w:val="both"/>
        <w:rPr>
          <w:rFonts w:ascii="Times New Roman" w:hAnsi="Times New Roman" w:cs="Times New Roman"/>
          <w:sz w:val="20"/>
        </w:rPr>
      </w:pPr>
      <w:r w:rsidRPr="00C33064">
        <w:rPr>
          <w:rFonts w:ascii="Times New Roman" w:hAnsi="Times New Roman" w:cs="Times New Roman"/>
          <w:sz w:val="20"/>
        </w:rPr>
        <w:t xml:space="preserve">On heating after these treatments, </w:t>
      </w:r>
      <w:proofErr w:type="spellStart"/>
      <w:r w:rsidRPr="00C33064">
        <w:rPr>
          <w:rFonts w:ascii="Times New Roman" w:hAnsi="Times New Roman" w:cs="Times New Roman"/>
          <w:sz w:val="20"/>
        </w:rPr>
        <w:t>detwinned</w:t>
      </w:r>
      <w:proofErr w:type="spellEnd"/>
      <w:r w:rsidRPr="00C33064">
        <w:rPr>
          <w:rFonts w:ascii="Times New Roman" w:hAnsi="Times New Roman" w:cs="Times New Roman"/>
          <w:sz w:val="20"/>
        </w:rPr>
        <w:t xml:space="preserve"> </w:t>
      </w:r>
      <w:proofErr w:type="spellStart"/>
      <w:r w:rsidRPr="00C33064">
        <w:rPr>
          <w:rFonts w:ascii="Times New Roman" w:hAnsi="Times New Roman" w:cs="Times New Roman"/>
          <w:sz w:val="20"/>
        </w:rPr>
        <w:t>martensite</w:t>
      </w:r>
      <w:proofErr w:type="spellEnd"/>
      <w:r w:rsidRPr="00C33064">
        <w:rPr>
          <w:rFonts w:ascii="Times New Roman" w:hAnsi="Times New Roman" w:cs="Times New Roman"/>
          <w:sz w:val="20"/>
        </w:rPr>
        <w:t xml:space="preserve"> structures turn into the ordered parent phase structures, by means reverse austenitic transformation. Twinned structures are result of </w:t>
      </w:r>
      <w:proofErr w:type="spellStart"/>
      <w:r w:rsidRPr="00C33064">
        <w:rPr>
          <w:rFonts w:ascii="Times New Roman" w:hAnsi="Times New Roman" w:cs="Times New Roman"/>
          <w:sz w:val="20"/>
        </w:rPr>
        <w:t>lattive</w:t>
      </w:r>
      <w:proofErr w:type="spellEnd"/>
      <w:r w:rsidRPr="00C33064">
        <w:rPr>
          <w:rFonts w:ascii="Times New Roman" w:hAnsi="Times New Roman" w:cs="Times New Roman"/>
          <w:sz w:val="20"/>
        </w:rPr>
        <w:t xml:space="preserve"> invariant shears</w:t>
      </w:r>
      <w:r>
        <w:rPr>
          <w:rFonts w:ascii="Times New Roman" w:hAnsi="Times New Roman" w:cs="Times New Roman"/>
          <w:sz w:val="20"/>
        </w:rPr>
        <w:t xml:space="preserve"> </w:t>
      </w:r>
      <w:r w:rsidRPr="00C33064">
        <w:rPr>
          <w:rFonts w:ascii="Times New Roman" w:hAnsi="Times New Roman" w:cs="Times New Roman"/>
          <w:sz w:val="20"/>
        </w:rPr>
        <w:t>on {110}</w:t>
      </w:r>
      <w:r w:rsidRPr="00C33064">
        <w:rPr>
          <w:rFonts w:ascii="Times New Roman" w:hAnsi="Times New Roman" w:cs="Times New Roman"/>
          <w:sz w:val="20"/>
        </w:rPr>
        <w:t>-</w:t>
      </w:r>
      <w:r w:rsidRPr="00C33064">
        <w:rPr>
          <w:rFonts w:ascii="Times New Roman" w:hAnsi="Times New Roman" w:cs="Times New Roman"/>
          <w:sz w:val="20"/>
        </w:rPr>
        <w:t>type planes of austenite matrix. Atomic movements are confined to the nearest atom distance</w:t>
      </w:r>
      <w:r>
        <w:rPr>
          <w:rFonts w:ascii="Times New Roman" w:hAnsi="Times New Roman" w:cs="Times New Roman"/>
          <w:sz w:val="20"/>
        </w:rPr>
        <w:t xml:space="preserve"> and</w:t>
      </w:r>
      <w:r w:rsidRPr="00C33064">
        <w:rPr>
          <w:rFonts w:ascii="Times New Roman" w:hAnsi="Times New Roman" w:cs="Times New Roman"/>
          <w:sz w:val="20"/>
        </w:rPr>
        <w:t xml:space="preserve"> these transformations are </w:t>
      </w:r>
      <w:r w:rsidRPr="00C33064">
        <w:rPr>
          <w:rFonts w:ascii="Times New Roman" w:hAnsi="Times New Roman" w:cs="Times New Roman"/>
          <w:sz w:val="20"/>
        </w:rPr>
        <w:t>diffusion less</w:t>
      </w:r>
      <w:r w:rsidRPr="00C33064">
        <w:rPr>
          <w:rFonts w:ascii="Times New Roman" w:hAnsi="Times New Roman" w:cs="Times New Roman"/>
          <w:sz w:val="20"/>
        </w:rPr>
        <w:t xml:space="preserve"> transformations. </w:t>
      </w:r>
      <w:r w:rsidRPr="00C33064">
        <w:rPr>
          <w:rFonts w:ascii="Times New Roman" w:hAnsi="Times New Roman" w:cs="Times New Roman"/>
          <w:sz w:val="20"/>
        </w:rPr>
        <w:t>Super elasticity</w:t>
      </w:r>
      <w:r w:rsidRPr="00C33064">
        <w:rPr>
          <w:rFonts w:ascii="Times New Roman" w:hAnsi="Times New Roman" w:cs="Times New Roman"/>
          <w:sz w:val="20"/>
        </w:rPr>
        <w:t xml:space="preserve"> is also result of stress induced martensitic transformation</w:t>
      </w:r>
      <w:r>
        <w:rPr>
          <w:rFonts w:ascii="Times New Roman" w:hAnsi="Times New Roman" w:cs="Times New Roman"/>
          <w:sz w:val="20"/>
        </w:rPr>
        <w:t xml:space="preserve"> and</w:t>
      </w:r>
      <w:r w:rsidRPr="00C33064">
        <w:rPr>
          <w:rFonts w:ascii="Times New Roman" w:hAnsi="Times New Roman" w:cs="Times New Roman"/>
          <w:sz w:val="20"/>
        </w:rPr>
        <w:t xml:space="preserve"> ordered parent phase structures turn into the </w:t>
      </w:r>
      <w:proofErr w:type="spellStart"/>
      <w:r w:rsidRPr="00C33064">
        <w:rPr>
          <w:rFonts w:ascii="Times New Roman" w:hAnsi="Times New Roman" w:cs="Times New Roman"/>
          <w:sz w:val="20"/>
        </w:rPr>
        <w:t>detwinned</w:t>
      </w:r>
      <w:proofErr w:type="spellEnd"/>
      <w:r w:rsidRPr="00C33064">
        <w:rPr>
          <w:rFonts w:ascii="Times New Roman" w:hAnsi="Times New Roman" w:cs="Times New Roman"/>
          <w:sz w:val="20"/>
        </w:rPr>
        <w:t xml:space="preserve"> </w:t>
      </w:r>
      <w:proofErr w:type="spellStart"/>
      <w:r w:rsidRPr="00C33064">
        <w:rPr>
          <w:rFonts w:ascii="Times New Roman" w:hAnsi="Times New Roman" w:cs="Times New Roman"/>
          <w:sz w:val="20"/>
        </w:rPr>
        <w:t>martensite</w:t>
      </w:r>
      <w:proofErr w:type="spellEnd"/>
      <w:r w:rsidRPr="00C33064">
        <w:rPr>
          <w:rFonts w:ascii="Times New Roman" w:hAnsi="Times New Roman" w:cs="Times New Roman"/>
          <w:sz w:val="20"/>
        </w:rPr>
        <w:t xml:space="preserve"> structures with</w:t>
      </w:r>
      <w:r>
        <w:rPr>
          <w:rFonts w:ascii="Times New Roman" w:hAnsi="Times New Roman" w:cs="Times New Roman"/>
          <w:sz w:val="20"/>
        </w:rPr>
        <w:t xml:space="preserve"> </w:t>
      </w:r>
      <w:r w:rsidRPr="00C33064">
        <w:rPr>
          <w:rFonts w:ascii="Times New Roman" w:hAnsi="Times New Roman" w:cs="Times New Roman"/>
          <w:sz w:val="20"/>
        </w:rPr>
        <w:t>stressing.</w:t>
      </w:r>
      <w:r>
        <w:rPr>
          <w:rFonts w:ascii="Times New Roman" w:hAnsi="Times New Roman" w:cs="Times New Roman"/>
          <w:sz w:val="20"/>
        </w:rPr>
        <w:t xml:space="preserve"> </w:t>
      </w:r>
      <w:r w:rsidRPr="00C33064">
        <w:rPr>
          <w:rFonts w:ascii="Times New Roman" w:hAnsi="Times New Roman" w:cs="Times New Roman"/>
          <w:sz w:val="20"/>
        </w:rPr>
        <w:t xml:space="preserve">Lattice twinning and </w:t>
      </w:r>
      <w:proofErr w:type="spellStart"/>
      <w:r w:rsidRPr="00C33064">
        <w:rPr>
          <w:rFonts w:ascii="Times New Roman" w:hAnsi="Times New Roman" w:cs="Times New Roman"/>
          <w:sz w:val="20"/>
        </w:rPr>
        <w:t>detwinning</w:t>
      </w:r>
      <w:proofErr w:type="spellEnd"/>
      <w:r w:rsidRPr="00C33064">
        <w:rPr>
          <w:rFonts w:ascii="Times New Roman" w:hAnsi="Times New Roman" w:cs="Times New Roman"/>
          <w:sz w:val="20"/>
        </w:rPr>
        <w:t xml:space="preserve"> reactions play important role at martensitic transformations. These alloys are functional materials with these properties</w:t>
      </w:r>
      <w:r>
        <w:rPr>
          <w:rFonts w:ascii="Times New Roman" w:hAnsi="Times New Roman" w:cs="Times New Roman"/>
          <w:sz w:val="20"/>
        </w:rPr>
        <w:t xml:space="preserve"> and</w:t>
      </w:r>
      <w:r w:rsidRPr="00C33064">
        <w:rPr>
          <w:rFonts w:ascii="Times New Roman" w:hAnsi="Times New Roman" w:cs="Times New Roman"/>
          <w:sz w:val="20"/>
        </w:rPr>
        <w:t xml:space="preserve"> used in many fields, from biomedical to the building industry.</w:t>
      </w:r>
    </w:p>
    <w:p w:rsidR="00C33064" w:rsidRPr="00C33064" w:rsidRDefault="00C33064" w:rsidP="00C33064">
      <w:pPr>
        <w:jc w:val="both"/>
        <w:rPr>
          <w:rFonts w:ascii="Times New Roman" w:hAnsi="Times New Roman" w:cs="Times New Roman"/>
          <w:sz w:val="20"/>
        </w:rPr>
      </w:pPr>
      <w:r w:rsidRPr="00C33064">
        <w:rPr>
          <w:rFonts w:ascii="Times New Roman" w:hAnsi="Times New Roman" w:cs="Times New Roman"/>
          <w:sz w:val="20"/>
        </w:rPr>
        <w:t>Copper based alloys exhibit this property in metastable beta-phase region, which has bcc based structures at the parent phase field. Lattice invariant shear twinning</w:t>
      </w:r>
      <w:r>
        <w:rPr>
          <w:rFonts w:ascii="Times New Roman" w:hAnsi="Times New Roman" w:cs="Times New Roman"/>
          <w:sz w:val="20"/>
        </w:rPr>
        <w:t xml:space="preserve"> </w:t>
      </w:r>
      <w:r w:rsidRPr="00C33064">
        <w:rPr>
          <w:rFonts w:ascii="Times New Roman" w:hAnsi="Times New Roman" w:cs="Times New Roman"/>
          <w:sz w:val="20"/>
        </w:rPr>
        <w:t>is not uniform in these alloys and cause the formation of complex layered structures, depending on the stacking sequences on the close-packed planes of the ordered lattice, like 3R, 9R and 18R depending on the stacking sequences. Periodicity and unit cell is completed through 18 layers in 18R structures.</w:t>
      </w:r>
    </w:p>
    <w:p w:rsidR="00C33064" w:rsidRPr="00C33064" w:rsidRDefault="00C33064" w:rsidP="00C33064">
      <w:pPr>
        <w:jc w:val="both"/>
        <w:rPr>
          <w:rFonts w:ascii="Times New Roman" w:hAnsi="Times New Roman" w:cs="Times New Roman"/>
          <w:sz w:val="20"/>
        </w:rPr>
      </w:pPr>
      <w:r w:rsidRPr="00C33064">
        <w:rPr>
          <w:rFonts w:ascii="Times New Roman" w:hAnsi="Times New Roman" w:cs="Times New Roman"/>
          <w:sz w:val="20"/>
        </w:rPr>
        <w:t xml:space="preserve">In the present contribution; x-ray and electron diffraction studies were carried out on two solution treated copper based </w:t>
      </w:r>
      <w:proofErr w:type="spellStart"/>
      <w:r w:rsidRPr="00C33064">
        <w:rPr>
          <w:rFonts w:ascii="Times New Roman" w:hAnsi="Times New Roman" w:cs="Times New Roman"/>
          <w:sz w:val="20"/>
        </w:rPr>
        <w:t>CuZnAl</w:t>
      </w:r>
      <w:proofErr w:type="spellEnd"/>
      <w:r w:rsidRPr="00C33064">
        <w:rPr>
          <w:rFonts w:ascii="Times New Roman" w:hAnsi="Times New Roman" w:cs="Times New Roman"/>
          <w:sz w:val="20"/>
        </w:rPr>
        <w:t xml:space="preserve"> and </w:t>
      </w:r>
      <w:proofErr w:type="spellStart"/>
      <w:r w:rsidRPr="00C33064">
        <w:rPr>
          <w:rFonts w:ascii="Times New Roman" w:hAnsi="Times New Roman" w:cs="Times New Roman"/>
          <w:sz w:val="20"/>
        </w:rPr>
        <w:t>CuAlMn</w:t>
      </w:r>
      <w:proofErr w:type="spellEnd"/>
      <w:r w:rsidRPr="00C33064">
        <w:rPr>
          <w:rFonts w:ascii="Times New Roman" w:hAnsi="Times New Roman" w:cs="Times New Roman"/>
          <w:sz w:val="20"/>
        </w:rPr>
        <w:t xml:space="preserve"> alloys. Electron and x-ray diffraction exhibit super lattice reflections. Specimens of these alloys were aged at room temperature</w:t>
      </w:r>
      <w:r>
        <w:rPr>
          <w:rFonts w:ascii="Times New Roman" w:hAnsi="Times New Roman" w:cs="Times New Roman"/>
          <w:sz w:val="20"/>
        </w:rPr>
        <w:t xml:space="preserve"> and</w:t>
      </w:r>
      <w:r w:rsidRPr="00C33064">
        <w:rPr>
          <w:rFonts w:ascii="Times New Roman" w:hAnsi="Times New Roman" w:cs="Times New Roman"/>
          <w:sz w:val="20"/>
        </w:rPr>
        <w:t xml:space="preserve"> a series of x-ray diffractions were taken at different stages of aging at room temperature in a long-term interval. X-Ray diffraction profiles taken from the aged specimens in martensitic conditions reveal that crystal structures of alloys chance in diffusive manner</w:t>
      </w:r>
      <w:r>
        <w:rPr>
          <w:rFonts w:ascii="Times New Roman" w:hAnsi="Times New Roman" w:cs="Times New Roman"/>
          <w:sz w:val="20"/>
        </w:rPr>
        <w:t xml:space="preserve"> and</w:t>
      </w:r>
      <w:r w:rsidRPr="00C33064">
        <w:rPr>
          <w:rFonts w:ascii="Times New Roman" w:hAnsi="Times New Roman" w:cs="Times New Roman"/>
          <w:sz w:val="20"/>
        </w:rPr>
        <w:t xml:space="preserve"> this result refers to the stabilization.</w:t>
      </w:r>
    </w:p>
    <w:p w:rsidR="00C33064" w:rsidRDefault="00C33064" w:rsidP="00C33064">
      <w:pPr>
        <w:jc w:val="both"/>
        <w:rPr>
          <w:rFonts w:ascii="Times New Roman" w:hAnsi="Times New Roman" w:cs="Times New Roman"/>
          <w:sz w:val="20"/>
        </w:rPr>
      </w:pPr>
      <w:r w:rsidRPr="00C33064">
        <w:rPr>
          <w:rFonts w:ascii="Times New Roman" w:hAnsi="Times New Roman" w:cs="Times New Roman"/>
          <w:b/>
          <w:sz w:val="20"/>
        </w:rPr>
        <w:lastRenderedPageBreak/>
        <w:t>Keywords:</w:t>
      </w:r>
      <w:r w:rsidRPr="00C33064">
        <w:rPr>
          <w:rFonts w:ascii="Times New Roman" w:hAnsi="Times New Roman" w:cs="Times New Roman"/>
          <w:sz w:val="20"/>
        </w:rPr>
        <w:t xml:space="preserve"> Shape memory effect, </w:t>
      </w:r>
      <w:r w:rsidRPr="00C33064">
        <w:rPr>
          <w:rFonts w:ascii="Times New Roman" w:hAnsi="Times New Roman" w:cs="Times New Roman"/>
          <w:sz w:val="20"/>
        </w:rPr>
        <w:t xml:space="preserve">Martensitic </w:t>
      </w:r>
      <w:r w:rsidRPr="00C33064">
        <w:rPr>
          <w:rFonts w:ascii="Times New Roman" w:hAnsi="Times New Roman" w:cs="Times New Roman"/>
          <w:sz w:val="20"/>
        </w:rPr>
        <w:t xml:space="preserve">transformation, </w:t>
      </w:r>
      <w:r w:rsidRPr="00C33064">
        <w:rPr>
          <w:rFonts w:ascii="Times New Roman" w:hAnsi="Times New Roman" w:cs="Times New Roman"/>
          <w:sz w:val="20"/>
        </w:rPr>
        <w:t>Thermo</w:t>
      </w:r>
      <w:r>
        <w:rPr>
          <w:rFonts w:ascii="Times New Roman" w:hAnsi="Times New Roman" w:cs="Times New Roman"/>
          <w:sz w:val="20"/>
        </w:rPr>
        <w:t xml:space="preserve"> </w:t>
      </w:r>
      <w:r w:rsidRPr="00C33064">
        <w:rPr>
          <w:rFonts w:ascii="Times New Roman" w:hAnsi="Times New Roman" w:cs="Times New Roman"/>
          <w:sz w:val="20"/>
        </w:rPr>
        <w:t>elasticity</w:t>
      </w:r>
      <w:r w:rsidRPr="00C33064">
        <w:rPr>
          <w:rFonts w:ascii="Times New Roman" w:hAnsi="Times New Roman" w:cs="Times New Roman"/>
          <w:sz w:val="20"/>
        </w:rPr>
        <w:t xml:space="preserve">, </w:t>
      </w:r>
      <w:r w:rsidRPr="00C33064">
        <w:rPr>
          <w:rFonts w:ascii="Times New Roman" w:hAnsi="Times New Roman" w:cs="Times New Roman"/>
          <w:sz w:val="20"/>
        </w:rPr>
        <w:t>Super</w:t>
      </w:r>
      <w:r>
        <w:rPr>
          <w:rFonts w:ascii="Times New Roman" w:hAnsi="Times New Roman" w:cs="Times New Roman"/>
          <w:sz w:val="20"/>
        </w:rPr>
        <w:t xml:space="preserve"> </w:t>
      </w:r>
      <w:r w:rsidRPr="00C33064">
        <w:rPr>
          <w:rFonts w:ascii="Times New Roman" w:hAnsi="Times New Roman" w:cs="Times New Roman"/>
          <w:sz w:val="20"/>
        </w:rPr>
        <w:t>elasticity</w:t>
      </w:r>
      <w:r w:rsidRPr="00C33064">
        <w:rPr>
          <w:rFonts w:ascii="Times New Roman" w:hAnsi="Times New Roman" w:cs="Times New Roman"/>
          <w:sz w:val="20"/>
        </w:rPr>
        <w:t xml:space="preserve">, </w:t>
      </w:r>
      <w:r w:rsidRPr="00C33064">
        <w:rPr>
          <w:rFonts w:ascii="Times New Roman" w:hAnsi="Times New Roman" w:cs="Times New Roman"/>
          <w:sz w:val="20"/>
        </w:rPr>
        <w:t xml:space="preserve">Lattice </w:t>
      </w:r>
      <w:r w:rsidRPr="00C33064">
        <w:rPr>
          <w:rFonts w:ascii="Times New Roman" w:hAnsi="Times New Roman" w:cs="Times New Roman"/>
          <w:sz w:val="20"/>
        </w:rPr>
        <w:t xml:space="preserve">twinning </w:t>
      </w:r>
      <w:proofErr w:type="spellStart"/>
      <w:r w:rsidRPr="00C33064">
        <w:rPr>
          <w:rFonts w:ascii="Times New Roman" w:hAnsi="Times New Roman" w:cs="Times New Roman"/>
          <w:sz w:val="20"/>
        </w:rPr>
        <w:t>detwinning</w:t>
      </w:r>
      <w:proofErr w:type="spellEnd"/>
      <w:r w:rsidRPr="00C33064">
        <w:rPr>
          <w:rFonts w:ascii="Times New Roman" w:hAnsi="Times New Roman" w:cs="Times New Roman"/>
          <w:sz w:val="20"/>
        </w:rPr>
        <w:t>.</w:t>
      </w:r>
      <w:r>
        <w:rPr>
          <w:rFonts w:ascii="Times New Roman" w:hAnsi="Times New Roman" w:cs="Times New Roman"/>
          <w:sz w:val="20"/>
        </w:rPr>
        <w:t xml:space="preserve"> </w:t>
      </w:r>
    </w:p>
    <w:p w:rsidR="00C33064" w:rsidRPr="00C33064" w:rsidRDefault="00C33064" w:rsidP="00C33064">
      <w:pPr>
        <w:rPr>
          <w:rFonts w:ascii="Times New Roman" w:hAnsi="Times New Roman" w:cs="Times New Roman"/>
          <w:b/>
          <w:sz w:val="24"/>
        </w:rPr>
      </w:pPr>
      <w:r w:rsidRPr="00C33064">
        <w:rPr>
          <w:rFonts w:ascii="Times New Roman" w:hAnsi="Times New Roman" w:cs="Times New Roman"/>
          <w:b/>
          <w:sz w:val="24"/>
        </w:rPr>
        <w:t>Biography</w:t>
      </w:r>
    </w:p>
    <w:p w:rsidR="00C33064" w:rsidRPr="00C33064" w:rsidRDefault="00C33064" w:rsidP="00C33064">
      <w:pPr>
        <w:jc w:val="both"/>
        <w:rPr>
          <w:rFonts w:ascii="Times New Roman" w:hAnsi="Times New Roman" w:cs="Times New Roman"/>
          <w:sz w:val="20"/>
        </w:rPr>
      </w:pPr>
      <w:proofErr w:type="spellStart"/>
      <w:r w:rsidRPr="00C33064">
        <w:rPr>
          <w:rFonts w:ascii="Times New Roman" w:hAnsi="Times New Roman" w:cs="Times New Roman"/>
          <w:sz w:val="20"/>
        </w:rPr>
        <w:t>Adiguzel</w:t>
      </w:r>
      <w:proofErr w:type="spellEnd"/>
      <w:r w:rsidRPr="00C33064">
        <w:rPr>
          <w:rFonts w:ascii="Times New Roman" w:hAnsi="Times New Roman" w:cs="Times New Roman"/>
          <w:sz w:val="20"/>
        </w:rPr>
        <w:t xml:space="preserve"> graduated from Department of Physics, Ankara University, Turkey in 1974 and received PhD degree from </w:t>
      </w:r>
      <w:proofErr w:type="spellStart"/>
      <w:r w:rsidRPr="00C33064">
        <w:rPr>
          <w:rFonts w:ascii="Times New Roman" w:hAnsi="Times New Roman" w:cs="Times New Roman"/>
          <w:sz w:val="20"/>
        </w:rPr>
        <w:t>Dicle</w:t>
      </w:r>
      <w:proofErr w:type="spellEnd"/>
      <w:r w:rsidRPr="00C33064">
        <w:rPr>
          <w:rFonts w:ascii="Times New Roman" w:hAnsi="Times New Roman" w:cs="Times New Roman"/>
          <w:sz w:val="20"/>
        </w:rPr>
        <w:t xml:space="preserve"> University, Diyarbakir-Turkey. He has studied at Surrey University, Guildford, UK, as a post-doctoral research scientist in 1986-1987</w:t>
      </w:r>
      <w:r>
        <w:rPr>
          <w:rFonts w:ascii="Times New Roman" w:hAnsi="Times New Roman" w:cs="Times New Roman"/>
          <w:sz w:val="20"/>
        </w:rPr>
        <w:t xml:space="preserve"> and</w:t>
      </w:r>
      <w:r w:rsidRPr="00C33064">
        <w:rPr>
          <w:rFonts w:ascii="Times New Roman" w:hAnsi="Times New Roman" w:cs="Times New Roman"/>
          <w:sz w:val="20"/>
        </w:rPr>
        <w:t xml:space="preserve"> studied were focused on shape memory effect in shape memory alloys. He worked as research assistant, 1975-80, at </w:t>
      </w:r>
      <w:proofErr w:type="spellStart"/>
      <w:r w:rsidRPr="00C33064">
        <w:rPr>
          <w:rFonts w:ascii="Times New Roman" w:hAnsi="Times New Roman" w:cs="Times New Roman"/>
          <w:sz w:val="20"/>
        </w:rPr>
        <w:t>Dicle</w:t>
      </w:r>
      <w:proofErr w:type="spellEnd"/>
      <w:r w:rsidRPr="00C33064">
        <w:rPr>
          <w:rFonts w:ascii="Times New Roman" w:hAnsi="Times New Roman" w:cs="Times New Roman"/>
          <w:sz w:val="20"/>
        </w:rPr>
        <w:t xml:space="preserve"> University and shifted to </w:t>
      </w:r>
      <w:proofErr w:type="spellStart"/>
      <w:r w:rsidRPr="00C33064">
        <w:rPr>
          <w:rFonts w:ascii="Times New Roman" w:hAnsi="Times New Roman" w:cs="Times New Roman"/>
          <w:sz w:val="20"/>
        </w:rPr>
        <w:t>Firat</w:t>
      </w:r>
      <w:proofErr w:type="spellEnd"/>
      <w:r w:rsidRPr="00C33064">
        <w:rPr>
          <w:rFonts w:ascii="Times New Roman" w:hAnsi="Times New Roman" w:cs="Times New Roman"/>
          <w:sz w:val="20"/>
        </w:rPr>
        <w:t xml:space="preserve"> University, </w:t>
      </w:r>
      <w:proofErr w:type="spellStart"/>
      <w:r w:rsidRPr="00C33064">
        <w:rPr>
          <w:rFonts w:ascii="Times New Roman" w:hAnsi="Times New Roman" w:cs="Times New Roman"/>
          <w:sz w:val="20"/>
        </w:rPr>
        <w:t>Elazig</w:t>
      </w:r>
      <w:proofErr w:type="spellEnd"/>
      <w:r w:rsidRPr="00C33064">
        <w:rPr>
          <w:rFonts w:ascii="Times New Roman" w:hAnsi="Times New Roman" w:cs="Times New Roman"/>
          <w:sz w:val="20"/>
        </w:rPr>
        <w:t>, Turkey in 1980. He became professor in 1996</w:t>
      </w:r>
      <w:r>
        <w:rPr>
          <w:rFonts w:ascii="Times New Roman" w:hAnsi="Times New Roman" w:cs="Times New Roman"/>
          <w:sz w:val="20"/>
        </w:rPr>
        <w:t xml:space="preserve"> and</w:t>
      </w:r>
      <w:r w:rsidRPr="00C33064">
        <w:rPr>
          <w:rFonts w:ascii="Times New Roman" w:hAnsi="Times New Roman" w:cs="Times New Roman"/>
          <w:sz w:val="20"/>
        </w:rPr>
        <w:t xml:space="preserve"> he has been retired on November 28, 2019, due to the age limit of 67, following academic life o</w:t>
      </w:r>
      <w:r>
        <w:rPr>
          <w:rFonts w:ascii="Times New Roman" w:hAnsi="Times New Roman" w:cs="Times New Roman"/>
          <w:sz w:val="20"/>
        </w:rPr>
        <w:t>f 45 years. He supervised 5 PhD</w:t>
      </w:r>
      <w:r w:rsidRPr="00C33064">
        <w:rPr>
          <w:rFonts w:ascii="Times New Roman" w:hAnsi="Times New Roman" w:cs="Times New Roman"/>
          <w:sz w:val="20"/>
        </w:rPr>
        <w:t xml:space="preserve"> theses and 3 M</w:t>
      </w:r>
      <w:r>
        <w:rPr>
          <w:rFonts w:ascii="Times New Roman" w:hAnsi="Times New Roman" w:cs="Times New Roman"/>
          <w:sz w:val="20"/>
        </w:rPr>
        <w:t>Sc</w:t>
      </w:r>
      <w:r w:rsidRPr="00C33064">
        <w:rPr>
          <w:rFonts w:ascii="Times New Roman" w:hAnsi="Times New Roman" w:cs="Times New Roman"/>
          <w:sz w:val="20"/>
        </w:rPr>
        <w:t xml:space="preserve"> theses and published over 80 papers in international and national journals; He joined over 120 conferences and symposia in international and national level as participant, invited speaker or keynote speaker with contributions of oral or poster. He served the program chair or conference chair/co-chair in some of these activities. In particular, he</w:t>
      </w:r>
      <w:r>
        <w:rPr>
          <w:rFonts w:ascii="Times New Roman" w:hAnsi="Times New Roman" w:cs="Times New Roman"/>
          <w:sz w:val="20"/>
        </w:rPr>
        <w:t xml:space="preserve"> joined in last six years (2014-</w:t>
      </w:r>
      <w:r w:rsidRPr="00C33064">
        <w:rPr>
          <w:rFonts w:ascii="Times New Roman" w:hAnsi="Times New Roman" w:cs="Times New Roman"/>
          <w:sz w:val="20"/>
        </w:rPr>
        <w:t xml:space="preserve">2019) over 60 conferences as Keynote Speaker and Conference Co-Chair organized by different companies. Also, he joined over 120 online conferences in the same way in pandemic period of 2020-2022. </w:t>
      </w:r>
      <w:r>
        <w:rPr>
          <w:rFonts w:ascii="Times New Roman" w:hAnsi="Times New Roman" w:cs="Times New Roman"/>
          <w:sz w:val="20"/>
        </w:rPr>
        <w:t>He</w:t>
      </w:r>
      <w:r w:rsidRPr="00C33064">
        <w:rPr>
          <w:rFonts w:ascii="Times New Roman" w:hAnsi="Times New Roman" w:cs="Times New Roman"/>
          <w:sz w:val="20"/>
        </w:rPr>
        <w:t xml:space="preserve"> served his directorate of Graduate School of Natural and Applied Sciences, </w:t>
      </w:r>
      <w:proofErr w:type="spellStart"/>
      <w:r w:rsidRPr="00C33064">
        <w:rPr>
          <w:rFonts w:ascii="Times New Roman" w:hAnsi="Times New Roman" w:cs="Times New Roman"/>
          <w:sz w:val="20"/>
        </w:rPr>
        <w:t>Firat</w:t>
      </w:r>
      <w:proofErr w:type="spellEnd"/>
      <w:r w:rsidRPr="00C33064">
        <w:rPr>
          <w:rFonts w:ascii="Times New Roman" w:hAnsi="Times New Roman" w:cs="Times New Roman"/>
          <w:sz w:val="20"/>
        </w:rPr>
        <w:t xml:space="preserve"> University, in 1999-2004. He received a certificate awarded to him and his experimental group in recognition of significant contribution of 2 patterns</w:t>
      </w:r>
      <w:r>
        <w:rPr>
          <w:rFonts w:ascii="Times New Roman" w:hAnsi="Times New Roman" w:cs="Times New Roman"/>
          <w:sz w:val="20"/>
        </w:rPr>
        <w:t xml:space="preserve"> to the Powder Diffraction File</w:t>
      </w:r>
      <w:r w:rsidRPr="00C33064">
        <w:rPr>
          <w:rFonts w:ascii="Times New Roman" w:hAnsi="Times New Roman" w:cs="Times New Roman"/>
          <w:sz w:val="20"/>
        </w:rPr>
        <w:t>– Release 2000. The ICDD (International Centre for Diffraction Data) also appreciates cooperation of his group and interest in Powder Diffraction File.</w:t>
      </w:r>
    </w:p>
    <w:sectPr w:rsidR="00C33064" w:rsidRPr="00C330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3064"/>
    <w:rsid w:val="0032354D"/>
    <w:rsid w:val="00474203"/>
    <w:rsid w:val="004B5DC3"/>
    <w:rsid w:val="00535872"/>
    <w:rsid w:val="00924B33"/>
    <w:rsid w:val="00C330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831</Words>
  <Characters>4741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2023-05-20T05:02:00Z</dcterms:created>
  <dcterms:modified xsi:type="dcterms:W3CDTF">2023-05-20T05:26:00Z</dcterms:modified>
</cp:coreProperties>
</file>