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2517" w:rsidRPr="009D2517" w:rsidRDefault="009D2517" w:rsidP="009D2517">
      <w:pPr>
        <w:rPr>
          <w:rFonts w:ascii="Times New Roman" w:hAnsi="Times New Roman" w:cs="Times New Roman"/>
          <w:b/>
          <w:sz w:val="32"/>
        </w:rPr>
      </w:pPr>
      <w:r w:rsidRPr="009D2517">
        <w:rPr>
          <w:rFonts w:ascii="Times New Roman" w:hAnsi="Times New Roman" w:cs="Times New Roman"/>
          <w:b/>
          <w:sz w:val="32"/>
        </w:rPr>
        <w:t>Prospects for the application of nanotechnology in the treatment of multiple sclerosis</w:t>
      </w:r>
    </w:p>
    <w:p w:rsidR="009D2517" w:rsidRPr="009D2517" w:rsidRDefault="009D2517" w:rsidP="009D2517">
      <w:pPr>
        <w:rPr>
          <w:rFonts w:ascii="Times New Roman" w:hAnsi="Times New Roman" w:cs="Times New Roman"/>
          <w:sz w:val="24"/>
        </w:rPr>
      </w:pPr>
      <w:proofErr w:type="spellStart"/>
      <w:r>
        <w:rPr>
          <w:rFonts w:ascii="Times New Roman" w:hAnsi="Times New Roman" w:cs="Times New Roman"/>
          <w:sz w:val="24"/>
        </w:rPr>
        <w:t>Andrey</w:t>
      </w:r>
      <w:proofErr w:type="spellEnd"/>
      <w:r w:rsidRPr="009D2517">
        <w:rPr>
          <w:rFonts w:ascii="Times New Roman" w:hAnsi="Times New Roman" w:cs="Times New Roman"/>
          <w:sz w:val="24"/>
        </w:rPr>
        <w:t xml:space="preserve"> Belousov</w:t>
      </w:r>
      <w:r w:rsidRPr="009D2517">
        <w:rPr>
          <w:rFonts w:ascii="Times New Roman" w:hAnsi="Times New Roman" w:cs="Times New Roman"/>
          <w:sz w:val="24"/>
          <w:vertAlign w:val="superscript"/>
        </w:rPr>
        <w:t>1</w:t>
      </w:r>
      <w:r w:rsidR="00454159">
        <w:rPr>
          <w:rFonts w:ascii="Times New Roman" w:hAnsi="Times New Roman" w:cs="Times New Roman"/>
          <w:sz w:val="24"/>
        </w:rPr>
        <w:t>*</w:t>
      </w:r>
      <w:r w:rsidRPr="009D2517">
        <w:rPr>
          <w:rFonts w:ascii="Times New Roman" w:hAnsi="Times New Roman" w:cs="Times New Roman"/>
          <w:sz w:val="24"/>
        </w:rPr>
        <w:t xml:space="preserve">, </w:t>
      </w:r>
      <w:proofErr w:type="spellStart"/>
      <w:r w:rsidRPr="009D2517">
        <w:rPr>
          <w:rFonts w:ascii="Times New Roman" w:hAnsi="Times New Roman" w:cs="Times New Roman"/>
          <w:sz w:val="24"/>
        </w:rPr>
        <w:t>Ekateryn</w:t>
      </w:r>
      <w:r>
        <w:rPr>
          <w:rFonts w:ascii="Times New Roman" w:hAnsi="Times New Roman" w:cs="Times New Roman"/>
          <w:sz w:val="24"/>
        </w:rPr>
        <w:t>a</w:t>
      </w:r>
      <w:proofErr w:type="spellEnd"/>
      <w:r w:rsidRPr="009D2517">
        <w:rPr>
          <w:rFonts w:ascii="Times New Roman" w:hAnsi="Times New Roman" w:cs="Times New Roman"/>
          <w:sz w:val="24"/>
        </w:rPr>
        <w:t xml:space="preserve"> Belousova</w:t>
      </w:r>
      <w:r w:rsidRPr="009D2517">
        <w:rPr>
          <w:rFonts w:ascii="Times New Roman" w:hAnsi="Times New Roman" w:cs="Times New Roman"/>
          <w:sz w:val="24"/>
          <w:vertAlign w:val="superscript"/>
        </w:rPr>
        <w:t>2</w:t>
      </w:r>
      <w:r w:rsidRPr="009D2517">
        <w:rPr>
          <w:rFonts w:ascii="Times New Roman" w:hAnsi="Times New Roman" w:cs="Times New Roman"/>
          <w:sz w:val="24"/>
        </w:rPr>
        <w:t xml:space="preserve"> and </w:t>
      </w:r>
      <w:proofErr w:type="spellStart"/>
      <w:r w:rsidRPr="009D2517">
        <w:rPr>
          <w:rFonts w:ascii="Times New Roman" w:hAnsi="Times New Roman" w:cs="Times New Roman"/>
          <w:sz w:val="24"/>
        </w:rPr>
        <w:t>Yevgeniya</w:t>
      </w:r>
      <w:proofErr w:type="spellEnd"/>
      <w:r w:rsidRPr="009D2517">
        <w:rPr>
          <w:rFonts w:ascii="Times New Roman" w:hAnsi="Times New Roman" w:cs="Times New Roman"/>
          <w:sz w:val="24"/>
        </w:rPr>
        <w:t xml:space="preserve"> Lekomtseva</w:t>
      </w:r>
      <w:r w:rsidRPr="009D2517">
        <w:rPr>
          <w:rFonts w:ascii="Times New Roman" w:hAnsi="Times New Roman" w:cs="Times New Roman"/>
          <w:sz w:val="24"/>
          <w:vertAlign w:val="superscript"/>
        </w:rPr>
        <w:t>3</w:t>
      </w:r>
    </w:p>
    <w:p w:rsidR="009D2517" w:rsidRPr="009D2517" w:rsidRDefault="009D2517" w:rsidP="009D2517">
      <w:pPr>
        <w:spacing w:after="0"/>
        <w:rPr>
          <w:rFonts w:ascii="Times New Roman" w:hAnsi="Times New Roman" w:cs="Times New Roman"/>
        </w:rPr>
      </w:pPr>
      <w:r w:rsidRPr="009D2517">
        <w:rPr>
          <w:rFonts w:ascii="Times New Roman" w:hAnsi="Times New Roman" w:cs="Times New Roman"/>
          <w:vertAlign w:val="superscript"/>
        </w:rPr>
        <w:t>1</w:t>
      </w:r>
      <w:r w:rsidRPr="009D2517">
        <w:rPr>
          <w:rFonts w:ascii="Times New Roman" w:hAnsi="Times New Roman" w:cs="Times New Roman"/>
        </w:rPr>
        <w:t>Kharkiv National Medical University, Ukraine</w:t>
      </w:r>
    </w:p>
    <w:p w:rsidR="009D2517" w:rsidRPr="009D2517" w:rsidRDefault="009D2517" w:rsidP="009D2517">
      <w:pPr>
        <w:spacing w:after="0"/>
        <w:rPr>
          <w:rFonts w:ascii="Times New Roman" w:hAnsi="Times New Roman" w:cs="Times New Roman"/>
        </w:rPr>
      </w:pPr>
      <w:r w:rsidRPr="009D2517">
        <w:rPr>
          <w:rFonts w:ascii="Times New Roman" w:hAnsi="Times New Roman" w:cs="Times New Roman"/>
          <w:vertAlign w:val="superscript"/>
        </w:rPr>
        <w:t>2</w:t>
      </w:r>
      <w:r w:rsidRPr="009D2517">
        <w:rPr>
          <w:rFonts w:ascii="Times New Roman" w:hAnsi="Times New Roman" w:cs="Times New Roman"/>
        </w:rPr>
        <w:t>Kharkiv Medical Academy of Postgraduate Education</w:t>
      </w:r>
      <w:r w:rsidRPr="009D2517">
        <w:rPr>
          <w:rFonts w:ascii="Times New Roman" w:hAnsi="Times New Roman" w:cs="Times New Roman"/>
        </w:rPr>
        <w:t>, Ukraine</w:t>
      </w:r>
    </w:p>
    <w:p w:rsidR="009D2517" w:rsidRPr="009D2517" w:rsidRDefault="009D2517" w:rsidP="009D2517">
      <w:pPr>
        <w:rPr>
          <w:rFonts w:ascii="Times New Roman" w:hAnsi="Times New Roman" w:cs="Times New Roman"/>
        </w:rPr>
      </w:pPr>
      <w:r w:rsidRPr="009D2517">
        <w:rPr>
          <w:rFonts w:ascii="Times New Roman" w:hAnsi="Times New Roman" w:cs="Times New Roman"/>
          <w:vertAlign w:val="superscript"/>
        </w:rPr>
        <w:t>3</w:t>
      </w:r>
      <w:r w:rsidRPr="009D2517">
        <w:rPr>
          <w:rFonts w:ascii="Times New Roman" w:hAnsi="Times New Roman" w:cs="Times New Roman"/>
        </w:rPr>
        <w:t>Institute of Neurology, Psychiatry a</w:t>
      </w:r>
      <w:r w:rsidRPr="009D2517">
        <w:rPr>
          <w:rFonts w:ascii="Times New Roman" w:hAnsi="Times New Roman" w:cs="Times New Roman"/>
        </w:rPr>
        <w:t xml:space="preserve">nd </w:t>
      </w:r>
      <w:proofErr w:type="spellStart"/>
      <w:r w:rsidRPr="009D2517">
        <w:rPr>
          <w:rFonts w:ascii="Times New Roman" w:hAnsi="Times New Roman" w:cs="Times New Roman"/>
        </w:rPr>
        <w:t>Narcology</w:t>
      </w:r>
      <w:proofErr w:type="spellEnd"/>
      <w:r w:rsidRPr="009D2517">
        <w:rPr>
          <w:rFonts w:ascii="Times New Roman" w:hAnsi="Times New Roman" w:cs="Times New Roman"/>
        </w:rPr>
        <w:t xml:space="preserve"> of NAMS of Ukraine</w:t>
      </w:r>
      <w:r w:rsidRPr="009D2517">
        <w:rPr>
          <w:rFonts w:ascii="Times New Roman" w:hAnsi="Times New Roman" w:cs="Times New Roman"/>
        </w:rPr>
        <w:t xml:space="preserve">, </w:t>
      </w:r>
      <w:r w:rsidRPr="009D2517">
        <w:rPr>
          <w:rFonts w:ascii="Times New Roman" w:hAnsi="Times New Roman" w:cs="Times New Roman"/>
        </w:rPr>
        <w:t>Ukraine</w:t>
      </w:r>
      <w:r w:rsidRPr="009D2517">
        <w:rPr>
          <w:rFonts w:ascii="Times New Roman" w:hAnsi="Times New Roman" w:cs="Times New Roman"/>
        </w:rPr>
        <w:t xml:space="preserve"> </w:t>
      </w:r>
    </w:p>
    <w:p w:rsidR="009D2517" w:rsidRPr="009D2517" w:rsidRDefault="009D2517" w:rsidP="009D2517">
      <w:pPr>
        <w:jc w:val="center"/>
        <w:rPr>
          <w:rFonts w:ascii="Times New Roman" w:hAnsi="Times New Roman" w:cs="Times New Roman"/>
          <w:b/>
          <w:sz w:val="24"/>
        </w:rPr>
      </w:pPr>
      <w:r w:rsidRPr="009D2517">
        <w:rPr>
          <w:rFonts w:ascii="Times New Roman" w:hAnsi="Times New Roman" w:cs="Times New Roman"/>
          <w:b/>
          <w:sz w:val="24"/>
        </w:rPr>
        <w:t>Abstract</w:t>
      </w:r>
    </w:p>
    <w:p w:rsidR="006E7C45" w:rsidRDefault="009D2517" w:rsidP="009D2517">
      <w:pPr>
        <w:jc w:val="both"/>
        <w:rPr>
          <w:rFonts w:ascii="Times New Roman" w:hAnsi="Times New Roman" w:cs="Times New Roman"/>
          <w:sz w:val="20"/>
        </w:rPr>
      </w:pPr>
      <w:r w:rsidRPr="009D2517">
        <w:rPr>
          <w:rFonts w:ascii="Times New Roman" w:hAnsi="Times New Roman" w:cs="Times New Roman"/>
          <w:sz w:val="20"/>
        </w:rPr>
        <w:t xml:space="preserve">Multiple </w:t>
      </w:r>
      <w:r w:rsidRPr="009D2517">
        <w:rPr>
          <w:rFonts w:ascii="Times New Roman" w:hAnsi="Times New Roman" w:cs="Times New Roman"/>
          <w:sz w:val="20"/>
        </w:rPr>
        <w:t xml:space="preserve">Sclerosis </w:t>
      </w:r>
      <w:r w:rsidRPr="009D2517">
        <w:rPr>
          <w:rFonts w:ascii="Times New Roman" w:hAnsi="Times New Roman" w:cs="Times New Roman"/>
          <w:sz w:val="20"/>
        </w:rPr>
        <w:t>(MS) is a serious neurological problem because of its high prevalence, chronic course, frequent disability</w:t>
      </w:r>
      <w:r w:rsidR="00E47995">
        <w:rPr>
          <w:rFonts w:ascii="Times New Roman" w:hAnsi="Times New Roman" w:cs="Times New Roman"/>
          <w:sz w:val="20"/>
        </w:rPr>
        <w:t xml:space="preserve"> and</w:t>
      </w:r>
      <w:r w:rsidRPr="009D2517">
        <w:rPr>
          <w:rFonts w:ascii="Times New Roman" w:hAnsi="Times New Roman" w:cs="Times New Roman"/>
          <w:sz w:val="20"/>
        </w:rPr>
        <w:t xml:space="preserve"> propensity</w:t>
      </w:r>
      <w:bookmarkStart w:id="0" w:name="_GoBack"/>
      <w:bookmarkEnd w:id="0"/>
      <w:r w:rsidRPr="009D2517">
        <w:rPr>
          <w:rFonts w:ascii="Times New Roman" w:hAnsi="Times New Roman" w:cs="Times New Roman"/>
          <w:sz w:val="20"/>
        </w:rPr>
        <w:t xml:space="preserve"> to affect young people. The </w:t>
      </w:r>
      <w:proofErr w:type="spellStart"/>
      <w:r w:rsidRPr="009D2517">
        <w:rPr>
          <w:rFonts w:ascii="Times New Roman" w:hAnsi="Times New Roman" w:cs="Times New Roman"/>
          <w:sz w:val="20"/>
        </w:rPr>
        <w:t>immunopathogenesis</w:t>
      </w:r>
      <w:proofErr w:type="spellEnd"/>
      <w:r w:rsidRPr="009D2517">
        <w:rPr>
          <w:rFonts w:ascii="Times New Roman" w:hAnsi="Times New Roman" w:cs="Times New Roman"/>
          <w:sz w:val="20"/>
        </w:rPr>
        <w:t xml:space="preserve"> hypothesis underlies the origin of MS. Selective sorption activity of biocompatible magnetite nanoparticles against surface proteins of cell membranes, circulating immune complexes, </w:t>
      </w:r>
      <w:proofErr w:type="spellStart"/>
      <w:r w:rsidRPr="009D2517">
        <w:rPr>
          <w:rFonts w:ascii="Times New Roman" w:hAnsi="Times New Roman" w:cs="Times New Roman"/>
          <w:sz w:val="20"/>
        </w:rPr>
        <w:t>lymphocytotoxic</w:t>
      </w:r>
      <w:proofErr w:type="spellEnd"/>
      <w:r w:rsidRPr="009D2517">
        <w:rPr>
          <w:rFonts w:ascii="Times New Roman" w:hAnsi="Times New Roman" w:cs="Times New Roman"/>
          <w:sz w:val="20"/>
        </w:rPr>
        <w:t xml:space="preserve"> antibodies, complement system, the effect of increasing phagocytic activity and leukocyte phagocytosis completion index allows the effective use of these </w:t>
      </w:r>
      <w:proofErr w:type="spellStart"/>
      <w:r w:rsidRPr="009D2517">
        <w:rPr>
          <w:rFonts w:ascii="Times New Roman" w:hAnsi="Times New Roman" w:cs="Times New Roman"/>
          <w:sz w:val="20"/>
        </w:rPr>
        <w:t>nanodevices</w:t>
      </w:r>
      <w:proofErr w:type="spellEnd"/>
      <w:r w:rsidRPr="009D2517">
        <w:rPr>
          <w:rFonts w:ascii="Times New Roman" w:hAnsi="Times New Roman" w:cs="Times New Roman"/>
          <w:sz w:val="20"/>
        </w:rPr>
        <w:t xml:space="preserve"> for </w:t>
      </w:r>
      <w:proofErr w:type="spellStart"/>
      <w:r w:rsidRPr="009D2517">
        <w:rPr>
          <w:rFonts w:ascii="Times New Roman" w:hAnsi="Times New Roman" w:cs="Times New Roman"/>
          <w:sz w:val="20"/>
        </w:rPr>
        <w:t>immunocorrection</w:t>
      </w:r>
      <w:proofErr w:type="spellEnd"/>
      <w:r w:rsidRPr="009D2517">
        <w:rPr>
          <w:rFonts w:ascii="Times New Roman" w:hAnsi="Times New Roman" w:cs="Times New Roman"/>
          <w:sz w:val="20"/>
        </w:rPr>
        <w:t>. The main goal of the study is to slow down the progression of MS, improve the neurological status and general condition of the patient</w:t>
      </w:r>
      <w:r w:rsidR="00E47995">
        <w:rPr>
          <w:rFonts w:ascii="Times New Roman" w:hAnsi="Times New Roman" w:cs="Times New Roman"/>
          <w:sz w:val="20"/>
        </w:rPr>
        <w:t xml:space="preserve"> and</w:t>
      </w:r>
      <w:r w:rsidRPr="009D2517">
        <w:rPr>
          <w:rFonts w:ascii="Times New Roman" w:hAnsi="Times New Roman" w:cs="Times New Roman"/>
          <w:sz w:val="20"/>
        </w:rPr>
        <w:t xml:space="preserve"> reduce the dynamics of the spread of demyelinating foci in the brain. </w:t>
      </w:r>
    </w:p>
    <w:p w:rsidR="009D2517" w:rsidRPr="009D2517" w:rsidRDefault="009D2517" w:rsidP="009D2517">
      <w:pPr>
        <w:jc w:val="both"/>
        <w:rPr>
          <w:rFonts w:ascii="Times New Roman" w:hAnsi="Times New Roman" w:cs="Times New Roman"/>
          <w:sz w:val="20"/>
        </w:rPr>
      </w:pPr>
      <w:r w:rsidRPr="006E7C45">
        <w:rPr>
          <w:rFonts w:ascii="Times New Roman" w:hAnsi="Times New Roman" w:cs="Times New Roman"/>
          <w:b/>
          <w:sz w:val="20"/>
        </w:rPr>
        <w:t>Materials and methods:</w:t>
      </w:r>
      <w:r w:rsidRPr="009D2517">
        <w:rPr>
          <w:rFonts w:ascii="Times New Roman" w:hAnsi="Times New Roman" w:cs="Times New Roman"/>
          <w:sz w:val="20"/>
        </w:rPr>
        <w:t xml:space="preserve"> </w:t>
      </w:r>
      <w:r w:rsidR="006E7C45" w:rsidRPr="009D2517">
        <w:rPr>
          <w:rFonts w:ascii="Times New Roman" w:hAnsi="Times New Roman" w:cs="Times New Roman"/>
          <w:sz w:val="20"/>
        </w:rPr>
        <w:t>A</w:t>
      </w:r>
      <w:r w:rsidRPr="009D2517">
        <w:rPr>
          <w:rFonts w:ascii="Times New Roman" w:hAnsi="Times New Roman" w:cs="Times New Roman"/>
          <w:sz w:val="20"/>
        </w:rPr>
        <w:t xml:space="preserve"> patient diagnosed with multiple sclerosis, secondary progressive type of course, </w:t>
      </w:r>
      <w:proofErr w:type="spellStart"/>
      <w:r w:rsidRPr="009D2517">
        <w:rPr>
          <w:rFonts w:ascii="Times New Roman" w:hAnsi="Times New Roman" w:cs="Times New Roman"/>
          <w:sz w:val="20"/>
        </w:rPr>
        <w:t>cerebro</w:t>
      </w:r>
      <w:proofErr w:type="spellEnd"/>
      <w:r w:rsidRPr="009D2517">
        <w:rPr>
          <w:rFonts w:ascii="Times New Roman" w:hAnsi="Times New Roman" w:cs="Times New Roman"/>
          <w:sz w:val="20"/>
        </w:rPr>
        <w:t xml:space="preserve">-spinal form, clinical aggravation stage; EDSS neurological status and disability assessment scales; contrast-enhanced MRI of the brain. An oral form of the </w:t>
      </w:r>
      <w:proofErr w:type="spellStart"/>
      <w:r w:rsidRPr="009D2517">
        <w:rPr>
          <w:rFonts w:ascii="Times New Roman" w:hAnsi="Times New Roman" w:cs="Times New Roman"/>
          <w:sz w:val="20"/>
        </w:rPr>
        <w:t>nanodevice</w:t>
      </w:r>
      <w:proofErr w:type="spellEnd"/>
      <w:r w:rsidRPr="009D2517">
        <w:rPr>
          <w:rFonts w:ascii="Times New Roman" w:hAnsi="Times New Roman" w:cs="Times New Roman"/>
          <w:sz w:val="20"/>
        </w:rPr>
        <w:t xml:space="preserve"> </w:t>
      </w:r>
      <w:proofErr w:type="spellStart"/>
      <w:r w:rsidRPr="009D2517">
        <w:rPr>
          <w:rFonts w:ascii="Times New Roman" w:hAnsi="Times New Roman" w:cs="Times New Roman"/>
          <w:sz w:val="20"/>
        </w:rPr>
        <w:t>Micromage</w:t>
      </w:r>
      <w:proofErr w:type="spellEnd"/>
      <w:r w:rsidRPr="009D2517">
        <w:rPr>
          <w:rFonts w:ascii="Times New Roman" w:hAnsi="Times New Roman" w:cs="Times New Roman"/>
          <w:sz w:val="20"/>
        </w:rPr>
        <w:t xml:space="preserve">-B was used as an </w:t>
      </w:r>
      <w:proofErr w:type="spellStart"/>
      <w:r w:rsidRPr="009D2517">
        <w:rPr>
          <w:rFonts w:ascii="Times New Roman" w:hAnsi="Times New Roman" w:cs="Times New Roman"/>
          <w:sz w:val="20"/>
        </w:rPr>
        <w:t>immunosorbent</w:t>
      </w:r>
      <w:proofErr w:type="spellEnd"/>
      <w:r w:rsidRPr="009D2517">
        <w:rPr>
          <w:rFonts w:ascii="Times New Roman" w:hAnsi="Times New Roman" w:cs="Times New Roman"/>
          <w:sz w:val="20"/>
        </w:rPr>
        <w:t xml:space="preserve"> and </w:t>
      </w:r>
      <w:proofErr w:type="spellStart"/>
      <w:r w:rsidRPr="009D2517">
        <w:rPr>
          <w:rFonts w:ascii="Times New Roman" w:hAnsi="Times New Roman" w:cs="Times New Roman"/>
          <w:sz w:val="20"/>
        </w:rPr>
        <w:t>immunomodulator</w:t>
      </w:r>
      <w:proofErr w:type="spellEnd"/>
      <w:r w:rsidRPr="009D2517">
        <w:rPr>
          <w:rFonts w:ascii="Times New Roman" w:hAnsi="Times New Roman" w:cs="Times New Roman"/>
          <w:sz w:val="20"/>
        </w:rPr>
        <w:t xml:space="preserve">. The choice of the regimen and dosage of </w:t>
      </w:r>
      <w:proofErr w:type="spellStart"/>
      <w:r w:rsidRPr="009D2517">
        <w:rPr>
          <w:rFonts w:ascii="Times New Roman" w:hAnsi="Times New Roman" w:cs="Times New Roman"/>
          <w:sz w:val="20"/>
        </w:rPr>
        <w:t>Micromage</w:t>
      </w:r>
      <w:proofErr w:type="spellEnd"/>
      <w:r w:rsidRPr="009D2517">
        <w:rPr>
          <w:rFonts w:ascii="Times New Roman" w:hAnsi="Times New Roman" w:cs="Times New Roman"/>
          <w:sz w:val="20"/>
        </w:rPr>
        <w:t>-B was personalized. Assessment of the general condition and neurological status was performed every 7 days for 6 months. Contrast-enhanced MRI of the</w:t>
      </w:r>
      <w:r w:rsidR="00454159">
        <w:rPr>
          <w:rFonts w:ascii="Times New Roman" w:hAnsi="Times New Roman" w:cs="Times New Roman"/>
          <w:sz w:val="20"/>
        </w:rPr>
        <w:t xml:space="preserve"> brain was performed at the 5</w:t>
      </w:r>
      <w:r w:rsidR="00454159" w:rsidRPr="00454159">
        <w:rPr>
          <w:rFonts w:ascii="Times New Roman" w:hAnsi="Times New Roman" w:cs="Times New Roman"/>
          <w:sz w:val="20"/>
          <w:vertAlign w:val="superscript"/>
        </w:rPr>
        <w:t>th</w:t>
      </w:r>
      <w:r w:rsidR="00454159">
        <w:rPr>
          <w:rFonts w:ascii="Times New Roman" w:hAnsi="Times New Roman" w:cs="Times New Roman"/>
          <w:sz w:val="20"/>
        </w:rPr>
        <w:t xml:space="preserve"> </w:t>
      </w:r>
      <w:r w:rsidRPr="009D2517">
        <w:rPr>
          <w:rFonts w:ascii="Times New Roman" w:hAnsi="Times New Roman" w:cs="Times New Roman"/>
          <w:sz w:val="20"/>
        </w:rPr>
        <w:t xml:space="preserve">month of the study. As a result of using </w:t>
      </w:r>
      <w:proofErr w:type="spellStart"/>
      <w:r w:rsidRPr="009D2517">
        <w:rPr>
          <w:rFonts w:ascii="Times New Roman" w:hAnsi="Times New Roman" w:cs="Times New Roman"/>
          <w:sz w:val="20"/>
        </w:rPr>
        <w:t>Micromage</w:t>
      </w:r>
      <w:proofErr w:type="spellEnd"/>
      <w:r w:rsidRPr="009D2517">
        <w:rPr>
          <w:rFonts w:ascii="Times New Roman" w:hAnsi="Times New Roman" w:cs="Times New Roman"/>
          <w:sz w:val="20"/>
        </w:rPr>
        <w:t>-B in MS treatment, objective improvement of neurological status, reduction of stiffness and rapid fatigability of the lower extremities were observed. Gait and coordination improved, hand tremors decreased, depression and signs of concentration disorders disappeared, appetite restored</w:t>
      </w:r>
      <w:r w:rsidR="00E47995">
        <w:rPr>
          <w:rFonts w:ascii="Times New Roman" w:hAnsi="Times New Roman" w:cs="Times New Roman"/>
          <w:sz w:val="20"/>
        </w:rPr>
        <w:t xml:space="preserve"> and</w:t>
      </w:r>
      <w:r w:rsidRPr="009D2517">
        <w:rPr>
          <w:rFonts w:ascii="Times New Roman" w:hAnsi="Times New Roman" w:cs="Times New Roman"/>
          <w:sz w:val="20"/>
        </w:rPr>
        <w:t xml:space="preserve"> speech improved. During the entire period of </w:t>
      </w:r>
      <w:proofErr w:type="spellStart"/>
      <w:r w:rsidRPr="009D2517">
        <w:rPr>
          <w:rFonts w:ascii="Times New Roman" w:hAnsi="Times New Roman" w:cs="Times New Roman"/>
          <w:sz w:val="20"/>
        </w:rPr>
        <w:t>Micromage</w:t>
      </w:r>
      <w:proofErr w:type="spellEnd"/>
      <w:r w:rsidRPr="009D2517">
        <w:rPr>
          <w:rFonts w:ascii="Times New Roman" w:hAnsi="Times New Roman" w:cs="Times New Roman"/>
          <w:sz w:val="20"/>
        </w:rPr>
        <w:t>-B application, positive dynamics in the normalization of the neurological status was observed. After 6 months of treatment, the total score dropped by 165 to 35. It was found that the maximum positive effect was observed in the evaluation of the pyramidal system and coordination. The EDSS Disability Scale score decreased from 6.0 to 5.0. Contrast-enhanced MRI brain examination for the first time showed a decrease in the number of new foci of demyel</w:t>
      </w:r>
      <w:r w:rsidR="00454159">
        <w:rPr>
          <w:rFonts w:ascii="Times New Roman" w:hAnsi="Times New Roman" w:cs="Times New Roman"/>
          <w:sz w:val="20"/>
        </w:rPr>
        <w:t>ination in the brain by the 4</w:t>
      </w:r>
      <w:r w:rsidR="00454159" w:rsidRPr="00454159">
        <w:rPr>
          <w:rFonts w:ascii="Times New Roman" w:hAnsi="Times New Roman" w:cs="Times New Roman"/>
          <w:sz w:val="20"/>
          <w:vertAlign w:val="superscript"/>
        </w:rPr>
        <w:t>th</w:t>
      </w:r>
      <w:r w:rsidR="00454159">
        <w:rPr>
          <w:rFonts w:ascii="Times New Roman" w:hAnsi="Times New Roman" w:cs="Times New Roman"/>
          <w:sz w:val="20"/>
        </w:rPr>
        <w:t xml:space="preserve"> </w:t>
      </w:r>
      <w:r w:rsidRPr="009D2517">
        <w:rPr>
          <w:rFonts w:ascii="Times New Roman" w:hAnsi="Times New Roman" w:cs="Times New Roman"/>
          <w:sz w:val="20"/>
        </w:rPr>
        <w:t xml:space="preserve">month of </w:t>
      </w:r>
      <w:proofErr w:type="spellStart"/>
      <w:r w:rsidRPr="009D2517">
        <w:rPr>
          <w:rFonts w:ascii="Times New Roman" w:hAnsi="Times New Roman" w:cs="Times New Roman"/>
          <w:sz w:val="20"/>
        </w:rPr>
        <w:t>Micromage</w:t>
      </w:r>
      <w:proofErr w:type="spellEnd"/>
      <w:r w:rsidRPr="009D2517">
        <w:rPr>
          <w:rFonts w:ascii="Times New Roman" w:hAnsi="Times New Roman" w:cs="Times New Roman"/>
          <w:sz w:val="20"/>
        </w:rPr>
        <w:t xml:space="preserve">-B administration. The positive dynamics of normalization of the neurological status correlated with the results of brain MRI. The process of recovery of central nervous system activity in MS is not only due to the immunosuppressive properties of magnetite nanoparticles, but is probably caused by the activation of </w:t>
      </w:r>
      <w:proofErr w:type="spellStart"/>
      <w:r w:rsidRPr="009D2517">
        <w:rPr>
          <w:rFonts w:ascii="Times New Roman" w:hAnsi="Times New Roman" w:cs="Times New Roman"/>
          <w:sz w:val="20"/>
        </w:rPr>
        <w:t>remyelination</w:t>
      </w:r>
      <w:proofErr w:type="spellEnd"/>
      <w:r w:rsidRPr="009D2517">
        <w:rPr>
          <w:rFonts w:ascii="Times New Roman" w:hAnsi="Times New Roman" w:cs="Times New Roman"/>
          <w:sz w:val="20"/>
        </w:rPr>
        <w:t xml:space="preserve"> mechanisms and </w:t>
      </w:r>
      <w:proofErr w:type="spellStart"/>
      <w:r w:rsidRPr="009D2517">
        <w:rPr>
          <w:rFonts w:ascii="Times New Roman" w:hAnsi="Times New Roman" w:cs="Times New Roman"/>
          <w:sz w:val="20"/>
        </w:rPr>
        <w:t>oligodendrocyte</w:t>
      </w:r>
      <w:proofErr w:type="spellEnd"/>
      <w:r w:rsidRPr="009D2517">
        <w:rPr>
          <w:rFonts w:ascii="Times New Roman" w:hAnsi="Times New Roman" w:cs="Times New Roman"/>
          <w:sz w:val="20"/>
        </w:rPr>
        <w:t xml:space="preserve"> differentiation through enzymatic methylation. Considering the above, the use of biocompatible </w:t>
      </w:r>
      <w:proofErr w:type="spellStart"/>
      <w:r w:rsidRPr="009D2517">
        <w:rPr>
          <w:rFonts w:ascii="Times New Roman" w:hAnsi="Times New Roman" w:cs="Times New Roman"/>
          <w:sz w:val="20"/>
        </w:rPr>
        <w:t>nanodevices</w:t>
      </w:r>
      <w:proofErr w:type="spellEnd"/>
      <w:r w:rsidRPr="009D2517">
        <w:rPr>
          <w:rFonts w:ascii="Times New Roman" w:hAnsi="Times New Roman" w:cs="Times New Roman"/>
          <w:sz w:val="20"/>
        </w:rPr>
        <w:t xml:space="preserve"> in the complex treatment of MS is a promising direction. The scheme and method of using biocompatible magnetite nanoparticles to improve the effectiveness of MS treatment require further improvement and study.</w:t>
      </w:r>
    </w:p>
    <w:p w:rsidR="00474203" w:rsidRPr="009D2517" w:rsidRDefault="009D2517" w:rsidP="009D2517">
      <w:pPr>
        <w:jc w:val="both"/>
        <w:rPr>
          <w:rFonts w:ascii="Times New Roman" w:hAnsi="Times New Roman" w:cs="Times New Roman"/>
          <w:sz w:val="20"/>
        </w:rPr>
      </w:pPr>
      <w:r w:rsidRPr="009D2517">
        <w:rPr>
          <w:rFonts w:ascii="Times New Roman" w:hAnsi="Times New Roman" w:cs="Times New Roman"/>
          <w:b/>
          <w:sz w:val="20"/>
        </w:rPr>
        <w:t>Keywords:</w:t>
      </w:r>
      <w:r w:rsidRPr="009D2517">
        <w:rPr>
          <w:rFonts w:ascii="Times New Roman" w:hAnsi="Times New Roman" w:cs="Times New Roman"/>
          <w:sz w:val="20"/>
        </w:rPr>
        <w:t xml:space="preserve"> </w:t>
      </w:r>
      <w:r w:rsidRPr="009D2517">
        <w:rPr>
          <w:rFonts w:ascii="Times New Roman" w:hAnsi="Times New Roman" w:cs="Times New Roman"/>
          <w:sz w:val="20"/>
        </w:rPr>
        <w:t xml:space="preserve">Multiple </w:t>
      </w:r>
      <w:r w:rsidRPr="009D2517">
        <w:rPr>
          <w:rFonts w:ascii="Times New Roman" w:hAnsi="Times New Roman" w:cs="Times New Roman"/>
          <w:sz w:val="20"/>
        </w:rPr>
        <w:t>sclerosis</w:t>
      </w:r>
      <w:r>
        <w:rPr>
          <w:rFonts w:ascii="Times New Roman" w:hAnsi="Times New Roman" w:cs="Times New Roman"/>
          <w:sz w:val="20"/>
        </w:rPr>
        <w:t>,</w:t>
      </w:r>
      <w:r w:rsidRPr="009D2517">
        <w:rPr>
          <w:rFonts w:ascii="Times New Roman" w:hAnsi="Times New Roman" w:cs="Times New Roman"/>
          <w:sz w:val="20"/>
        </w:rPr>
        <w:t xml:space="preserve"> </w:t>
      </w:r>
      <w:r w:rsidRPr="009D2517">
        <w:rPr>
          <w:rFonts w:ascii="Times New Roman" w:hAnsi="Times New Roman" w:cs="Times New Roman"/>
          <w:sz w:val="20"/>
        </w:rPr>
        <w:t>Treatment,</w:t>
      </w:r>
      <w:r w:rsidRPr="009D2517">
        <w:rPr>
          <w:rFonts w:ascii="Times New Roman" w:hAnsi="Times New Roman" w:cs="Times New Roman"/>
          <w:sz w:val="20"/>
        </w:rPr>
        <w:t xml:space="preserve"> </w:t>
      </w:r>
      <w:proofErr w:type="spellStart"/>
      <w:r w:rsidRPr="009D2517">
        <w:rPr>
          <w:rFonts w:ascii="Times New Roman" w:hAnsi="Times New Roman" w:cs="Times New Roman"/>
          <w:sz w:val="20"/>
        </w:rPr>
        <w:t>Nanodevice</w:t>
      </w:r>
      <w:proofErr w:type="spellEnd"/>
      <w:r w:rsidRPr="009D2517">
        <w:rPr>
          <w:rFonts w:ascii="Times New Roman" w:hAnsi="Times New Roman" w:cs="Times New Roman"/>
          <w:sz w:val="20"/>
        </w:rPr>
        <w:t>,</w:t>
      </w:r>
      <w:r w:rsidRPr="009D2517">
        <w:rPr>
          <w:rFonts w:ascii="Times New Roman" w:hAnsi="Times New Roman" w:cs="Times New Roman"/>
          <w:sz w:val="20"/>
        </w:rPr>
        <w:t xml:space="preserve"> </w:t>
      </w:r>
      <w:proofErr w:type="spellStart"/>
      <w:r w:rsidRPr="009D2517">
        <w:rPr>
          <w:rFonts w:ascii="Times New Roman" w:hAnsi="Times New Roman" w:cs="Times New Roman"/>
          <w:sz w:val="20"/>
        </w:rPr>
        <w:t>Micromagе</w:t>
      </w:r>
      <w:proofErr w:type="spellEnd"/>
      <w:r w:rsidRPr="009D2517">
        <w:rPr>
          <w:rFonts w:ascii="Times New Roman" w:hAnsi="Times New Roman" w:cs="Times New Roman"/>
          <w:sz w:val="20"/>
        </w:rPr>
        <w:t>-B</w:t>
      </w:r>
      <w:r w:rsidRPr="009D2517">
        <w:rPr>
          <w:rFonts w:ascii="Times New Roman" w:hAnsi="Times New Roman" w:cs="Times New Roman"/>
          <w:sz w:val="20"/>
        </w:rPr>
        <w:t>,</w:t>
      </w:r>
      <w:r w:rsidRPr="009D2517">
        <w:rPr>
          <w:rFonts w:ascii="Times New Roman" w:hAnsi="Times New Roman" w:cs="Times New Roman"/>
          <w:sz w:val="20"/>
        </w:rPr>
        <w:t xml:space="preserve"> </w:t>
      </w:r>
      <w:r w:rsidRPr="009D2517">
        <w:rPr>
          <w:rFonts w:ascii="Times New Roman" w:hAnsi="Times New Roman" w:cs="Times New Roman"/>
          <w:sz w:val="20"/>
        </w:rPr>
        <w:t xml:space="preserve">Neurological </w:t>
      </w:r>
      <w:r w:rsidRPr="009D2517">
        <w:rPr>
          <w:rFonts w:ascii="Times New Roman" w:hAnsi="Times New Roman" w:cs="Times New Roman"/>
          <w:sz w:val="20"/>
        </w:rPr>
        <w:t>status assessment</w:t>
      </w:r>
      <w:r w:rsidRPr="009D2517">
        <w:rPr>
          <w:rFonts w:ascii="Times New Roman" w:hAnsi="Times New Roman" w:cs="Times New Roman"/>
          <w:sz w:val="20"/>
        </w:rPr>
        <w:t xml:space="preserve">, </w:t>
      </w:r>
      <w:proofErr w:type="spellStart"/>
      <w:r w:rsidRPr="009D2517">
        <w:rPr>
          <w:rFonts w:ascii="Times New Roman" w:hAnsi="Times New Roman" w:cs="Times New Roman"/>
          <w:sz w:val="20"/>
        </w:rPr>
        <w:t>Remyelination</w:t>
      </w:r>
      <w:proofErr w:type="spellEnd"/>
      <w:r w:rsidRPr="009D2517">
        <w:rPr>
          <w:rFonts w:ascii="Times New Roman" w:hAnsi="Times New Roman" w:cs="Times New Roman"/>
          <w:sz w:val="20"/>
        </w:rPr>
        <w:t>.</w:t>
      </w:r>
    </w:p>
    <w:p w:rsidR="009D2517" w:rsidRPr="009D2517" w:rsidRDefault="009D2517" w:rsidP="009D2517">
      <w:pPr>
        <w:rPr>
          <w:rFonts w:ascii="Times New Roman" w:hAnsi="Times New Roman" w:cs="Times New Roman"/>
          <w:b/>
          <w:sz w:val="24"/>
        </w:rPr>
      </w:pPr>
      <w:r w:rsidRPr="009D2517">
        <w:rPr>
          <w:rFonts w:ascii="Times New Roman" w:hAnsi="Times New Roman" w:cs="Times New Roman"/>
          <w:b/>
          <w:sz w:val="24"/>
        </w:rPr>
        <w:t xml:space="preserve">Biography </w:t>
      </w:r>
    </w:p>
    <w:p w:rsidR="009D2517" w:rsidRPr="009D2517" w:rsidRDefault="009D2517" w:rsidP="009D2517">
      <w:pPr>
        <w:jc w:val="both"/>
        <w:rPr>
          <w:rFonts w:ascii="Times New Roman" w:hAnsi="Times New Roman" w:cs="Times New Roman"/>
          <w:sz w:val="20"/>
        </w:rPr>
      </w:pPr>
      <w:proofErr w:type="spellStart"/>
      <w:r w:rsidRPr="009D2517">
        <w:rPr>
          <w:rFonts w:ascii="Times New Roman" w:hAnsi="Times New Roman" w:cs="Times New Roman"/>
          <w:sz w:val="20"/>
        </w:rPr>
        <w:t>Andrey</w:t>
      </w:r>
      <w:proofErr w:type="spellEnd"/>
      <w:r w:rsidRPr="009D2517">
        <w:rPr>
          <w:rFonts w:ascii="Times New Roman" w:hAnsi="Times New Roman" w:cs="Times New Roman"/>
          <w:sz w:val="20"/>
        </w:rPr>
        <w:t xml:space="preserve"> </w:t>
      </w:r>
      <w:proofErr w:type="spellStart"/>
      <w:r w:rsidRPr="009D2517">
        <w:rPr>
          <w:rFonts w:ascii="Times New Roman" w:hAnsi="Times New Roman" w:cs="Times New Roman"/>
          <w:sz w:val="20"/>
        </w:rPr>
        <w:t>Nikolaevych</w:t>
      </w:r>
      <w:proofErr w:type="spellEnd"/>
      <w:r w:rsidRPr="009D2517">
        <w:rPr>
          <w:rFonts w:ascii="Times New Roman" w:hAnsi="Times New Roman" w:cs="Times New Roman"/>
          <w:sz w:val="20"/>
        </w:rPr>
        <w:t xml:space="preserve"> </w:t>
      </w:r>
      <w:proofErr w:type="spellStart"/>
      <w:r w:rsidRPr="009D2517">
        <w:rPr>
          <w:rFonts w:ascii="Times New Roman" w:hAnsi="Times New Roman" w:cs="Times New Roman"/>
          <w:sz w:val="20"/>
        </w:rPr>
        <w:t>Belousov</w:t>
      </w:r>
      <w:proofErr w:type="spellEnd"/>
      <w:r w:rsidRPr="009D2517">
        <w:rPr>
          <w:rFonts w:ascii="Times New Roman" w:hAnsi="Times New Roman" w:cs="Times New Roman"/>
          <w:sz w:val="20"/>
        </w:rPr>
        <w:t xml:space="preserve"> is Doctor o</w:t>
      </w:r>
      <w:r w:rsidR="00454159">
        <w:rPr>
          <w:rFonts w:ascii="Times New Roman" w:hAnsi="Times New Roman" w:cs="Times New Roman"/>
          <w:sz w:val="20"/>
        </w:rPr>
        <w:t xml:space="preserve">f Medicine degree on </w:t>
      </w:r>
      <w:proofErr w:type="spellStart"/>
      <w:r w:rsidR="00454159">
        <w:rPr>
          <w:rFonts w:ascii="Times New Roman" w:hAnsi="Times New Roman" w:cs="Times New Roman"/>
          <w:sz w:val="20"/>
        </w:rPr>
        <w:t>speciality</w:t>
      </w:r>
      <w:proofErr w:type="spellEnd"/>
      <w:r w:rsidR="00454159">
        <w:rPr>
          <w:rFonts w:ascii="Times New Roman" w:hAnsi="Times New Roman" w:cs="Times New Roman"/>
          <w:sz w:val="20"/>
        </w:rPr>
        <w:t>-</w:t>
      </w:r>
      <w:r w:rsidRPr="009D2517">
        <w:rPr>
          <w:rFonts w:ascii="Times New Roman" w:hAnsi="Times New Roman" w:cs="Times New Roman"/>
          <w:sz w:val="20"/>
        </w:rPr>
        <w:t>Anesthesiology and Intensive Care.</w:t>
      </w:r>
      <w:r w:rsidR="00454159">
        <w:rPr>
          <w:rFonts w:ascii="Times New Roman" w:hAnsi="Times New Roman" w:cs="Times New Roman"/>
          <w:sz w:val="20"/>
        </w:rPr>
        <w:t xml:space="preserve"> Author a new medicine products–</w:t>
      </w:r>
      <w:r w:rsidRPr="009D2517">
        <w:rPr>
          <w:rFonts w:ascii="Times New Roman" w:hAnsi="Times New Roman" w:cs="Times New Roman"/>
          <w:sz w:val="20"/>
        </w:rPr>
        <w:t>nanotechnology preparations based on magnetite nanoparticles (Fe</w:t>
      </w:r>
      <w:r w:rsidRPr="00454159">
        <w:rPr>
          <w:rFonts w:ascii="Times New Roman" w:hAnsi="Times New Roman" w:cs="Times New Roman"/>
          <w:sz w:val="20"/>
          <w:vertAlign w:val="subscript"/>
        </w:rPr>
        <w:t>3</w:t>
      </w:r>
      <w:r w:rsidRPr="009D2517">
        <w:rPr>
          <w:rFonts w:ascii="Times New Roman" w:hAnsi="Times New Roman" w:cs="Times New Roman"/>
          <w:sz w:val="20"/>
        </w:rPr>
        <w:t>O</w:t>
      </w:r>
      <w:r w:rsidRPr="00454159">
        <w:rPr>
          <w:rFonts w:ascii="Times New Roman" w:hAnsi="Times New Roman" w:cs="Times New Roman"/>
          <w:sz w:val="20"/>
          <w:vertAlign w:val="subscript"/>
        </w:rPr>
        <w:t>4</w:t>
      </w:r>
      <w:r w:rsidRPr="009D2517">
        <w:rPr>
          <w:rFonts w:ascii="Times New Roman" w:hAnsi="Times New Roman" w:cs="Times New Roman"/>
          <w:sz w:val="20"/>
        </w:rPr>
        <w:t xml:space="preserve">): </w:t>
      </w:r>
      <w:proofErr w:type="spellStart"/>
      <w:r w:rsidRPr="009D2517">
        <w:rPr>
          <w:rFonts w:ascii="Times New Roman" w:hAnsi="Times New Roman" w:cs="Times New Roman"/>
          <w:sz w:val="20"/>
        </w:rPr>
        <w:t>Micromage</w:t>
      </w:r>
      <w:proofErr w:type="spellEnd"/>
      <w:r w:rsidRPr="009D2517">
        <w:rPr>
          <w:rFonts w:ascii="Times New Roman" w:hAnsi="Times New Roman" w:cs="Times New Roman"/>
          <w:sz w:val="20"/>
        </w:rPr>
        <w:t>-B (officially registration in Ukraine); Magnet-</w:t>
      </w:r>
      <w:r w:rsidR="00454159" w:rsidRPr="009D2517">
        <w:rPr>
          <w:rFonts w:ascii="Times New Roman" w:hAnsi="Times New Roman" w:cs="Times New Roman"/>
          <w:sz w:val="20"/>
        </w:rPr>
        <w:t xml:space="preserve">Controlled Sorbent Brand </w:t>
      </w:r>
      <w:r w:rsidRPr="009D2517">
        <w:rPr>
          <w:rFonts w:ascii="Times New Roman" w:hAnsi="Times New Roman" w:cs="Times New Roman"/>
          <w:sz w:val="20"/>
        </w:rPr>
        <w:t xml:space="preserve">of MCS-B for extracorporeal </w:t>
      </w:r>
      <w:proofErr w:type="spellStart"/>
      <w:r w:rsidRPr="009D2517">
        <w:rPr>
          <w:rFonts w:ascii="Times New Roman" w:hAnsi="Times New Roman" w:cs="Times New Roman"/>
          <w:sz w:val="20"/>
        </w:rPr>
        <w:lastRenderedPageBreak/>
        <w:t>detoxication</w:t>
      </w:r>
      <w:proofErr w:type="spellEnd"/>
      <w:r w:rsidRPr="009D2517">
        <w:rPr>
          <w:rFonts w:ascii="Times New Roman" w:hAnsi="Times New Roman" w:cs="Times New Roman"/>
          <w:sz w:val="20"/>
        </w:rPr>
        <w:t xml:space="preserve"> of biological liquids (officially registration in Ukraine and was allowed for medical practice); </w:t>
      </w:r>
      <w:proofErr w:type="spellStart"/>
      <w:r w:rsidRPr="009D2517">
        <w:rPr>
          <w:rFonts w:ascii="Times New Roman" w:hAnsi="Times New Roman" w:cs="Times New Roman"/>
          <w:sz w:val="20"/>
        </w:rPr>
        <w:t>NanoBiocorrec</w:t>
      </w:r>
      <w:r w:rsidR="00454159">
        <w:rPr>
          <w:rFonts w:ascii="Times New Roman" w:hAnsi="Times New Roman" w:cs="Times New Roman"/>
          <w:sz w:val="20"/>
        </w:rPr>
        <w:t>tor</w:t>
      </w:r>
      <w:proofErr w:type="spellEnd"/>
      <w:r w:rsidR="00454159">
        <w:rPr>
          <w:rFonts w:ascii="Times New Roman" w:hAnsi="Times New Roman" w:cs="Times New Roman"/>
          <w:sz w:val="20"/>
        </w:rPr>
        <w:t xml:space="preserve"> for intravenous application–</w:t>
      </w:r>
      <w:r w:rsidRPr="009D2517">
        <w:rPr>
          <w:rFonts w:ascii="Times New Roman" w:hAnsi="Times New Roman" w:cs="Times New Roman"/>
          <w:sz w:val="20"/>
        </w:rPr>
        <w:t>ICNB (</w:t>
      </w:r>
      <w:proofErr w:type="spellStart"/>
      <w:r w:rsidRPr="009D2517">
        <w:rPr>
          <w:rFonts w:ascii="Times New Roman" w:hAnsi="Times New Roman" w:cs="Times New Roman"/>
          <w:sz w:val="20"/>
        </w:rPr>
        <w:t>intracorporal</w:t>
      </w:r>
      <w:proofErr w:type="spellEnd"/>
      <w:r w:rsidRPr="009D2517">
        <w:rPr>
          <w:rFonts w:ascii="Times New Roman" w:hAnsi="Times New Roman" w:cs="Times New Roman"/>
          <w:sz w:val="20"/>
        </w:rPr>
        <w:t xml:space="preserve"> </w:t>
      </w:r>
      <w:proofErr w:type="spellStart"/>
      <w:r w:rsidRPr="009D2517">
        <w:rPr>
          <w:rFonts w:ascii="Times New Roman" w:hAnsi="Times New Roman" w:cs="Times New Roman"/>
          <w:sz w:val="20"/>
        </w:rPr>
        <w:t>nanosorbent</w:t>
      </w:r>
      <w:proofErr w:type="spellEnd"/>
      <w:r w:rsidRPr="009D2517">
        <w:rPr>
          <w:rFonts w:ascii="Times New Roman" w:hAnsi="Times New Roman" w:cs="Times New Roman"/>
          <w:sz w:val="20"/>
        </w:rPr>
        <w:t xml:space="preserve">). </w:t>
      </w:r>
      <w:r w:rsidR="00454159">
        <w:rPr>
          <w:rFonts w:ascii="Times New Roman" w:hAnsi="Times New Roman" w:cs="Times New Roman"/>
          <w:sz w:val="20"/>
        </w:rPr>
        <w:t>He</w:t>
      </w:r>
      <w:r w:rsidRPr="009D2517">
        <w:rPr>
          <w:rFonts w:ascii="Times New Roman" w:hAnsi="Times New Roman" w:cs="Times New Roman"/>
          <w:sz w:val="20"/>
        </w:rPr>
        <w:t xml:space="preserve"> is author new method of extracorporeal </w:t>
      </w:r>
      <w:proofErr w:type="spellStart"/>
      <w:r w:rsidRPr="009D2517">
        <w:rPr>
          <w:rFonts w:ascii="Times New Roman" w:hAnsi="Times New Roman" w:cs="Times New Roman"/>
          <w:sz w:val="20"/>
        </w:rPr>
        <w:t>hemocorrection</w:t>
      </w:r>
      <w:proofErr w:type="spellEnd"/>
      <w:r w:rsidRPr="009D2517">
        <w:rPr>
          <w:rFonts w:ascii="Times New Roman" w:hAnsi="Times New Roman" w:cs="Times New Roman"/>
          <w:sz w:val="20"/>
        </w:rPr>
        <w:t xml:space="preserve"> using magnet-controlled sorbent (MCS-B). </w:t>
      </w:r>
      <w:r w:rsidR="00454159">
        <w:rPr>
          <w:rFonts w:ascii="Times New Roman" w:hAnsi="Times New Roman" w:cs="Times New Roman"/>
          <w:sz w:val="20"/>
        </w:rPr>
        <w:t>H</w:t>
      </w:r>
      <w:r w:rsidRPr="009D2517">
        <w:rPr>
          <w:rFonts w:ascii="Times New Roman" w:hAnsi="Times New Roman" w:cs="Times New Roman"/>
          <w:sz w:val="20"/>
        </w:rPr>
        <w:t xml:space="preserve">e published more 280 scientific works on results application of nanotechnology preparation in experimental and practical medicine. At now </w:t>
      </w:r>
      <w:r w:rsidR="00454159">
        <w:rPr>
          <w:rFonts w:ascii="Times New Roman" w:hAnsi="Times New Roman" w:cs="Times New Roman"/>
          <w:sz w:val="20"/>
        </w:rPr>
        <w:t>he is</w:t>
      </w:r>
      <w:r w:rsidRPr="009D2517">
        <w:rPr>
          <w:rFonts w:ascii="Times New Roman" w:hAnsi="Times New Roman" w:cs="Times New Roman"/>
          <w:sz w:val="20"/>
        </w:rPr>
        <w:t xml:space="preserve"> the Head of Laboratory Applied Nanotechnologies in Ukraine, DM, Professor of Department Anesthesiology, Intensive Care, </w:t>
      </w:r>
      <w:proofErr w:type="spellStart"/>
      <w:r w:rsidRPr="009D2517">
        <w:rPr>
          <w:rFonts w:ascii="Times New Roman" w:hAnsi="Times New Roman" w:cs="Times New Roman"/>
          <w:sz w:val="20"/>
        </w:rPr>
        <w:t>Transfusiology</w:t>
      </w:r>
      <w:proofErr w:type="spellEnd"/>
      <w:r w:rsidRPr="009D2517">
        <w:rPr>
          <w:rFonts w:ascii="Times New Roman" w:hAnsi="Times New Roman" w:cs="Times New Roman"/>
          <w:sz w:val="20"/>
        </w:rPr>
        <w:t xml:space="preserve"> and Hematology Kharkov Medical Academy of Postgraduate Education, Ukraine.</w:t>
      </w:r>
    </w:p>
    <w:sectPr w:rsidR="009D2517" w:rsidRPr="009D25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2517"/>
    <w:rsid w:val="0032354D"/>
    <w:rsid w:val="00454159"/>
    <w:rsid w:val="00474203"/>
    <w:rsid w:val="00535872"/>
    <w:rsid w:val="006E7C45"/>
    <w:rsid w:val="00924B33"/>
    <w:rsid w:val="009D2517"/>
    <w:rsid w:val="00E479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TotalTime>
  <Pages>2</Pages>
  <Words>651</Words>
  <Characters>3713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2023-03-08T06:34:00Z</dcterms:created>
  <dcterms:modified xsi:type="dcterms:W3CDTF">2023-03-08T08:31:00Z</dcterms:modified>
</cp:coreProperties>
</file>