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D9" w:rsidRPr="00CB47D9" w:rsidRDefault="00CB47D9" w:rsidP="00CB47D9">
      <w:pPr>
        <w:rPr>
          <w:rFonts w:ascii="Times New Roman" w:hAnsi="Times New Roman" w:cs="Times New Roman"/>
          <w:b/>
          <w:sz w:val="32"/>
        </w:rPr>
      </w:pPr>
      <w:r w:rsidRPr="00CB47D9">
        <w:rPr>
          <w:rFonts w:ascii="Times New Roman" w:hAnsi="Times New Roman" w:cs="Times New Roman"/>
          <w:b/>
          <w:sz w:val="32"/>
        </w:rPr>
        <w:t xml:space="preserve">A </w:t>
      </w:r>
      <w:proofErr w:type="spellStart"/>
      <w:r w:rsidRPr="00CB47D9">
        <w:rPr>
          <w:rFonts w:ascii="Times New Roman" w:hAnsi="Times New Roman" w:cs="Times New Roman"/>
          <w:b/>
          <w:sz w:val="32"/>
        </w:rPr>
        <w:t>nanoscale</w:t>
      </w:r>
      <w:proofErr w:type="spellEnd"/>
      <w:r w:rsidRPr="00CB47D9">
        <w:rPr>
          <w:rFonts w:ascii="Times New Roman" w:hAnsi="Times New Roman" w:cs="Times New Roman"/>
          <w:b/>
          <w:sz w:val="32"/>
        </w:rPr>
        <w:t xml:space="preserve"> shape-discovery framework supporting syst</w:t>
      </w:r>
      <w:r>
        <w:rPr>
          <w:rFonts w:ascii="Times New Roman" w:hAnsi="Times New Roman" w:cs="Times New Roman"/>
          <w:b/>
          <w:sz w:val="32"/>
        </w:rPr>
        <w:t>ematic investigations of shape-</w:t>
      </w:r>
      <w:r w:rsidRPr="00CB47D9">
        <w:rPr>
          <w:rFonts w:ascii="Times New Roman" w:hAnsi="Times New Roman" w:cs="Times New Roman"/>
          <w:b/>
          <w:sz w:val="32"/>
        </w:rPr>
        <w:t>dependent biological effects</w:t>
      </w:r>
    </w:p>
    <w:p w:rsidR="00CB47D9" w:rsidRPr="00CB47D9" w:rsidRDefault="00CB47D9" w:rsidP="00CB47D9">
      <w:pPr>
        <w:rPr>
          <w:rFonts w:ascii="Times New Roman" w:hAnsi="Times New Roman" w:cs="Times New Roman"/>
          <w:sz w:val="24"/>
        </w:rPr>
      </w:pPr>
      <w:r w:rsidRPr="00CB47D9">
        <w:rPr>
          <w:rFonts w:ascii="Times New Roman" w:hAnsi="Times New Roman" w:cs="Times New Roman"/>
          <w:sz w:val="24"/>
        </w:rPr>
        <w:t>Wei Zhang</w:t>
      </w:r>
    </w:p>
    <w:p w:rsidR="00CB47D9" w:rsidRPr="00CB47D9" w:rsidRDefault="00CB47D9" w:rsidP="00CB47D9">
      <w:pPr>
        <w:rPr>
          <w:rFonts w:ascii="Times New Roman" w:hAnsi="Times New Roman" w:cs="Times New Roman"/>
        </w:rPr>
      </w:pPr>
      <w:r w:rsidRPr="00CB47D9">
        <w:rPr>
          <w:rFonts w:ascii="Times New Roman" w:hAnsi="Times New Roman" w:cs="Times New Roman"/>
        </w:rPr>
        <w:t>University College Dublin, Ireland</w:t>
      </w:r>
    </w:p>
    <w:p w:rsidR="00CB47D9" w:rsidRPr="00CB47D9" w:rsidRDefault="00CB47D9" w:rsidP="00CB47D9">
      <w:pPr>
        <w:jc w:val="center"/>
        <w:rPr>
          <w:rFonts w:ascii="Times New Roman" w:hAnsi="Times New Roman" w:cs="Times New Roman"/>
          <w:b/>
          <w:sz w:val="24"/>
        </w:rPr>
      </w:pPr>
      <w:r w:rsidRPr="00CB47D9">
        <w:rPr>
          <w:rFonts w:ascii="Times New Roman" w:hAnsi="Times New Roman" w:cs="Times New Roman"/>
          <w:b/>
          <w:sz w:val="24"/>
        </w:rPr>
        <w:t>Abstract</w:t>
      </w:r>
    </w:p>
    <w:p w:rsidR="00CB47D9" w:rsidRPr="00CB47D9" w:rsidRDefault="00CB47D9" w:rsidP="00CB47D9">
      <w:pPr>
        <w:jc w:val="both"/>
        <w:rPr>
          <w:rFonts w:ascii="Times New Roman" w:hAnsi="Times New Roman" w:cs="Times New Roman"/>
          <w:sz w:val="20"/>
        </w:rPr>
      </w:pPr>
      <w:r w:rsidRPr="00CB47D9">
        <w:rPr>
          <w:rFonts w:ascii="Times New Roman" w:hAnsi="Times New Roman" w:cs="Times New Roman"/>
          <w:sz w:val="20"/>
        </w:rPr>
        <w:t xml:space="preserve">Nowadays it becomes inevitable for human beings to be exposed to nanostructures with distinctive complex shapes. Gain more depth knowledge regarding the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features regulated biological pathways becomes imperative not only for safety purposes,</w:t>
      </w:r>
      <w:bookmarkStart w:id="0" w:name="_GoBack"/>
      <w:bookmarkEnd w:id="0"/>
      <w:r w:rsidRPr="00CB47D9">
        <w:rPr>
          <w:rFonts w:ascii="Times New Roman" w:hAnsi="Times New Roman" w:cs="Times New Roman"/>
          <w:sz w:val="20"/>
        </w:rPr>
        <w:t xml:space="preserve"> but also for the design of better </w:t>
      </w:r>
      <w:proofErr w:type="spellStart"/>
      <w:r w:rsidRPr="00CB47D9">
        <w:rPr>
          <w:rFonts w:ascii="Times New Roman" w:hAnsi="Times New Roman" w:cs="Times New Roman"/>
          <w:sz w:val="20"/>
        </w:rPr>
        <w:t>nanocarriers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for medical treatments. </w:t>
      </w:r>
    </w:p>
    <w:p w:rsidR="00CB47D9" w:rsidRPr="00CB47D9" w:rsidRDefault="00CB47D9" w:rsidP="00CB47D9">
      <w:pPr>
        <w:jc w:val="both"/>
        <w:rPr>
          <w:rFonts w:ascii="Times New Roman" w:hAnsi="Times New Roman" w:cs="Times New Roman"/>
          <w:sz w:val="20"/>
        </w:rPr>
      </w:pPr>
      <w:r w:rsidRPr="00CB47D9">
        <w:rPr>
          <w:rFonts w:ascii="Times New Roman" w:hAnsi="Times New Roman" w:cs="Times New Roman"/>
          <w:sz w:val="20"/>
        </w:rPr>
        <w:t xml:space="preserve">One of the major barriers to figure out the link between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ensembles and biology is the difficulty to “identify” these irregular nano-shapes. For example, with the ever-expanding universe of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shapes, names such as “</w:t>
      </w:r>
      <w:proofErr w:type="spellStart"/>
      <w:r w:rsidRPr="00CB47D9">
        <w:rPr>
          <w:rFonts w:ascii="Times New Roman" w:hAnsi="Times New Roman" w:cs="Times New Roman"/>
          <w:sz w:val="20"/>
        </w:rPr>
        <w:t>nanoflowers</w:t>
      </w:r>
      <w:proofErr w:type="spellEnd"/>
      <w:r w:rsidRPr="00CB47D9">
        <w:rPr>
          <w:rFonts w:ascii="Times New Roman" w:hAnsi="Times New Roman" w:cs="Times New Roman"/>
          <w:sz w:val="20"/>
        </w:rPr>
        <w:t>” and “</w:t>
      </w:r>
      <w:proofErr w:type="spellStart"/>
      <w:r w:rsidRPr="00CB47D9">
        <w:rPr>
          <w:rFonts w:ascii="Times New Roman" w:hAnsi="Times New Roman" w:cs="Times New Roman"/>
          <w:sz w:val="20"/>
        </w:rPr>
        <w:t>nanostars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” no longer precisely describe or characterize the distinct nature of the particles. As a basic step to eliminate the barrier we need a quantitative statistical definition of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that can ensure complex shape ensembles are meaningfully reproduced and their properties communicated. </w:t>
      </w:r>
    </w:p>
    <w:p w:rsidR="00CB47D9" w:rsidRPr="00CB47D9" w:rsidRDefault="00CB47D9" w:rsidP="00CB47D9">
      <w:pPr>
        <w:jc w:val="both"/>
        <w:rPr>
          <w:rFonts w:ascii="Times New Roman" w:hAnsi="Times New Roman" w:cs="Times New Roman"/>
          <w:sz w:val="20"/>
        </w:rPr>
      </w:pPr>
      <w:r w:rsidRPr="00CB47D9">
        <w:rPr>
          <w:rFonts w:ascii="Times New Roman" w:hAnsi="Times New Roman" w:cs="Times New Roman"/>
          <w:sz w:val="20"/>
        </w:rPr>
        <w:t xml:space="preserve">Based on the above consideration, the work presented here aiming to set up a systematic framework (Figure 1) for </w:t>
      </w:r>
      <w:r>
        <w:rPr>
          <w:rFonts w:ascii="Times New Roman" w:hAnsi="Times New Roman" w:cs="Times New Roman"/>
          <w:sz w:val="20"/>
        </w:rPr>
        <w:t>(1)</w:t>
      </w:r>
      <w:r w:rsidRPr="00CB47D9">
        <w:rPr>
          <w:rFonts w:ascii="Times New Roman" w:hAnsi="Times New Roman" w:cs="Times New Roman"/>
          <w:sz w:val="20"/>
        </w:rPr>
        <w:t xml:space="preserve"> </w:t>
      </w:r>
      <w:r w:rsidRPr="00CB47D9">
        <w:rPr>
          <w:rFonts w:ascii="Times New Roman" w:hAnsi="Times New Roman" w:cs="Times New Roman"/>
          <w:sz w:val="20"/>
        </w:rPr>
        <w:t>highly</w:t>
      </w:r>
      <w:r w:rsidRPr="00CB47D9">
        <w:rPr>
          <w:rFonts w:ascii="Times New Roman" w:hAnsi="Times New Roman" w:cs="Times New Roman"/>
          <w:sz w:val="20"/>
        </w:rPr>
        <w:t xml:space="preserve"> controlled</w:t>
      </w:r>
      <w:r>
        <w:rPr>
          <w:rFonts w:ascii="Times New Roman" w:hAnsi="Times New Roman" w:cs="Times New Roman"/>
          <w:sz w:val="20"/>
        </w:rPr>
        <w:t xml:space="preserve"> synthesis (2)</w:t>
      </w:r>
      <w:r w:rsidRPr="00CB47D9">
        <w:rPr>
          <w:rFonts w:ascii="Times New Roman" w:hAnsi="Times New Roman" w:cs="Times New Roman"/>
          <w:sz w:val="20"/>
        </w:rPr>
        <w:t xml:space="preserve"> </w:t>
      </w:r>
      <w:r w:rsidRPr="00CB47D9">
        <w:rPr>
          <w:rFonts w:ascii="Times New Roman" w:hAnsi="Times New Roman" w:cs="Times New Roman"/>
          <w:sz w:val="20"/>
        </w:rPr>
        <w:t>well</w:t>
      </w:r>
      <w:r>
        <w:rPr>
          <w:rFonts w:ascii="Times New Roman" w:hAnsi="Times New Roman" w:cs="Times New Roman"/>
          <w:sz w:val="20"/>
        </w:rPr>
        <w:t xml:space="preserve"> defined identification and (3)</w:t>
      </w:r>
      <w:r w:rsidRPr="00CB47D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</w:t>
      </w:r>
      <w:r w:rsidRPr="00CB47D9">
        <w:rPr>
          <w:rFonts w:ascii="Times New Roman" w:hAnsi="Times New Roman" w:cs="Times New Roman"/>
          <w:sz w:val="20"/>
        </w:rPr>
        <w:t>ystematically</w:t>
      </w:r>
      <w:r w:rsidRPr="00CB47D9">
        <w:rPr>
          <w:rFonts w:ascii="Times New Roman" w:hAnsi="Times New Roman" w:cs="Times New Roman"/>
          <w:sz w:val="20"/>
        </w:rPr>
        <w:t xml:space="preserve"> investigation of the biological effects of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ensembles. As shown in </w:t>
      </w:r>
      <w:r>
        <w:rPr>
          <w:rFonts w:ascii="Times New Roman" w:hAnsi="Times New Roman" w:cs="Times New Roman"/>
          <w:sz w:val="20"/>
        </w:rPr>
        <w:t>(</w:t>
      </w:r>
      <w:r w:rsidRPr="00CB47D9">
        <w:rPr>
          <w:rFonts w:ascii="Times New Roman" w:hAnsi="Times New Roman" w:cs="Times New Roman"/>
          <w:sz w:val="20"/>
        </w:rPr>
        <w:t>Figure 2</w:t>
      </w:r>
      <w:r>
        <w:rPr>
          <w:rFonts w:ascii="Times New Roman" w:hAnsi="Times New Roman" w:cs="Times New Roman"/>
          <w:sz w:val="20"/>
        </w:rPr>
        <w:t>)</w:t>
      </w:r>
      <w:r w:rsidRPr="00CB47D9">
        <w:rPr>
          <w:rFonts w:ascii="Times New Roman" w:hAnsi="Times New Roman" w:cs="Times New Roman"/>
          <w:sz w:val="20"/>
        </w:rPr>
        <w:t xml:space="preserve">, based on a microfluidic synthesis platform we are able to achieve the tunable synthesis of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shapes and then combing traditional physiochemical characterization methods and computational shape analysis to identify each shape ensemble and finally investigate their biological impacts.</w:t>
      </w:r>
    </w:p>
    <w:p w:rsidR="00474203" w:rsidRDefault="00CB47D9" w:rsidP="00CB47D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2A39C60">
            <wp:extent cx="1901825" cy="71310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47D9" w:rsidRPr="00CB47D9" w:rsidRDefault="00CB47D9" w:rsidP="00CB47D9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B47D9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CB47D9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CB47D9">
        <w:rPr>
          <w:rFonts w:ascii="Times New Roman" w:hAnsi="Times New Roman" w:cs="Times New Roman"/>
          <w:i/>
          <w:sz w:val="18"/>
        </w:rPr>
        <w:t xml:space="preserve">A </w:t>
      </w:r>
      <w:proofErr w:type="spellStart"/>
      <w:r w:rsidRPr="00CB47D9">
        <w:rPr>
          <w:rFonts w:ascii="Times New Roman" w:hAnsi="Times New Roman" w:cs="Times New Roman"/>
          <w:i/>
          <w:sz w:val="18"/>
        </w:rPr>
        <w:t>nanoscale</w:t>
      </w:r>
      <w:proofErr w:type="spellEnd"/>
      <w:r w:rsidRPr="00CB47D9">
        <w:rPr>
          <w:rFonts w:ascii="Times New Roman" w:hAnsi="Times New Roman" w:cs="Times New Roman"/>
          <w:i/>
          <w:sz w:val="18"/>
        </w:rPr>
        <w:t xml:space="preserve"> shape discovery framework.</w:t>
      </w:r>
      <w:proofErr w:type="gramEnd"/>
    </w:p>
    <w:p w:rsidR="00CB47D9" w:rsidRDefault="00CB47D9" w:rsidP="00CB47D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618AE36">
            <wp:extent cx="2997642" cy="2321781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323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47D9" w:rsidRPr="00CB47D9" w:rsidRDefault="00CB47D9" w:rsidP="00CB47D9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B47D9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CB47D9">
        <w:rPr>
          <w:rFonts w:ascii="Times New Roman" w:hAnsi="Times New Roman" w:cs="Times New Roman"/>
          <w:i/>
          <w:sz w:val="18"/>
        </w:rPr>
        <w:t xml:space="preserve"> Detailed investigation route.</w:t>
      </w:r>
    </w:p>
    <w:p w:rsidR="00CB47D9" w:rsidRPr="00CB47D9" w:rsidRDefault="00CB47D9" w:rsidP="00CB47D9">
      <w:pPr>
        <w:rPr>
          <w:rFonts w:ascii="Times New Roman" w:hAnsi="Times New Roman" w:cs="Times New Roman"/>
          <w:b/>
          <w:sz w:val="24"/>
        </w:rPr>
      </w:pPr>
      <w:r w:rsidRPr="00CB47D9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CB47D9" w:rsidRPr="00CB47D9" w:rsidRDefault="00CB47D9" w:rsidP="00CB47D9">
      <w:pPr>
        <w:jc w:val="both"/>
        <w:rPr>
          <w:rFonts w:ascii="Times New Roman" w:hAnsi="Times New Roman" w:cs="Times New Roman"/>
          <w:sz w:val="20"/>
        </w:rPr>
      </w:pPr>
      <w:r w:rsidRPr="00CB47D9">
        <w:rPr>
          <w:rFonts w:ascii="Times New Roman" w:hAnsi="Times New Roman" w:cs="Times New Roman"/>
          <w:sz w:val="20"/>
        </w:rPr>
        <w:t>Wei Zhang has her expertise in nanostructures synthesis and bio-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recognition and interactions. Her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discovery framework enables the discovery of important biological and medical outcomes in </w:t>
      </w:r>
      <w:proofErr w:type="spellStart"/>
      <w:r w:rsidRPr="00CB47D9">
        <w:rPr>
          <w:rFonts w:ascii="Times New Roman" w:hAnsi="Times New Roman" w:cs="Times New Roman"/>
          <w:sz w:val="20"/>
        </w:rPr>
        <w:t>nanoscale</w:t>
      </w:r>
      <w:proofErr w:type="spellEnd"/>
      <w:r w:rsidRPr="00CB47D9">
        <w:rPr>
          <w:rFonts w:ascii="Times New Roman" w:hAnsi="Times New Roman" w:cs="Times New Roman"/>
          <w:sz w:val="20"/>
        </w:rPr>
        <w:t xml:space="preserve"> shape biology, which can be used to connect aspects of shape to cellular readouts and then </w:t>
      </w:r>
      <w:r w:rsidRPr="00CB47D9">
        <w:rPr>
          <w:rFonts w:ascii="Times New Roman" w:hAnsi="Times New Roman" w:cs="Times New Roman"/>
          <w:i/>
          <w:sz w:val="20"/>
        </w:rPr>
        <w:t>in vivo</w:t>
      </w:r>
      <w:r w:rsidRPr="00CB47D9">
        <w:rPr>
          <w:rFonts w:ascii="Times New Roman" w:hAnsi="Times New Roman" w:cs="Times New Roman"/>
          <w:sz w:val="20"/>
        </w:rPr>
        <w:t xml:space="preserve">. Her work sets the milestone in this arena and defines the procedures to be followed to produce robust science from the synthesis of nanoparticles to </w:t>
      </w:r>
      <w:r w:rsidRPr="00CB47D9">
        <w:rPr>
          <w:rFonts w:ascii="Times New Roman" w:hAnsi="Times New Roman" w:cs="Times New Roman"/>
          <w:i/>
          <w:sz w:val="20"/>
        </w:rPr>
        <w:t>in vivo</w:t>
      </w:r>
      <w:r w:rsidRPr="00CB47D9">
        <w:rPr>
          <w:rFonts w:ascii="Times New Roman" w:hAnsi="Times New Roman" w:cs="Times New Roman"/>
          <w:sz w:val="20"/>
        </w:rPr>
        <w:t xml:space="preserve"> validation. The categorization of the particle shape in the space of the PCs is an effective tool that allows </w:t>
      </w:r>
      <w:r w:rsidRPr="00CB47D9">
        <w:rPr>
          <w:rFonts w:ascii="Times New Roman" w:hAnsi="Times New Roman" w:cs="Times New Roman"/>
          <w:sz w:val="20"/>
        </w:rPr>
        <w:t>going</w:t>
      </w:r>
      <w:r w:rsidRPr="00CB47D9">
        <w:rPr>
          <w:rFonts w:ascii="Times New Roman" w:hAnsi="Times New Roman" w:cs="Times New Roman"/>
          <w:sz w:val="20"/>
        </w:rPr>
        <w:t xml:space="preserve"> quantitatively and reproducibly from the first to the last link of this chain.</w:t>
      </w:r>
    </w:p>
    <w:sectPr w:rsidR="00CB47D9" w:rsidRPr="00CB4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D9"/>
    <w:rsid w:val="0032354D"/>
    <w:rsid w:val="00474203"/>
    <w:rsid w:val="00535872"/>
    <w:rsid w:val="00924B33"/>
    <w:rsid w:val="00CB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2023-02-27T11:54:00Z</dcterms:created>
  <dcterms:modified xsi:type="dcterms:W3CDTF">2023-02-27T12:01:00Z</dcterms:modified>
</cp:coreProperties>
</file>