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73300">
      <w:pPr>
        <w:rPr>
          <w:rFonts w:ascii="Times New Roman" w:hAnsi="Times New Roman" w:cs="Times New Roman"/>
          <w:b/>
          <w:sz w:val="32"/>
        </w:rPr>
      </w:pPr>
      <w:r w:rsidRPr="00473300">
        <w:rPr>
          <w:rFonts w:ascii="Times New Roman" w:hAnsi="Times New Roman" w:cs="Times New Roman"/>
          <w:b/>
          <w:sz w:val="32"/>
        </w:rPr>
        <w:t>The power of feedback in improving hand hygiene compliance in an emergency department in King Abdullah Medical City: A multimodal intervention</w:t>
      </w:r>
    </w:p>
    <w:p w:rsidR="00473300" w:rsidRDefault="00473300">
      <w:pPr>
        <w:rPr>
          <w:rFonts w:ascii="Times New Roman" w:hAnsi="Times New Roman" w:cs="Times New Roman"/>
          <w:sz w:val="24"/>
        </w:rPr>
      </w:pPr>
      <w:commentRangeStart w:id="0"/>
      <w:r>
        <w:rPr>
          <w:rFonts w:ascii="Times New Roman" w:hAnsi="Times New Roman" w:cs="Times New Roman"/>
          <w:sz w:val="24"/>
        </w:rPr>
        <w:t>Author Name</w:t>
      </w:r>
    </w:p>
    <w:p w:rsidR="00473300" w:rsidRPr="00473300" w:rsidRDefault="00473300">
      <w:pPr>
        <w:rPr>
          <w:rFonts w:ascii="Times New Roman" w:hAnsi="Times New Roman" w:cs="Times New Roman"/>
        </w:rPr>
      </w:pPr>
      <w:r w:rsidRPr="00473300">
        <w:rPr>
          <w:rFonts w:ascii="Times New Roman" w:hAnsi="Times New Roman" w:cs="Times New Roman"/>
        </w:rPr>
        <w:t>University, Country</w:t>
      </w:r>
      <w:commentRangeEnd w:id="0"/>
      <w:r w:rsidR="00DC491F">
        <w:rPr>
          <w:rStyle w:val="CommentReference"/>
        </w:rPr>
        <w:commentReference w:id="0"/>
      </w:r>
    </w:p>
    <w:p w:rsidR="00473300" w:rsidRPr="00473300" w:rsidRDefault="00473300" w:rsidP="00473300">
      <w:pPr>
        <w:jc w:val="center"/>
        <w:rPr>
          <w:rFonts w:ascii="Times New Roman" w:hAnsi="Times New Roman" w:cs="Times New Roman"/>
          <w:b/>
          <w:sz w:val="24"/>
        </w:rPr>
      </w:pPr>
      <w:r w:rsidRPr="00473300">
        <w:rPr>
          <w:rFonts w:ascii="Times New Roman" w:hAnsi="Times New Roman" w:cs="Times New Roman"/>
          <w:b/>
          <w:sz w:val="24"/>
        </w:rPr>
        <w:t>Abstract</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Introduction:</w:t>
      </w:r>
      <w:r w:rsidRPr="00473300">
        <w:rPr>
          <w:rFonts w:ascii="Times New Roman" w:hAnsi="Times New Roman" w:cs="Times New Roman"/>
          <w:sz w:val="20"/>
        </w:rPr>
        <w:t xml:space="preserve"> </w:t>
      </w:r>
      <w:r w:rsidRPr="00473300">
        <w:rPr>
          <w:rFonts w:ascii="Times New Roman" w:hAnsi="Times New Roman" w:cs="Times New Roman"/>
          <w:sz w:val="20"/>
        </w:rPr>
        <w:t xml:space="preserve">Hand </w:t>
      </w:r>
      <w:r w:rsidR="00DC491F" w:rsidRPr="00473300">
        <w:rPr>
          <w:rFonts w:ascii="Times New Roman" w:hAnsi="Times New Roman" w:cs="Times New Roman"/>
          <w:sz w:val="20"/>
        </w:rPr>
        <w:t xml:space="preserve">Hygiene </w:t>
      </w:r>
      <w:r w:rsidRPr="00473300">
        <w:rPr>
          <w:rFonts w:ascii="Times New Roman" w:hAnsi="Times New Roman" w:cs="Times New Roman"/>
          <w:sz w:val="20"/>
        </w:rPr>
        <w:t xml:space="preserve">(HH) is a fundamental component of infection prevention across all health care settings. The implementation of multimodal strategies to ensure good HH is thus recommended by the World Health Organization (WHO): using such strategies to improve HH compliance is thus a key element in infection prevention and control </w:t>
      </w:r>
      <w:proofErr w:type="spellStart"/>
      <w:r w:rsidRPr="00473300">
        <w:rPr>
          <w:rFonts w:ascii="Times New Roman" w:hAnsi="Times New Roman" w:cs="Times New Roman"/>
          <w:sz w:val="20"/>
        </w:rPr>
        <w:t>programmes</w:t>
      </w:r>
      <w:proofErr w:type="spellEnd"/>
      <w:r w:rsidRPr="00473300">
        <w:rPr>
          <w:rFonts w:ascii="Times New Roman" w:hAnsi="Times New Roman" w:cs="Times New Roman"/>
          <w:sz w:val="20"/>
        </w:rPr>
        <w:t xml:space="preserve">. The objective of this work was thus to assess the effect of a multimodal strategy in terms of improving HH compliance in an </w:t>
      </w:r>
      <w:r w:rsidRPr="00473300">
        <w:rPr>
          <w:rFonts w:ascii="Times New Roman" w:hAnsi="Times New Roman" w:cs="Times New Roman"/>
          <w:sz w:val="20"/>
        </w:rPr>
        <w:t xml:space="preserve">Emergency Department </w:t>
      </w:r>
      <w:r w:rsidRPr="00473300">
        <w:rPr>
          <w:rFonts w:ascii="Times New Roman" w:hAnsi="Times New Roman" w:cs="Times New Roman"/>
          <w:sz w:val="20"/>
        </w:rPr>
        <w:t xml:space="preserve">(ED) in a tertiary care hospital. HH is the most important measure for limiting infection transmission; however HH compliance rates are often below acceptable levels. Many barriers to performing correct HH techniques have been identified by staff in the </w:t>
      </w:r>
      <w:r w:rsidRPr="00473300">
        <w:rPr>
          <w:rFonts w:ascii="Times New Roman" w:hAnsi="Times New Roman" w:cs="Times New Roman"/>
          <w:sz w:val="20"/>
        </w:rPr>
        <w:t xml:space="preserve">Emergency Room </w:t>
      </w:r>
      <w:r w:rsidRPr="00473300">
        <w:rPr>
          <w:rFonts w:ascii="Times New Roman" w:hAnsi="Times New Roman" w:cs="Times New Roman"/>
          <w:sz w:val="20"/>
        </w:rPr>
        <w:t xml:space="preserve">(ER), many of whom are very busy with patients. Some </w:t>
      </w:r>
      <w:r w:rsidRPr="00473300">
        <w:rPr>
          <w:rFonts w:ascii="Times New Roman" w:hAnsi="Times New Roman" w:cs="Times New Roman"/>
          <w:sz w:val="20"/>
        </w:rPr>
        <w:t>Health</w:t>
      </w:r>
      <w:r>
        <w:rPr>
          <w:rFonts w:ascii="Times New Roman" w:hAnsi="Times New Roman" w:cs="Times New Roman"/>
          <w:sz w:val="20"/>
        </w:rPr>
        <w:t>-</w:t>
      </w:r>
      <w:r w:rsidRPr="00473300">
        <w:rPr>
          <w:rFonts w:ascii="Times New Roman" w:hAnsi="Times New Roman" w:cs="Times New Roman"/>
          <w:sz w:val="20"/>
        </w:rPr>
        <w:t xml:space="preserve">Care Workers </w:t>
      </w:r>
      <w:r w:rsidRPr="00473300">
        <w:rPr>
          <w:rFonts w:ascii="Times New Roman" w:hAnsi="Times New Roman" w:cs="Times New Roman"/>
          <w:sz w:val="20"/>
        </w:rPr>
        <w:t xml:space="preserve">(HCWs) use gloves as an alternative to good HH, while some staff claim that alcohol hand rubs cause skin irritation. Nevertheless, as all levels of practitioner (intern, resident, </w:t>
      </w:r>
      <w:proofErr w:type="gramStart"/>
      <w:r w:rsidRPr="00473300">
        <w:rPr>
          <w:rFonts w:ascii="Times New Roman" w:hAnsi="Times New Roman" w:cs="Times New Roman"/>
          <w:sz w:val="20"/>
        </w:rPr>
        <w:t>consultant</w:t>
      </w:r>
      <w:proofErr w:type="gramEnd"/>
      <w:r w:rsidRPr="00473300">
        <w:rPr>
          <w:rFonts w:ascii="Times New Roman" w:hAnsi="Times New Roman" w:cs="Times New Roman"/>
          <w:sz w:val="20"/>
        </w:rPr>
        <w:t xml:space="preserve">) visit patients to examine and assess them in the ER, a strong education </w:t>
      </w:r>
      <w:proofErr w:type="spellStart"/>
      <w:r w:rsidRPr="00473300">
        <w:rPr>
          <w:rFonts w:ascii="Times New Roman" w:hAnsi="Times New Roman" w:cs="Times New Roman"/>
          <w:sz w:val="20"/>
        </w:rPr>
        <w:t>programme</w:t>
      </w:r>
      <w:proofErr w:type="spellEnd"/>
      <w:r w:rsidRPr="00473300">
        <w:rPr>
          <w:rFonts w:ascii="Times New Roman" w:hAnsi="Times New Roman" w:cs="Times New Roman"/>
          <w:sz w:val="20"/>
        </w:rPr>
        <w:t xml:space="preserve"> for ER staff of all categories can help improve HH compliance more generally.</w:t>
      </w:r>
    </w:p>
    <w:p w:rsidR="00473300" w:rsidRPr="00473300" w:rsidRDefault="00473300" w:rsidP="00473300">
      <w:pPr>
        <w:jc w:val="both"/>
        <w:rPr>
          <w:rFonts w:ascii="Times New Roman" w:hAnsi="Times New Roman" w:cs="Times New Roman"/>
          <w:sz w:val="20"/>
        </w:rPr>
      </w:pPr>
      <w:r w:rsidRPr="00473300">
        <w:rPr>
          <w:rFonts w:ascii="Times New Roman" w:hAnsi="Times New Roman" w:cs="Times New Roman"/>
          <w:b/>
          <w:sz w:val="20"/>
        </w:rPr>
        <w:t>Study significance:</w:t>
      </w:r>
      <w:r>
        <w:rPr>
          <w:rFonts w:ascii="Times New Roman" w:hAnsi="Times New Roman" w:cs="Times New Roman"/>
          <w:sz w:val="20"/>
        </w:rPr>
        <w:t xml:space="preserve"> </w:t>
      </w:r>
      <w:r w:rsidRPr="00473300">
        <w:rPr>
          <w:rFonts w:ascii="Times New Roman" w:hAnsi="Times New Roman" w:cs="Times New Roman"/>
          <w:sz w:val="20"/>
        </w:rPr>
        <w:t xml:space="preserve">Attitudes among HCWs have a significant effect on HH compliance rates; poor attitudes can reduce such rates below 75%, thus failing to meet the expected level. In contrast, strong education </w:t>
      </w:r>
      <w:proofErr w:type="spellStart"/>
      <w:r w:rsidRPr="00473300">
        <w:rPr>
          <w:rFonts w:ascii="Times New Roman" w:hAnsi="Times New Roman" w:cs="Times New Roman"/>
          <w:sz w:val="20"/>
        </w:rPr>
        <w:t>programmes</w:t>
      </w:r>
      <w:proofErr w:type="spellEnd"/>
      <w:r w:rsidRPr="00473300">
        <w:rPr>
          <w:rFonts w:ascii="Times New Roman" w:hAnsi="Times New Roman" w:cs="Times New Roman"/>
          <w:sz w:val="20"/>
        </w:rPr>
        <w:t xml:space="preserve"> can help to improve HH compliance. While it has been shown that HCWs cleaning their hands has a positive effect in terms of decreasing length of hospital stay among patients, many staff still claim that using gloves is sufficiently safe, rendering HH unnecessary</w:t>
      </w:r>
      <w:r>
        <w:rPr>
          <w:rFonts w:ascii="Times New Roman" w:hAnsi="Times New Roman" w:cs="Times New Roman"/>
          <w:sz w:val="20"/>
        </w:rPr>
        <w:t xml:space="preserve"> and</w:t>
      </w:r>
      <w:r w:rsidRPr="00473300">
        <w:rPr>
          <w:rFonts w:ascii="Times New Roman" w:hAnsi="Times New Roman" w:cs="Times New Roman"/>
          <w:sz w:val="20"/>
        </w:rPr>
        <w:t xml:space="preserve"> this misconception must be corrected.</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Aim:</w:t>
      </w:r>
      <w:r>
        <w:rPr>
          <w:rFonts w:ascii="Times New Roman" w:hAnsi="Times New Roman" w:cs="Times New Roman"/>
          <w:sz w:val="20"/>
        </w:rPr>
        <w:t xml:space="preserve"> </w:t>
      </w:r>
      <w:r w:rsidRPr="00473300">
        <w:rPr>
          <w:rFonts w:ascii="Times New Roman" w:hAnsi="Times New Roman" w:cs="Times New Roman"/>
          <w:sz w:val="20"/>
        </w:rPr>
        <w:t>This study aimed to improve HH compliance to above 90% by addressing the culture of disregard for patient safety and dismissive attitudes toward HH among HCWs in an ED.</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Methods:</w:t>
      </w:r>
      <w:r>
        <w:rPr>
          <w:rFonts w:ascii="Times New Roman" w:hAnsi="Times New Roman" w:cs="Times New Roman"/>
          <w:sz w:val="20"/>
        </w:rPr>
        <w:t xml:space="preserve"> Forming a team-</w:t>
      </w:r>
      <w:r w:rsidRPr="00473300">
        <w:rPr>
          <w:rFonts w:ascii="Times New Roman" w:hAnsi="Times New Roman" w:cs="Times New Roman"/>
          <w:sz w:val="20"/>
        </w:rPr>
        <w:t>The first step was the creation of a multidisciplinary team consisting of an ER infection control representative, the director of infection control and environmental health, the ER head nurse, a link nurse from the ER, the director of the ED</w:t>
      </w:r>
      <w:r>
        <w:rPr>
          <w:rFonts w:ascii="Times New Roman" w:hAnsi="Times New Roman" w:cs="Times New Roman"/>
          <w:sz w:val="20"/>
        </w:rPr>
        <w:t xml:space="preserve"> and</w:t>
      </w:r>
      <w:r w:rsidRPr="00473300">
        <w:rPr>
          <w:rFonts w:ascii="Times New Roman" w:hAnsi="Times New Roman" w:cs="Times New Roman"/>
          <w:sz w:val="20"/>
        </w:rPr>
        <w:t xml:space="preserve"> a representative from quality management. In addition, a physician ‘‘champion’’ was included to support the process. After the team was formed and roles assigned, it met each month to discuss progress, identify whether barriers occurred at any stage</w:t>
      </w:r>
      <w:r>
        <w:rPr>
          <w:rFonts w:ascii="Times New Roman" w:hAnsi="Times New Roman" w:cs="Times New Roman"/>
          <w:sz w:val="20"/>
        </w:rPr>
        <w:t xml:space="preserve"> and</w:t>
      </w:r>
      <w:r w:rsidRPr="00473300">
        <w:rPr>
          <w:rFonts w:ascii="Times New Roman" w:hAnsi="Times New Roman" w:cs="Times New Roman"/>
          <w:sz w:val="20"/>
        </w:rPr>
        <w:t xml:space="preserve"> to begin to determine how best to deal with such barriers to increase compliance with HH.</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Intervention:</w:t>
      </w:r>
      <w:r>
        <w:rPr>
          <w:rFonts w:ascii="Times New Roman" w:hAnsi="Times New Roman" w:cs="Times New Roman"/>
          <w:sz w:val="20"/>
        </w:rPr>
        <w:t xml:space="preserve"> </w:t>
      </w:r>
      <w:r w:rsidRPr="00473300">
        <w:rPr>
          <w:rFonts w:ascii="Times New Roman" w:hAnsi="Times New Roman" w:cs="Times New Roman"/>
          <w:sz w:val="20"/>
        </w:rPr>
        <w:t xml:space="preserve">The first intervention was the development of a strong training and education program. One of the steps was to nominate an “HH coach” to run one-to-one education and training whenever noncompliance was observed by infection control staff (active performance feedback), as well as giving weekly reports on staff performance in the ER to the head nurse and ER director. As part of this, the ER infection control representative attended all department staff meetings and provided education on proper HH techniques. The second intervention was to offer reward incentives to encourage positive </w:t>
      </w:r>
      <w:proofErr w:type="spellStart"/>
      <w:r w:rsidRPr="00473300">
        <w:rPr>
          <w:rFonts w:ascii="Times New Roman" w:hAnsi="Times New Roman" w:cs="Times New Roman"/>
          <w:sz w:val="20"/>
        </w:rPr>
        <w:t>behaviours</w:t>
      </w:r>
      <w:proofErr w:type="spellEnd"/>
      <w:r w:rsidRPr="00473300">
        <w:rPr>
          <w:rFonts w:ascii="Times New Roman" w:hAnsi="Times New Roman" w:cs="Times New Roman"/>
          <w:sz w:val="20"/>
        </w:rPr>
        <w:t xml:space="preserve">, providing motivation and appreciation for those staff </w:t>
      </w:r>
      <w:r w:rsidRPr="00473300">
        <w:rPr>
          <w:rFonts w:ascii="Times New Roman" w:hAnsi="Times New Roman" w:cs="Times New Roman"/>
          <w:sz w:val="20"/>
        </w:rPr>
        <w:t>that</w:t>
      </w:r>
      <w:r w:rsidRPr="00473300">
        <w:rPr>
          <w:rFonts w:ascii="Times New Roman" w:hAnsi="Times New Roman" w:cs="Times New Roman"/>
          <w:sz w:val="20"/>
        </w:rPr>
        <w:t xml:space="preserve"> performed HH correctly, using the right technique, in a personal format in the monthly meeting. Monthly compliance was further boosted by using visual reminders on the infection control board in the ER. The final part of the intervention was the proper distribution of hand washing posters (reminders) in all patient care areas and offering education to patients and visitors about the importance of HH. These interventions are ongoing. </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lastRenderedPageBreak/>
        <w:t>Result:</w:t>
      </w:r>
      <w:r>
        <w:rPr>
          <w:rFonts w:ascii="Times New Roman" w:hAnsi="Times New Roman" w:cs="Times New Roman"/>
          <w:sz w:val="20"/>
        </w:rPr>
        <w:t xml:space="preserve"> </w:t>
      </w:r>
      <w:r w:rsidRPr="00473300">
        <w:rPr>
          <w:rFonts w:ascii="Times New Roman" w:hAnsi="Times New Roman" w:cs="Times New Roman"/>
          <w:sz w:val="20"/>
        </w:rPr>
        <w:t>The overall compliance rate in the ER in February 2022 was 74%, while the average in other departments reached over 87%. A few months after the project began, the compliance rate had increased t</w:t>
      </w:r>
      <w:r>
        <w:rPr>
          <w:rFonts w:ascii="Times New Roman" w:hAnsi="Times New Roman" w:cs="Times New Roman"/>
          <w:sz w:val="20"/>
        </w:rPr>
        <w:t>o 91%, as illustrated in [Figure</w:t>
      </w:r>
      <w:r w:rsidRPr="00473300">
        <w:rPr>
          <w:rFonts w:ascii="Times New Roman" w:hAnsi="Times New Roman" w:cs="Times New Roman"/>
          <w:sz w:val="20"/>
        </w:rPr>
        <w:t xml:space="preserve"> 1</w:t>
      </w:r>
      <w:r>
        <w:rPr>
          <w:rFonts w:ascii="Times New Roman" w:hAnsi="Times New Roman" w:cs="Times New Roman"/>
          <w:sz w:val="20"/>
        </w:rPr>
        <w:t>]</w:t>
      </w:r>
      <w:r w:rsidRPr="00473300">
        <w:rPr>
          <w:rFonts w:ascii="Times New Roman" w:hAnsi="Times New Roman" w:cs="Times New Roman"/>
          <w:sz w:val="20"/>
        </w:rPr>
        <w:t xml:space="preserve"> while some months later, it had reached 95%. During the project period, it was noted that the culture of the staff regarding HH techniques changed.</w:t>
      </w:r>
    </w:p>
    <w:p w:rsidR="00473300" w:rsidRDefault="00473300" w:rsidP="0047330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96EA0ED" wp14:editId="342072B3">
            <wp:extent cx="2894274" cy="161411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95849" cy="1614993"/>
                    </a:xfrm>
                    <a:prstGeom prst="rect">
                      <a:avLst/>
                    </a:prstGeom>
                    <a:noFill/>
                  </pic:spPr>
                </pic:pic>
              </a:graphicData>
            </a:graphic>
          </wp:inline>
        </w:drawing>
      </w:r>
    </w:p>
    <w:p w:rsidR="00473300" w:rsidRPr="00473300" w:rsidRDefault="00473300" w:rsidP="00473300">
      <w:pPr>
        <w:jc w:val="center"/>
        <w:rPr>
          <w:rFonts w:ascii="Times New Roman" w:hAnsi="Times New Roman" w:cs="Times New Roman"/>
          <w:i/>
          <w:sz w:val="18"/>
        </w:rPr>
      </w:pPr>
      <w:proofErr w:type="gramStart"/>
      <w:r w:rsidRPr="00473300">
        <w:rPr>
          <w:rFonts w:ascii="Times New Roman" w:hAnsi="Times New Roman" w:cs="Times New Roman"/>
          <w:b/>
          <w:i/>
          <w:sz w:val="18"/>
        </w:rPr>
        <w:t>Figure 1.</w:t>
      </w:r>
      <w:proofErr w:type="gramEnd"/>
      <w:r w:rsidRPr="00473300">
        <w:rPr>
          <w:rFonts w:ascii="Times New Roman" w:hAnsi="Times New Roman" w:cs="Times New Roman"/>
          <w:i/>
          <w:sz w:val="18"/>
        </w:rPr>
        <w:t xml:space="preserve"> </w:t>
      </w:r>
      <w:proofErr w:type="gramStart"/>
      <w:r w:rsidRPr="00473300">
        <w:rPr>
          <w:rFonts w:ascii="Times New Roman" w:hAnsi="Times New Roman" w:cs="Times New Roman"/>
          <w:i/>
          <w:sz w:val="18"/>
        </w:rPr>
        <w:t>HH compliance before and after the project.</w:t>
      </w:r>
      <w:proofErr w:type="gramEnd"/>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Conclusion:</w:t>
      </w:r>
      <w:r>
        <w:rPr>
          <w:rFonts w:ascii="Times New Roman" w:hAnsi="Times New Roman" w:cs="Times New Roman"/>
          <w:sz w:val="20"/>
        </w:rPr>
        <w:t xml:space="preserve"> </w:t>
      </w:r>
      <w:r w:rsidRPr="00473300">
        <w:rPr>
          <w:rFonts w:ascii="Times New Roman" w:hAnsi="Times New Roman" w:cs="Times New Roman"/>
          <w:sz w:val="20"/>
        </w:rPr>
        <w:t>This study offers evidence of a significant improvement in HH compliance, suggesting that feedback provided to nurses, physicians</w:t>
      </w:r>
      <w:r>
        <w:rPr>
          <w:rFonts w:ascii="Times New Roman" w:hAnsi="Times New Roman" w:cs="Times New Roman"/>
          <w:sz w:val="20"/>
        </w:rPr>
        <w:t xml:space="preserve"> and</w:t>
      </w:r>
      <w:r w:rsidRPr="00473300">
        <w:rPr>
          <w:rFonts w:ascii="Times New Roman" w:hAnsi="Times New Roman" w:cs="Times New Roman"/>
          <w:sz w:val="20"/>
        </w:rPr>
        <w:t xml:space="preserve"> other HCWs in the ER is effective in promoting HH compliance, based on a comparison of the July and February figures. These findings illustrate the effectiveness of the intervention, which also enhanced HCWs’ communication around patient safety. This led to sustained overall compliance among ER staff rising to above 91%. Providing feedback when noncompliance is observed thus appears to increase adherence with HH recom</w:t>
      </w:r>
      <w:bookmarkStart w:id="1" w:name="_GoBack"/>
      <w:bookmarkEnd w:id="1"/>
      <w:r w:rsidRPr="00473300">
        <w:rPr>
          <w:rFonts w:ascii="Times New Roman" w:hAnsi="Times New Roman" w:cs="Times New Roman"/>
          <w:sz w:val="20"/>
        </w:rPr>
        <w:t>mendations.</w:t>
      </w:r>
    </w:p>
    <w:p w:rsidR="00473300" w:rsidRPr="00473300" w:rsidRDefault="00473300" w:rsidP="00473300">
      <w:pPr>
        <w:rPr>
          <w:rFonts w:ascii="Times New Roman" w:hAnsi="Times New Roman" w:cs="Times New Roman"/>
          <w:b/>
          <w:sz w:val="24"/>
        </w:rPr>
      </w:pPr>
      <w:commentRangeStart w:id="2"/>
      <w:r w:rsidRPr="00473300">
        <w:rPr>
          <w:rFonts w:ascii="Times New Roman" w:hAnsi="Times New Roman" w:cs="Times New Roman"/>
          <w:b/>
          <w:sz w:val="24"/>
        </w:rPr>
        <w:t>Biography</w:t>
      </w:r>
      <w:commentRangeEnd w:id="2"/>
      <w:r w:rsidR="00DC491F">
        <w:rPr>
          <w:rStyle w:val="CommentReference"/>
        </w:rPr>
        <w:commentReference w:id="2"/>
      </w:r>
    </w:p>
    <w:sectPr w:rsidR="00473300" w:rsidRPr="0047330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6-12T14:28:00Z" w:initials="SS">
    <w:p w:rsidR="00DC491F" w:rsidRDefault="00DC491F">
      <w:pPr>
        <w:pStyle w:val="CommentText"/>
      </w:pPr>
      <w:r>
        <w:rPr>
          <w:rStyle w:val="CommentReference"/>
        </w:rPr>
        <w:annotationRef/>
      </w:r>
      <w:r>
        <w:t>Add Author name, university and country</w:t>
      </w:r>
      <w:proofErr w:type="gramStart"/>
      <w:r>
        <w:t>..</w:t>
      </w:r>
      <w:proofErr w:type="gramEnd"/>
    </w:p>
  </w:comment>
  <w:comment w:id="2" w:author="Swetha Sandala" w:date="2023-06-12T14:28:00Z" w:initials="SS">
    <w:p w:rsidR="00DC491F" w:rsidRDefault="00DC491F">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300"/>
    <w:rsid w:val="0032354D"/>
    <w:rsid w:val="00473300"/>
    <w:rsid w:val="00474203"/>
    <w:rsid w:val="00535872"/>
    <w:rsid w:val="00924B33"/>
    <w:rsid w:val="00DC4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300"/>
    <w:rPr>
      <w:rFonts w:ascii="Tahoma" w:hAnsi="Tahoma" w:cs="Tahoma"/>
      <w:sz w:val="16"/>
      <w:szCs w:val="16"/>
    </w:rPr>
  </w:style>
  <w:style w:type="character" w:styleId="CommentReference">
    <w:name w:val="annotation reference"/>
    <w:basedOn w:val="DefaultParagraphFont"/>
    <w:uiPriority w:val="99"/>
    <w:semiHidden/>
    <w:unhideWhenUsed/>
    <w:rsid w:val="00DC491F"/>
    <w:rPr>
      <w:sz w:val="16"/>
      <w:szCs w:val="16"/>
    </w:rPr>
  </w:style>
  <w:style w:type="paragraph" w:styleId="CommentText">
    <w:name w:val="annotation text"/>
    <w:basedOn w:val="Normal"/>
    <w:link w:val="CommentTextChar"/>
    <w:uiPriority w:val="99"/>
    <w:semiHidden/>
    <w:unhideWhenUsed/>
    <w:rsid w:val="00DC491F"/>
    <w:pPr>
      <w:spacing w:line="240" w:lineRule="auto"/>
    </w:pPr>
    <w:rPr>
      <w:sz w:val="20"/>
      <w:szCs w:val="20"/>
    </w:rPr>
  </w:style>
  <w:style w:type="character" w:customStyle="1" w:styleId="CommentTextChar">
    <w:name w:val="Comment Text Char"/>
    <w:basedOn w:val="DefaultParagraphFont"/>
    <w:link w:val="CommentText"/>
    <w:uiPriority w:val="99"/>
    <w:semiHidden/>
    <w:rsid w:val="00DC491F"/>
    <w:rPr>
      <w:sz w:val="20"/>
      <w:szCs w:val="20"/>
    </w:rPr>
  </w:style>
  <w:style w:type="paragraph" w:styleId="CommentSubject">
    <w:name w:val="annotation subject"/>
    <w:basedOn w:val="CommentText"/>
    <w:next w:val="CommentText"/>
    <w:link w:val="CommentSubjectChar"/>
    <w:uiPriority w:val="99"/>
    <w:semiHidden/>
    <w:unhideWhenUsed/>
    <w:rsid w:val="00DC491F"/>
    <w:rPr>
      <w:b/>
      <w:bCs/>
    </w:rPr>
  </w:style>
  <w:style w:type="character" w:customStyle="1" w:styleId="CommentSubjectChar">
    <w:name w:val="Comment Subject Char"/>
    <w:basedOn w:val="CommentTextChar"/>
    <w:link w:val="CommentSubject"/>
    <w:uiPriority w:val="99"/>
    <w:semiHidden/>
    <w:rsid w:val="00DC491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300"/>
    <w:rPr>
      <w:rFonts w:ascii="Tahoma" w:hAnsi="Tahoma" w:cs="Tahoma"/>
      <w:sz w:val="16"/>
      <w:szCs w:val="16"/>
    </w:rPr>
  </w:style>
  <w:style w:type="character" w:styleId="CommentReference">
    <w:name w:val="annotation reference"/>
    <w:basedOn w:val="DefaultParagraphFont"/>
    <w:uiPriority w:val="99"/>
    <w:semiHidden/>
    <w:unhideWhenUsed/>
    <w:rsid w:val="00DC491F"/>
    <w:rPr>
      <w:sz w:val="16"/>
      <w:szCs w:val="16"/>
    </w:rPr>
  </w:style>
  <w:style w:type="paragraph" w:styleId="CommentText">
    <w:name w:val="annotation text"/>
    <w:basedOn w:val="Normal"/>
    <w:link w:val="CommentTextChar"/>
    <w:uiPriority w:val="99"/>
    <w:semiHidden/>
    <w:unhideWhenUsed/>
    <w:rsid w:val="00DC491F"/>
    <w:pPr>
      <w:spacing w:line="240" w:lineRule="auto"/>
    </w:pPr>
    <w:rPr>
      <w:sz w:val="20"/>
      <w:szCs w:val="20"/>
    </w:rPr>
  </w:style>
  <w:style w:type="character" w:customStyle="1" w:styleId="CommentTextChar">
    <w:name w:val="Comment Text Char"/>
    <w:basedOn w:val="DefaultParagraphFont"/>
    <w:link w:val="CommentText"/>
    <w:uiPriority w:val="99"/>
    <w:semiHidden/>
    <w:rsid w:val="00DC491F"/>
    <w:rPr>
      <w:sz w:val="20"/>
      <w:szCs w:val="20"/>
    </w:rPr>
  </w:style>
  <w:style w:type="paragraph" w:styleId="CommentSubject">
    <w:name w:val="annotation subject"/>
    <w:basedOn w:val="CommentText"/>
    <w:next w:val="CommentText"/>
    <w:link w:val="CommentSubjectChar"/>
    <w:uiPriority w:val="99"/>
    <w:semiHidden/>
    <w:unhideWhenUsed/>
    <w:rsid w:val="00DC491F"/>
    <w:rPr>
      <w:b/>
      <w:bCs/>
    </w:rPr>
  </w:style>
  <w:style w:type="character" w:customStyle="1" w:styleId="CommentSubjectChar">
    <w:name w:val="Comment Subject Char"/>
    <w:basedOn w:val="CommentTextChar"/>
    <w:link w:val="CommentSubject"/>
    <w:uiPriority w:val="99"/>
    <w:semiHidden/>
    <w:rsid w:val="00DC49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2023-06-12T08:46:00Z</dcterms:created>
  <dcterms:modified xsi:type="dcterms:W3CDTF">2023-06-12T08:58:00Z</dcterms:modified>
</cp:coreProperties>
</file>