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94E92">
      <w:pPr>
        <w:rPr>
          <w:rFonts w:ascii="Times New Roman" w:hAnsi="Times New Roman" w:cs="Times New Roman"/>
          <w:b/>
          <w:sz w:val="32"/>
        </w:rPr>
      </w:pPr>
      <w:bookmarkStart w:id="0" w:name="_GoBack"/>
      <w:r w:rsidRPr="00794E92">
        <w:rPr>
          <w:rFonts w:ascii="Times New Roman" w:hAnsi="Times New Roman" w:cs="Times New Roman"/>
          <w:b/>
          <w:sz w:val="32"/>
        </w:rPr>
        <w:t xml:space="preserve">PMTCT data management and reporting during the transition phase of implementing the rationalized registers in </w:t>
      </w:r>
      <w:proofErr w:type="spellStart"/>
      <w:r w:rsidRPr="00794E92">
        <w:rPr>
          <w:rFonts w:ascii="Times New Roman" w:hAnsi="Times New Roman" w:cs="Times New Roman"/>
          <w:b/>
          <w:sz w:val="32"/>
        </w:rPr>
        <w:t>Amathole</w:t>
      </w:r>
      <w:proofErr w:type="spellEnd"/>
      <w:r w:rsidRPr="00794E92">
        <w:rPr>
          <w:rFonts w:ascii="Times New Roman" w:hAnsi="Times New Roman" w:cs="Times New Roman"/>
          <w:b/>
          <w:sz w:val="32"/>
        </w:rPr>
        <w:t xml:space="preserve"> District, Eastern Cape province South Africa</w:t>
      </w:r>
    </w:p>
    <w:p w:rsidR="00794E92" w:rsidRDefault="00794E92">
      <w:pPr>
        <w:rPr>
          <w:rFonts w:ascii="Times New Roman" w:hAnsi="Times New Roman" w:cs="Times New Roman"/>
          <w:sz w:val="24"/>
        </w:rPr>
      </w:pPr>
      <w:proofErr w:type="spellStart"/>
      <w:r w:rsidRPr="00794E92">
        <w:rPr>
          <w:rFonts w:ascii="Times New Roman" w:hAnsi="Times New Roman" w:cs="Times New Roman"/>
          <w:sz w:val="24"/>
        </w:rPr>
        <w:t>Oyebola</w:t>
      </w:r>
      <w:proofErr w:type="spellEnd"/>
      <w:r w:rsidRPr="00794E92">
        <w:rPr>
          <w:rFonts w:ascii="Times New Roman" w:hAnsi="Times New Roman" w:cs="Times New Roman"/>
          <w:sz w:val="24"/>
        </w:rPr>
        <w:t xml:space="preserve"> </w:t>
      </w:r>
      <w:proofErr w:type="spellStart"/>
      <w:r w:rsidRPr="00794E92">
        <w:rPr>
          <w:rFonts w:ascii="Times New Roman" w:hAnsi="Times New Roman" w:cs="Times New Roman"/>
          <w:sz w:val="24"/>
        </w:rPr>
        <w:t>Oyebanji</w:t>
      </w:r>
      <w:proofErr w:type="spellEnd"/>
    </w:p>
    <w:p w:rsidR="00794E92" w:rsidRPr="00794E92" w:rsidRDefault="00794E92">
      <w:pPr>
        <w:rPr>
          <w:rFonts w:ascii="Times New Roman" w:hAnsi="Times New Roman" w:cs="Times New Roman"/>
        </w:rPr>
      </w:pPr>
      <w:r w:rsidRPr="00794E92">
        <w:rPr>
          <w:rFonts w:ascii="Times New Roman" w:hAnsi="Times New Roman" w:cs="Times New Roman"/>
        </w:rPr>
        <w:t>University of the Western Cape, South Africa</w:t>
      </w:r>
    </w:p>
    <w:p w:rsidR="00794E92" w:rsidRPr="00794E92" w:rsidRDefault="00794E92" w:rsidP="00794E92">
      <w:pPr>
        <w:jc w:val="center"/>
        <w:rPr>
          <w:rFonts w:ascii="Times New Roman" w:hAnsi="Times New Roman" w:cs="Times New Roman"/>
          <w:b/>
          <w:sz w:val="24"/>
        </w:rPr>
      </w:pPr>
      <w:r w:rsidRPr="00794E92">
        <w:rPr>
          <w:rFonts w:ascii="Times New Roman" w:hAnsi="Times New Roman" w:cs="Times New Roman"/>
          <w:b/>
          <w:sz w:val="24"/>
        </w:rPr>
        <w:t>Abstract</w:t>
      </w:r>
    </w:p>
    <w:p w:rsidR="00794E92" w:rsidRPr="00794E92" w:rsidRDefault="00794E92" w:rsidP="00794E92">
      <w:pPr>
        <w:jc w:val="both"/>
        <w:rPr>
          <w:rFonts w:ascii="Times New Roman" w:hAnsi="Times New Roman" w:cs="Times New Roman"/>
          <w:sz w:val="20"/>
        </w:rPr>
      </w:pPr>
      <w:r w:rsidRPr="00794E92">
        <w:rPr>
          <w:rFonts w:ascii="Times New Roman" w:hAnsi="Times New Roman" w:cs="Times New Roman"/>
          <w:b/>
          <w:sz w:val="20"/>
        </w:rPr>
        <w:t>Statement of the problem:</w:t>
      </w:r>
      <w:r w:rsidRPr="00794E92">
        <w:rPr>
          <w:rFonts w:ascii="Times New Roman" w:hAnsi="Times New Roman" w:cs="Times New Roman"/>
          <w:sz w:val="20"/>
        </w:rPr>
        <w:t xml:space="preserve"> The National Department of Health, in March 2015, launched the implementation of </w:t>
      </w:r>
      <w:proofErr w:type="spellStart"/>
      <w:r w:rsidRPr="00794E92">
        <w:rPr>
          <w:rFonts w:ascii="Times New Roman" w:hAnsi="Times New Roman" w:cs="Times New Roman"/>
          <w:sz w:val="20"/>
        </w:rPr>
        <w:t>Rationalisation</w:t>
      </w:r>
      <w:proofErr w:type="spellEnd"/>
      <w:r w:rsidRPr="00794E92">
        <w:rPr>
          <w:rFonts w:ascii="Times New Roman" w:hAnsi="Times New Roman" w:cs="Times New Roman"/>
          <w:sz w:val="20"/>
        </w:rPr>
        <w:t xml:space="preserve"> of Register, aimed at reducing the amount of time invested in completing the registers and collecting data. Therefore, the number of registers used in the South African healthcare facilities was reduced from 56 to 6. </w:t>
      </w:r>
    </w:p>
    <w:p w:rsidR="00794E92" w:rsidRPr="00794E92" w:rsidRDefault="00794E92" w:rsidP="00794E92">
      <w:pPr>
        <w:jc w:val="both"/>
        <w:rPr>
          <w:rFonts w:ascii="Times New Roman" w:hAnsi="Times New Roman" w:cs="Times New Roman"/>
          <w:sz w:val="20"/>
        </w:rPr>
      </w:pPr>
      <w:r w:rsidRPr="00794E92">
        <w:rPr>
          <w:rFonts w:ascii="Times New Roman" w:hAnsi="Times New Roman" w:cs="Times New Roman"/>
          <w:b/>
          <w:sz w:val="20"/>
        </w:rPr>
        <w:t>Methodology &amp; theoretical orientation:</w:t>
      </w:r>
      <w:r w:rsidRPr="00794E92">
        <w:rPr>
          <w:rFonts w:ascii="Times New Roman" w:hAnsi="Times New Roman" w:cs="Times New Roman"/>
          <w:sz w:val="20"/>
        </w:rPr>
        <w:t xml:space="preserve"> This study explored the effect of the rollout of </w:t>
      </w:r>
      <w:r w:rsidRPr="00794E92">
        <w:rPr>
          <w:rFonts w:ascii="Times New Roman" w:hAnsi="Times New Roman" w:cs="Times New Roman"/>
          <w:sz w:val="20"/>
        </w:rPr>
        <w:t>Rationalization</w:t>
      </w:r>
      <w:r w:rsidRPr="00794E92">
        <w:rPr>
          <w:rFonts w:ascii="Times New Roman" w:hAnsi="Times New Roman" w:cs="Times New Roman"/>
          <w:sz w:val="20"/>
        </w:rPr>
        <w:t xml:space="preserve"> of Register on the documentation and reporting of Prevention of Mother-to-Child Transmission (PMTCT) </w:t>
      </w:r>
      <w:proofErr w:type="spellStart"/>
      <w:r w:rsidRPr="00794E92">
        <w:rPr>
          <w:rFonts w:ascii="Times New Roman" w:hAnsi="Times New Roman" w:cs="Times New Roman"/>
          <w:sz w:val="20"/>
        </w:rPr>
        <w:t>programme</w:t>
      </w:r>
      <w:proofErr w:type="spellEnd"/>
      <w:r w:rsidRPr="00794E92">
        <w:rPr>
          <w:rFonts w:ascii="Times New Roman" w:hAnsi="Times New Roman" w:cs="Times New Roman"/>
          <w:sz w:val="20"/>
        </w:rPr>
        <w:t xml:space="preserve"> data with the existing source documents during the transitional period, especially with routine data collected and reported at various health care system levels. </w:t>
      </w:r>
    </w:p>
    <w:p w:rsidR="00794E92" w:rsidRPr="00794E92" w:rsidRDefault="00794E92" w:rsidP="00794E92">
      <w:pPr>
        <w:jc w:val="both"/>
        <w:rPr>
          <w:rFonts w:ascii="Times New Roman" w:hAnsi="Times New Roman" w:cs="Times New Roman"/>
          <w:sz w:val="20"/>
        </w:rPr>
      </w:pPr>
      <w:r w:rsidRPr="00794E92">
        <w:rPr>
          <w:rFonts w:ascii="Times New Roman" w:hAnsi="Times New Roman" w:cs="Times New Roman"/>
          <w:b/>
          <w:sz w:val="20"/>
        </w:rPr>
        <w:t>Findings:</w:t>
      </w:r>
      <w:r w:rsidRPr="00794E92">
        <w:rPr>
          <w:rFonts w:ascii="Times New Roman" w:hAnsi="Times New Roman" w:cs="Times New Roman"/>
          <w:sz w:val="20"/>
        </w:rPr>
        <w:t xml:space="preserve"> A mixed-method research approach was used and three source documents, namely: Tally sheet, Ante</w:t>
      </w:r>
      <w:r>
        <w:rPr>
          <w:rFonts w:ascii="Times New Roman" w:hAnsi="Times New Roman" w:cs="Times New Roman"/>
          <w:sz w:val="20"/>
        </w:rPr>
        <w:t>-</w:t>
      </w:r>
      <w:r w:rsidRPr="00794E92">
        <w:rPr>
          <w:rFonts w:ascii="Times New Roman" w:hAnsi="Times New Roman" w:cs="Times New Roman"/>
          <w:sz w:val="20"/>
        </w:rPr>
        <w:t xml:space="preserve">Natal Care </w:t>
      </w:r>
      <w:r w:rsidRPr="00794E92">
        <w:rPr>
          <w:rFonts w:ascii="Times New Roman" w:hAnsi="Times New Roman" w:cs="Times New Roman"/>
          <w:sz w:val="20"/>
        </w:rPr>
        <w:t xml:space="preserve">(ANC) register and Tick register used for collecting and reporting PMTCT data, were reviewed. An in-depth interview was conducted with healthcare workers in four sub-districts of the </w:t>
      </w:r>
      <w:proofErr w:type="spellStart"/>
      <w:r w:rsidRPr="00794E92">
        <w:rPr>
          <w:rFonts w:ascii="Times New Roman" w:hAnsi="Times New Roman" w:cs="Times New Roman"/>
          <w:sz w:val="20"/>
        </w:rPr>
        <w:t>Amathole</w:t>
      </w:r>
      <w:proofErr w:type="spellEnd"/>
      <w:r w:rsidRPr="00794E92">
        <w:rPr>
          <w:rFonts w:ascii="Times New Roman" w:hAnsi="Times New Roman" w:cs="Times New Roman"/>
          <w:sz w:val="20"/>
        </w:rPr>
        <w:t xml:space="preserve"> district, Eastern Cape </w:t>
      </w:r>
      <w:r w:rsidRPr="00794E92">
        <w:rPr>
          <w:rFonts w:ascii="Times New Roman" w:hAnsi="Times New Roman" w:cs="Times New Roman"/>
          <w:sz w:val="20"/>
        </w:rPr>
        <w:t>Province</w:t>
      </w:r>
      <w:r w:rsidRPr="00794E92">
        <w:rPr>
          <w:rFonts w:ascii="Times New Roman" w:hAnsi="Times New Roman" w:cs="Times New Roman"/>
          <w:sz w:val="20"/>
        </w:rPr>
        <w:t xml:space="preserve"> of South Africa</w:t>
      </w:r>
      <w:r w:rsidRPr="00794E92">
        <w:rPr>
          <w:rFonts w:ascii="Times New Roman" w:hAnsi="Times New Roman" w:cs="Times New Roman"/>
          <w:sz w:val="20"/>
        </w:rPr>
        <w:t>.</w:t>
      </w:r>
    </w:p>
    <w:p w:rsidR="00794E92" w:rsidRDefault="00794E92" w:rsidP="00794E92">
      <w:pPr>
        <w:jc w:val="both"/>
        <w:rPr>
          <w:rFonts w:ascii="Times New Roman" w:hAnsi="Times New Roman" w:cs="Times New Roman"/>
          <w:sz w:val="20"/>
        </w:rPr>
      </w:pPr>
      <w:r w:rsidRPr="00794E92">
        <w:rPr>
          <w:rFonts w:ascii="Times New Roman" w:hAnsi="Times New Roman" w:cs="Times New Roman"/>
          <w:b/>
          <w:sz w:val="20"/>
        </w:rPr>
        <w:t>Conclusion:</w:t>
      </w:r>
      <w:r w:rsidRPr="00794E92">
        <w:rPr>
          <w:rFonts w:ascii="Times New Roman" w:hAnsi="Times New Roman" w:cs="Times New Roman"/>
          <w:sz w:val="20"/>
        </w:rPr>
        <w:t xml:space="preserve"> PMTCT data management and reporting were challenging during the transitioning phase of implementing the </w:t>
      </w:r>
      <w:r w:rsidRPr="00794E92">
        <w:rPr>
          <w:rFonts w:ascii="Times New Roman" w:hAnsi="Times New Roman" w:cs="Times New Roman"/>
          <w:sz w:val="20"/>
        </w:rPr>
        <w:t>rationalized</w:t>
      </w:r>
      <w:r w:rsidRPr="00794E92">
        <w:rPr>
          <w:rFonts w:ascii="Times New Roman" w:hAnsi="Times New Roman" w:cs="Times New Roman"/>
          <w:sz w:val="20"/>
        </w:rPr>
        <w:t xml:space="preserve"> registers because of different timelines instituted in the facilities and non-availability of source documents in some facilities. Capacity of the clinic staff involved in data collection should be built on </w:t>
      </w:r>
      <w:proofErr w:type="spellStart"/>
      <w:r w:rsidRPr="00794E92">
        <w:rPr>
          <w:rFonts w:ascii="Times New Roman" w:hAnsi="Times New Roman" w:cs="Times New Roman"/>
          <w:sz w:val="20"/>
        </w:rPr>
        <w:t>programme</w:t>
      </w:r>
      <w:proofErr w:type="spellEnd"/>
      <w:r w:rsidRPr="00794E92">
        <w:rPr>
          <w:rFonts w:ascii="Times New Roman" w:hAnsi="Times New Roman" w:cs="Times New Roman"/>
          <w:sz w:val="20"/>
        </w:rPr>
        <w:t xml:space="preserve"> care pathways, data monitoring, data capturing into the Routine Health Information System and complemented with coaching, mentoring and supportive supervision for improved </w:t>
      </w:r>
      <w:proofErr w:type="spellStart"/>
      <w:r w:rsidRPr="00794E92">
        <w:rPr>
          <w:rFonts w:ascii="Times New Roman" w:hAnsi="Times New Roman" w:cs="Times New Roman"/>
          <w:sz w:val="20"/>
        </w:rPr>
        <w:t>programme</w:t>
      </w:r>
      <w:proofErr w:type="spellEnd"/>
      <w:r w:rsidRPr="00794E92">
        <w:rPr>
          <w:rFonts w:ascii="Times New Roman" w:hAnsi="Times New Roman" w:cs="Times New Roman"/>
          <w:sz w:val="20"/>
        </w:rPr>
        <w:t xml:space="preserve"> outputs and outcomes</w:t>
      </w:r>
      <w:r w:rsidRPr="00794E92">
        <w:rPr>
          <w:rFonts w:ascii="Times New Roman" w:hAnsi="Times New Roman" w:cs="Times New Roman"/>
          <w:sz w:val="20"/>
        </w:rPr>
        <w:t>.</w:t>
      </w:r>
    </w:p>
    <w:p w:rsidR="00794E92" w:rsidRPr="00794E92" w:rsidRDefault="00794E92" w:rsidP="00794E92">
      <w:pPr>
        <w:rPr>
          <w:rFonts w:ascii="Times New Roman" w:hAnsi="Times New Roman" w:cs="Times New Roman"/>
          <w:b/>
          <w:sz w:val="24"/>
        </w:rPr>
      </w:pPr>
      <w:r w:rsidRPr="00794E92">
        <w:rPr>
          <w:rFonts w:ascii="Times New Roman" w:hAnsi="Times New Roman" w:cs="Times New Roman"/>
          <w:b/>
          <w:sz w:val="24"/>
        </w:rPr>
        <w:t>Biography</w:t>
      </w:r>
    </w:p>
    <w:p w:rsidR="00794E92" w:rsidRPr="00794E92" w:rsidRDefault="00794E92" w:rsidP="00794E92">
      <w:pPr>
        <w:jc w:val="both"/>
        <w:rPr>
          <w:rFonts w:ascii="Times New Roman" w:hAnsi="Times New Roman" w:cs="Times New Roman"/>
          <w:sz w:val="20"/>
        </w:rPr>
      </w:pPr>
      <w:proofErr w:type="spellStart"/>
      <w:r w:rsidRPr="00794E92">
        <w:rPr>
          <w:rFonts w:ascii="Times New Roman" w:hAnsi="Times New Roman" w:cs="Times New Roman"/>
          <w:sz w:val="20"/>
        </w:rPr>
        <w:t>Oyebola</w:t>
      </w:r>
      <w:proofErr w:type="spellEnd"/>
      <w:r w:rsidRPr="00794E92">
        <w:rPr>
          <w:rFonts w:ascii="Times New Roman" w:hAnsi="Times New Roman" w:cs="Times New Roman"/>
          <w:sz w:val="20"/>
        </w:rPr>
        <w:t xml:space="preserve"> </w:t>
      </w:r>
      <w:proofErr w:type="spellStart"/>
      <w:r w:rsidRPr="00794E92">
        <w:rPr>
          <w:rFonts w:ascii="Times New Roman" w:hAnsi="Times New Roman" w:cs="Times New Roman"/>
          <w:sz w:val="20"/>
        </w:rPr>
        <w:t>Oyebanji</w:t>
      </w:r>
      <w:proofErr w:type="spellEnd"/>
      <w:r w:rsidRPr="00794E92">
        <w:rPr>
          <w:rFonts w:ascii="Times New Roman" w:hAnsi="Times New Roman" w:cs="Times New Roman"/>
          <w:sz w:val="20"/>
        </w:rPr>
        <w:t xml:space="preserve"> is a public health practitioner with over 22 years of professional experience in program design, implementation and management in local and international organizations, both in West Africa and Southern African countries. He has successfully implemented HIV prevention program, PMTCT, care treatment and support of TB/HIV co-infection, Maternal Newborn Child and Women’s Health and Quality Improvement, inclu</w:t>
      </w:r>
      <w:r>
        <w:rPr>
          <w:rFonts w:ascii="Times New Roman" w:hAnsi="Times New Roman" w:cs="Times New Roman"/>
          <w:sz w:val="20"/>
        </w:rPr>
        <w:t>ding program to prevent, detect</w:t>
      </w:r>
      <w:r w:rsidRPr="00794E92">
        <w:rPr>
          <w:rFonts w:ascii="Times New Roman" w:hAnsi="Times New Roman" w:cs="Times New Roman"/>
          <w:sz w:val="20"/>
        </w:rPr>
        <w:t xml:space="preserve"> and respond to health threats of COVID-19 pandemic. He has worked with various stakeholders to develop strategies and catalytic actions that utilized evidence-based results in programmatic decisions to deepen the impact of US Government international development assistance and ensure that children, women and families infected and affected with HIV receive the best and cost-effective treatment to control HIV epidemic. He is currently the South Africa National Direct Service Delivery Vaccine Lead for Right to Care COVID-19 Vaccination for USAID funded project; Accelerating Developments </w:t>
      </w:r>
      <w:r w:rsidRPr="00794E92">
        <w:rPr>
          <w:rFonts w:ascii="Times New Roman" w:hAnsi="Times New Roman" w:cs="Times New Roman"/>
          <w:sz w:val="20"/>
        </w:rPr>
        <w:t>against</w:t>
      </w:r>
      <w:r w:rsidRPr="00794E92">
        <w:rPr>
          <w:rFonts w:ascii="Times New Roman" w:hAnsi="Times New Roman" w:cs="Times New Roman"/>
          <w:sz w:val="20"/>
        </w:rPr>
        <w:t xml:space="preserve"> Pandemic Threats (ADAPT)</w:t>
      </w:r>
      <w:r>
        <w:rPr>
          <w:rFonts w:ascii="Times New Roman" w:hAnsi="Times New Roman" w:cs="Times New Roman"/>
          <w:sz w:val="20"/>
        </w:rPr>
        <w:t>.</w:t>
      </w:r>
      <w:bookmarkEnd w:id="0"/>
    </w:p>
    <w:sectPr w:rsidR="00794E92" w:rsidRPr="00794E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E92"/>
    <w:rsid w:val="00474203"/>
    <w:rsid w:val="00535872"/>
    <w:rsid w:val="00794E9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1931625">
      <w:bodyDiv w:val="1"/>
      <w:marLeft w:val="0"/>
      <w:marRight w:val="0"/>
      <w:marTop w:val="0"/>
      <w:marBottom w:val="0"/>
      <w:divBdr>
        <w:top w:val="none" w:sz="0" w:space="0" w:color="auto"/>
        <w:left w:val="none" w:sz="0" w:space="0" w:color="auto"/>
        <w:bottom w:val="none" w:sz="0" w:space="0" w:color="auto"/>
        <w:right w:val="none" w:sz="0" w:space="0" w:color="auto"/>
      </w:divBdr>
      <w:divsChild>
        <w:div w:id="1115583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440</Words>
  <Characters>2513</Characters>
  <Application>Microsoft Office Word</Application>
  <DocSecurity>0</DocSecurity>
  <Lines>20</Lines>
  <Paragraphs>5</Paragraphs>
  <ScaleCrop>false</ScaleCrop>
  <Company/>
  <LinksUpToDate>false</LinksUpToDate>
  <CharactersWithSpaces>2948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2022-12-22T08:28:00Z</dcterms:created>
  <dcterms:modified xsi:type="dcterms:W3CDTF">2022-12-22T08:35:00Z</dcterms:modified>
</cp:coreProperties>
</file>