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A77E8">
      <w:pPr>
        <w:rPr>
          <w:rFonts w:ascii="Times New Roman" w:hAnsi="Times New Roman" w:cs="Times New Roman"/>
          <w:b/>
          <w:sz w:val="32"/>
        </w:rPr>
      </w:pPr>
      <w:bookmarkStart w:id="0" w:name="_GoBack"/>
      <w:r w:rsidRPr="00AA77E8">
        <w:rPr>
          <w:rFonts w:ascii="Times New Roman" w:hAnsi="Times New Roman" w:cs="Times New Roman"/>
          <w:b/>
          <w:sz w:val="32"/>
        </w:rPr>
        <w:t>Bi</w:t>
      </w:r>
      <w:r w:rsidRPr="00AA77E8">
        <w:rPr>
          <w:rFonts w:ascii="Times New Roman" w:hAnsi="Times New Roman" w:cs="Times New Roman"/>
          <w:b/>
          <w:sz w:val="32"/>
          <w:vertAlign w:val="subscript"/>
        </w:rPr>
        <w:t>4</w:t>
      </w:r>
      <w:r w:rsidRPr="00AA77E8">
        <w:rPr>
          <w:rFonts w:ascii="Times New Roman" w:hAnsi="Times New Roman" w:cs="Times New Roman"/>
          <w:b/>
          <w:sz w:val="32"/>
        </w:rPr>
        <w:t>TaO</w:t>
      </w:r>
      <w:r w:rsidRPr="00AA77E8">
        <w:rPr>
          <w:rFonts w:ascii="Times New Roman" w:hAnsi="Times New Roman" w:cs="Times New Roman"/>
          <w:b/>
          <w:sz w:val="32"/>
          <w:vertAlign w:val="subscript"/>
        </w:rPr>
        <w:t>8</w:t>
      </w:r>
      <w:r w:rsidRPr="00AA77E8">
        <w:rPr>
          <w:rFonts w:ascii="Times New Roman" w:hAnsi="Times New Roman" w:cs="Times New Roman"/>
          <w:b/>
          <w:sz w:val="32"/>
        </w:rPr>
        <w:t xml:space="preserve">Cl as a new class of layered </w:t>
      </w:r>
      <w:proofErr w:type="spellStart"/>
      <w:r w:rsidRPr="00AA77E8">
        <w:rPr>
          <w:rFonts w:ascii="Times New Roman" w:hAnsi="Times New Roman" w:cs="Times New Roman"/>
          <w:b/>
          <w:sz w:val="32"/>
        </w:rPr>
        <w:t>perovskite</w:t>
      </w:r>
      <w:proofErr w:type="spellEnd"/>
      <w:r w:rsidRPr="00AA77E8">
        <w:rPr>
          <w:rFonts w:ascii="Times New Roman" w:hAnsi="Times New Roman" w:cs="Times New Roman"/>
          <w:b/>
          <w:sz w:val="32"/>
        </w:rPr>
        <w:t xml:space="preserve"> </w:t>
      </w:r>
      <w:proofErr w:type="spellStart"/>
      <w:r w:rsidRPr="00AA77E8">
        <w:rPr>
          <w:rFonts w:ascii="Times New Roman" w:hAnsi="Times New Roman" w:cs="Times New Roman"/>
          <w:b/>
          <w:sz w:val="32"/>
        </w:rPr>
        <w:t>oxyhalide</w:t>
      </w:r>
      <w:proofErr w:type="spellEnd"/>
      <w:r w:rsidRPr="00AA77E8">
        <w:rPr>
          <w:rFonts w:ascii="Times New Roman" w:hAnsi="Times New Roman" w:cs="Times New Roman"/>
          <w:b/>
          <w:sz w:val="32"/>
        </w:rPr>
        <w:t xml:space="preserve"> materials for </w:t>
      </w:r>
      <w:proofErr w:type="spellStart"/>
      <w:r w:rsidRPr="00AA77E8">
        <w:rPr>
          <w:rFonts w:ascii="Times New Roman" w:hAnsi="Times New Roman" w:cs="Times New Roman"/>
          <w:b/>
          <w:sz w:val="32"/>
        </w:rPr>
        <w:t>piezopotential</w:t>
      </w:r>
      <w:proofErr w:type="spellEnd"/>
      <w:r w:rsidRPr="00AA77E8">
        <w:rPr>
          <w:rFonts w:ascii="Times New Roman" w:hAnsi="Times New Roman" w:cs="Times New Roman"/>
          <w:b/>
          <w:sz w:val="32"/>
        </w:rPr>
        <w:t xml:space="preserve"> driven efficient seawater splitting</w:t>
      </w:r>
    </w:p>
    <w:p w:rsidR="00AA77E8" w:rsidRDefault="00AA77E8">
      <w:pPr>
        <w:rPr>
          <w:rFonts w:ascii="Times New Roman" w:hAnsi="Times New Roman" w:cs="Times New Roman"/>
          <w:sz w:val="24"/>
        </w:rPr>
      </w:pPr>
      <w:proofErr w:type="spellStart"/>
      <w:r w:rsidRPr="00AA77E8">
        <w:rPr>
          <w:rFonts w:ascii="Times New Roman" w:hAnsi="Times New Roman" w:cs="Times New Roman"/>
          <w:sz w:val="24"/>
        </w:rPr>
        <w:t>Maqsuma</w:t>
      </w:r>
      <w:proofErr w:type="spellEnd"/>
      <w:r w:rsidRPr="00AA77E8">
        <w:rPr>
          <w:rFonts w:ascii="Times New Roman" w:hAnsi="Times New Roman" w:cs="Times New Roman"/>
          <w:sz w:val="24"/>
        </w:rPr>
        <w:t xml:space="preserve"> </w:t>
      </w:r>
      <w:proofErr w:type="spellStart"/>
      <w:r w:rsidRPr="00AA77E8">
        <w:rPr>
          <w:rFonts w:ascii="Times New Roman" w:hAnsi="Times New Roman" w:cs="Times New Roman"/>
          <w:sz w:val="24"/>
        </w:rPr>
        <w:t>Banoo</w:t>
      </w:r>
      <w:proofErr w:type="spellEnd"/>
      <w:r>
        <w:rPr>
          <w:rFonts w:ascii="Times New Roman" w:hAnsi="Times New Roman" w:cs="Times New Roman"/>
          <w:sz w:val="24"/>
        </w:rPr>
        <w:t>*</w:t>
      </w:r>
      <w:r w:rsidRPr="00AA77E8">
        <w:rPr>
          <w:rFonts w:ascii="Times New Roman" w:hAnsi="Times New Roman" w:cs="Times New Roman"/>
          <w:sz w:val="24"/>
        </w:rPr>
        <w:t xml:space="preserve"> and </w:t>
      </w:r>
      <w:proofErr w:type="spellStart"/>
      <w:r w:rsidRPr="00AA77E8">
        <w:rPr>
          <w:rFonts w:ascii="Times New Roman" w:hAnsi="Times New Roman" w:cs="Times New Roman"/>
          <w:sz w:val="24"/>
        </w:rPr>
        <w:t>Ujjal</w:t>
      </w:r>
      <w:proofErr w:type="spellEnd"/>
      <w:r w:rsidRPr="00AA77E8">
        <w:rPr>
          <w:rFonts w:ascii="Times New Roman" w:hAnsi="Times New Roman" w:cs="Times New Roman"/>
          <w:sz w:val="24"/>
        </w:rPr>
        <w:t xml:space="preserve"> K. </w:t>
      </w:r>
      <w:proofErr w:type="spellStart"/>
      <w:r w:rsidRPr="00AA77E8">
        <w:rPr>
          <w:rFonts w:ascii="Times New Roman" w:hAnsi="Times New Roman" w:cs="Times New Roman"/>
          <w:sz w:val="24"/>
        </w:rPr>
        <w:t>Gautam</w:t>
      </w:r>
      <w:proofErr w:type="spellEnd"/>
    </w:p>
    <w:p w:rsidR="00AA77E8" w:rsidRPr="008361C3" w:rsidRDefault="00AA77E8">
      <w:pPr>
        <w:rPr>
          <w:rFonts w:ascii="Times New Roman" w:hAnsi="Times New Roman" w:cs="Times New Roman"/>
        </w:rPr>
      </w:pPr>
      <w:r w:rsidRPr="008361C3">
        <w:rPr>
          <w:rFonts w:ascii="Times New Roman" w:hAnsi="Times New Roman" w:cs="Times New Roman"/>
        </w:rPr>
        <w:t>Indian Institute of Science Education &amp; Research, India</w:t>
      </w:r>
    </w:p>
    <w:p w:rsidR="00AA77E8" w:rsidRPr="00AA77E8" w:rsidRDefault="00AA77E8" w:rsidP="00AA77E8">
      <w:pPr>
        <w:jc w:val="center"/>
        <w:rPr>
          <w:rFonts w:ascii="Times New Roman" w:hAnsi="Times New Roman" w:cs="Times New Roman"/>
          <w:b/>
          <w:sz w:val="24"/>
        </w:rPr>
      </w:pPr>
      <w:r w:rsidRPr="00AA77E8">
        <w:rPr>
          <w:rFonts w:ascii="Times New Roman" w:hAnsi="Times New Roman" w:cs="Times New Roman"/>
          <w:b/>
          <w:sz w:val="24"/>
        </w:rPr>
        <w:t>Abstract</w:t>
      </w:r>
    </w:p>
    <w:p w:rsidR="00AA77E8" w:rsidRDefault="00AA77E8" w:rsidP="00AA77E8">
      <w:pPr>
        <w:jc w:val="both"/>
        <w:rPr>
          <w:rFonts w:ascii="Times New Roman" w:hAnsi="Times New Roman" w:cs="Times New Roman"/>
          <w:sz w:val="20"/>
        </w:rPr>
      </w:pPr>
      <w:proofErr w:type="spellStart"/>
      <w:r w:rsidRPr="00AA77E8">
        <w:rPr>
          <w:rFonts w:ascii="Times New Roman" w:hAnsi="Times New Roman" w:cs="Times New Roman"/>
          <w:sz w:val="20"/>
        </w:rPr>
        <w:t>Piezocatalytic</w:t>
      </w:r>
      <w:proofErr w:type="spellEnd"/>
      <w:r w:rsidRPr="00AA77E8">
        <w:rPr>
          <w:rFonts w:ascii="Times New Roman" w:hAnsi="Times New Roman" w:cs="Times New Roman"/>
          <w:sz w:val="20"/>
        </w:rPr>
        <w:t xml:space="preserve"> water-splitting is an emerging approach to generate ‘green hydrogen’ that can address several drawbacks of </w:t>
      </w:r>
      <w:proofErr w:type="spellStart"/>
      <w:r w:rsidRPr="00AA77E8">
        <w:rPr>
          <w:rFonts w:ascii="Times New Roman" w:hAnsi="Times New Roman" w:cs="Times New Roman"/>
          <w:sz w:val="20"/>
        </w:rPr>
        <w:t>photocatalytic</w:t>
      </w:r>
      <w:proofErr w:type="spellEnd"/>
      <w:r w:rsidRPr="00AA77E8">
        <w:rPr>
          <w:rFonts w:ascii="Times New Roman" w:hAnsi="Times New Roman" w:cs="Times New Roman"/>
          <w:sz w:val="20"/>
        </w:rPr>
        <w:t xml:space="preserve"> and </w:t>
      </w:r>
      <w:proofErr w:type="spellStart"/>
      <w:r w:rsidRPr="00AA77E8">
        <w:rPr>
          <w:rFonts w:ascii="Times New Roman" w:hAnsi="Times New Roman" w:cs="Times New Roman"/>
          <w:sz w:val="20"/>
        </w:rPr>
        <w:t>electrocatalytic</w:t>
      </w:r>
      <w:proofErr w:type="spellEnd"/>
      <w:r w:rsidRPr="00AA77E8">
        <w:rPr>
          <w:rFonts w:ascii="Times New Roman" w:hAnsi="Times New Roman" w:cs="Times New Roman"/>
          <w:sz w:val="20"/>
        </w:rPr>
        <w:t xml:space="preserve"> approaches. However, existing </w:t>
      </w:r>
      <w:proofErr w:type="spellStart"/>
      <w:r w:rsidRPr="00AA77E8">
        <w:rPr>
          <w:rFonts w:ascii="Times New Roman" w:hAnsi="Times New Roman" w:cs="Times New Roman"/>
          <w:sz w:val="20"/>
        </w:rPr>
        <w:t>piezocatalysts</w:t>
      </w:r>
      <w:proofErr w:type="spellEnd"/>
      <w:r w:rsidRPr="00AA77E8">
        <w:rPr>
          <w:rFonts w:ascii="Times New Roman" w:hAnsi="Times New Roman" w:cs="Times New Roman"/>
          <w:sz w:val="20"/>
        </w:rPr>
        <w:t xml:space="preserve"> are few and with minimal structural flexibility for engineering properties. Besides, the scope of utilizing unprocessed water is yet unknown and may widely differ from competing techniques due to the constantly varying nature of surface potential. Herein, we present Bi</w:t>
      </w:r>
      <w:r w:rsidRPr="00AA77E8">
        <w:rPr>
          <w:rFonts w:ascii="Times New Roman" w:hAnsi="Times New Roman" w:cs="Times New Roman"/>
          <w:sz w:val="20"/>
          <w:vertAlign w:val="subscript"/>
        </w:rPr>
        <w:t>4</w:t>
      </w:r>
      <w:r w:rsidRPr="00AA77E8">
        <w:rPr>
          <w:rFonts w:ascii="Times New Roman" w:hAnsi="Times New Roman" w:cs="Times New Roman"/>
          <w:sz w:val="20"/>
        </w:rPr>
        <w:t>TaO</w:t>
      </w:r>
      <w:r w:rsidRPr="00AA77E8">
        <w:rPr>
          <w:rFonts w:ascii="Times New Roman" w:hAnsi="Times New Roman" w:cs="Times New Roman"/>
          <w:sz w:val="20"/>
          <w:vertAlign w:val="subscript"/>
        </w:rPr>
        <w:t>8</w:t>
      </w:r>
      <w:r w:rsidRPr="00AA77E8">
        <w:rPr>
          <w:rFonts w:ascii="Times New Roman" w:hAnsi="Times New Roman" w:cs="Times New Roman"/>
          <w:sz w:val="20"/>
        </w:rPr>
        <w:t xml:space="preserve">Cl as representative of a class of layered </w:t>
      </w:r>
      <w:proofErr w:type="spellStart"/>
      <w:r w:rsidRPr="00AA77E8">
        <w:rPr>
          <w:rFonts w:ascii="Times New Roman" w:hAnsi="Times New Roman" w:cs="Times New Roman"/>
          <w:sz w:val="20"/>
        </w:rPr>
        <w:t>perovskite</w:t>
      </w:r>
      <w:proofErr w:type="spellEnd"/>
      <w:r w:rsidRPr="00AA77E8">
        <w:rPr>
          <w:rFonts w:ascii="Times New Roman" w:hAnsi="Times New Roman" w:cs="Times New Roman"/>
          <w:sz w:val="20"/>
        </w:rPr>
        <w:t xml:space="preserve"> </w:t>
      </w:r>
      <w:proofErr w:type="spellStart"/>
      <w:r w:rsidRPr="00AA77E8">
        <w:rPr>
          <w:rFonts w:ascii="Times New Roman" w:hAnsi="Times New Roman" w:cs="Times New Roman"/>
          <w:sz w:val="20"/>
        </w:rPr>
        <w:t>oxyhalide</w:t>
      </w:r>
      <w:proofErr w:type="spellEnd"/>
      <w:r w:rsidRPr="00AA77E8">
        <w:rPr>
          <w:rFonts w:ascii="Times New Roman" w:hAnsi="Times New Roman" w:cs="Times New Roman"/>
          <w:sz w:val="20"/>
        </w:rPr>
        <w:t xml:space="preserve"> </w:t>
      </w:r>
      <w:proofErr w:type="spellStart"/>
      <w:r w:rsidRPr="00AA77E8">
        <w:rPr>
          <w:rFonts w:ascii="Times New Roman" w:hAnsi="Times New Roman" w:cs="Times New Roman"/>
          <w:sz w:val="20"/>
        </w:rPr>
        <w:t>piezocatalysts</w:t>
      </w:r>
      <w:proofErr w:type="spellEnd"/>
      <w:r w:rsidRPr="00AA77E8">
        <w:rPr>
          <w:rFonts w:ascii="Times New Roman" w:hAnsi="Times New Roman" w:cs="Times New Roman"/>
          <w:sz w:val="20"/>
        </w:rPr>
        <w:t xml:space="preserve"> with high hydrogen production efficiency and exciting </w:t>
      </w:r>
      <w:proofErr w:type="spellStart"/>
      <w:r w:rsidRPr="00AA77E8">
        <w:rPr>
          <w:rFonts w:ascii="Times New Roman" w:hAnsi="Times New Roman" w:cs="Times New Roman"/>
          <w:sz w:val="20"/>
        </w:rPr>
        <w:t>tailorable</w:t>
      </w:r>
      <w:proofErr w:type="spellEnd"/>
      <w:r w:rsidRPr="00AA77E8">
        <w:rPr>
          <w:rFonts w:ascii="Times New Roman" w:hAnsi="Times New Roman" w:cs="Times New Roman"/>
          <w:sz w:val="20"/>
        </w:rPr>
        <w:t xml:space="preserve"> features including the layer number, multiple </w:t>
      </w:r>
      <w:proofErr w:type="spellStart"/>
      <w:r w:rsidRPr="00AA77E8">
        <w:rPr>
          <w:rFonts w:ascii="Times New Roman" w:hAnsi="Times New Roman" w:cs="Times New Roman"/>
          <w:sz w:val="20"/>
        </w:rPr>
        <w:t>cation</w:t>
      </w:r>
      <w:proofErr w:type="spellEnd"/>
      <w:r w:rsidRPr="00AA77E8">
        <w:rPr>
          <w:rFonts w:ascii="Times New Roman" w:hAnsi="Times New Roman" w:cs="Times New Roman"/>
          <w:sz w:val="20"/>
        </w:rPr>
        <w:t>-anion combination options, etc. In absence of any co-catalyst and scavenger, an ultrahigh production rate</w:t>
      </w:r>
      <w:r w:rsidR="003E6AA0">
        <w:rPr>
          <w:rFonts w:ascii="Times New Roman" w:hAnsi="Times New Roman" w:cs="Times New Roman"/>
          <w:sz w:val="20"/>
        </w:rPr>
        <w:t xml:space="preserve"> </w:t>
      </w:r>
      <w:r w:rsidRPr="00AA77E8">
        <w:rPr>
          <w:rFonts w:ascii="Times New Roman" w:hAnsi="Times New Roman" w:cs="Times New Roman"/>
          <w:sz w:val="20"/>
        </w:rPr>
        <w:t xml:space="preserve">is achievable (1.5 </w:t>
      </w:r>
      <w:proofErr w:type="spellStart"/>
      <w:r w:rsidRPr="00AA77E8">
        <w:rPr>
          <w:rFonts w:ascii="Times New Roman" w:hAnsi="Times New Roman" w:cs="Times New Roman"/>
          <w:sz w:val="20"/>
        </w:rPr>
        <w:t>mmol</w:t>
      </w:r>
      <w:proofErr w:type="spellEnd"/>
      <w:r w:rsidRPr="00AA77E8">
        <w:rPr>
          <w:rFonts w:ascii="Times New Roman" w:hAnsi="Times New Roman" w:cs="Times New Roman"/>
          <w:sz w:val="20"/>
        </w:rPr>
        <w:t xml:space="preserve"> g</w:t>
      </w:r>
      <w:r w:rsidRPr="00AA77E8">
        <w:rPr>
          <w:rFonts w:ascii="Times New Roman" w:hAnsi="Times New Roman" w:cs="Times New Roman"/>
          <w:sz w:val="20"/>
          <w:vertAlign w:val="superscript"/>
        </w:rPr>
        <w:t xml:space="preserve">−1 </w:t>
      </w:r>
      <w:r w:rsidRPr="00AA77E8">
        <w:rPr>
          <w:rFonts w:ascii="Times New Roman" w:hAnsi="Times New Roman" w:cs="Times New Roman"/>
          <w:sz w:val="20"/>
        </w:rPr>
        <w:t>h</w:t>
      </w:r>
      <w:r w:rsidRPr="00AA77E8">
        <w:rPr>
          <w:rFonts w:ascii="Times New Roman" w:hAnsi="Times New Roman" w:cs="Times New Roman"/>
          <w:sz w:val="20"/>
          <w:vertAlign w:val="superscript"/>
        </w:rPr>
        <w:t>−1</w:t>
      </w:r>
      <w:r w:rsidRPr="00AA77E8">
        <w:rPr>
          <w:rFonts w:ascii="Times New Roman" w:hAnsi="Times New Roman" w:cs="Times New Roman"/>
          <w:sz w:val="20"/>
        </w:rPr>
        <w:t>), along with simultaneous generation of value-added H</w:t>
      </w:r>
      <w:r w:rsidRPr="00AA77E8">
        <w:rPr>
          <w:rFonts w:ascii="Times New Roman" w:hAnsi="Times New Roman" w:cs="Times New Roman"/>
          <w:sz w:val="20"/>
          <w:vertAlign w:val="subscript"/>
        </w:rPr>
        <w:t>2</w:t>
      </w:r>
      <w:r w:rsidRPr="00AA77E8">
        <w:rPr>
          <w:rFonts w:ascii="Times New Roman" w:hAnsi="Times New Roman" w:cs="Times New Roman"/>
          <w:sz w:val="20"/>
        </w:rPr>
        <w:t>O</w:t>
      </w:r>
      <w:r w:rsidRPr="00AA77E8">
        <w:rPr>
          <w:rFonts w:ascii="Times New Roman" w:hAnsi="Times New Roman" w:cs="Times New Roman"/>
          <w:sz w:val="20"/>
          <w:vertAlign w:val="subscript"/>
        </w:rPr>
        <w:t>2</w:t>
      </w:r>
      <w:r w:rsidRPr="00AA77E8">
        <w:rPr>
          <w:rFonts w:ascii="Times New Roman" w:hAnsi="Times New Roman" w:cs="Times New Roman"/>
          <w:sz w:val="20"/>
        </w:rPr>
        <w:t xml:space="preserve">. The production rate using seawater is somewhat less, yet appreciably superior to </w:t>
      </w:r>
      <w:proofErr w:type="spellStart"/>
      <w:r w:rsidRPr="00AA77E8">
        <w:rPr>
          <w:rFonts w:ascii="Times New Roman" w:hAnsi="Times New Roman" w:cs="Times New Roman"/>
          <w:sz w:val="20"/>
        </w:rPr>
        <w:t>photocatalytic</w:t>
      </w:r>
      <w:proofErr w:type="spellEnd"/>
      <w:r w:rsidRPr="00AA77E8">
        <w:rPr>
          <w:rFonts w:ascii="Times New Roman" w:hAnsi="Times New Roman" w:cs="Times New Roman"/>
          <w:sz w:val="20"/>
        </w:rPr>
        <w:t xml:space="preserve"> H</w:t>
      </w:r>
      <w:r w:rsidRPr="00AA77E8">
        <w:rPr>
          <w:rFonts w:ascii="Times New Roman" w:hAnsi="Times New Roman" w:cs="Times New Roman"/>
          <w:sz w:val="20"/>
          <w:vertAlign w:val="subscript"/>
        </w:rPr>
        <w:t>2</w:t>
      </w:r>
      <w:r w:rsidRPr="00AA77E8">
        <w:rPr>
          <w:rFonts w:ascii="Times New Roman" w:hAnsi="Times New Roman" w:cs="Times New Roman"/>
          <w:sz w:val="20"/>
        </w:rPr>
        <w:t xml:space="preserve"> productions by most oxides as well as </w:t>
      </w:r>
      <w:proofErr w:type="spellStart"/>
      <w:r w:rsidRPr="00AA77E8">
        <w:rPr>
          <w:rFonts w:ascii="Times New Roman" w:hAnsi="Times New Roman" w:cs="Times New Roman"/>
          <w:sz w:val="20"/>
        </w:rPr>
        <w:t>piezocatalysts</w:t>
      </w:r>
      <w:proofErr w:type="spellEnd"/>
      <w:r w:rsidRPr="00AA77E8">
        <w:rPr>
          <w:rFonts w:ascii="Times New Roman" w:hAnsi="Times New Roman" w:cs="Times New Roman"/>
          <w:sz w:val="20"/>
        </w:rPr>
        <w:t>, and has been illustrated using a double-layer model for further development</w:t>
      </w:r>
      <w:r w:rsidR="00310323">
        <w:rPr>
          <w:rFonts w:ascii="Times New Roman" w:hAnsi="Times New Roman" w:cs="Times New Roman"/>
          <w:sz w:val="20"/>
        </w:rPr>
        <w:t xml:space="preserve"> [Figure 1]</w:t>
      </w:r>
      <w:r w:rsidRPr="00AA77E8">
        <w:rPr>
          <w:rFonts w:ascii="Times New Roman" w:hAnsi="Times New Roman" w:cs="Times New Roman"/>
          <w:sz w:val="20"/>
        </w:rPr>
        <w:t>.</w:t>
      </w:r>
    </w:p>
    <w:p w:rsidR="00AA77E8" w:rsidRDefault="00AA77E8" w:rsidP="00AA77E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B15D402" wp14:editId="4F732E50">
            <wp:extent cx="2646045" cy="2298700"/>
            <wp:effectExtent l="0" t="0" r="190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46045" cy="2298700"/>
                    </a:xfrm>
                    <a:prstGeom prst="rect">
                      <a:avLst/>
                    </a:prstGeom>
                    <a:noFill/>
                  </pic:spPr>
                </pic:pic>
              </a:graphicData>
            </a:graphic>
          </wp:inline>
        </w:drawing>
      </w:r>
    </w:p>
    <w:p w:rsidR="00AA77E8" w:rsidRDefault="00AA77E8" w:rsidP="00AA77E8">
      <w:pPr>
        <w:jc w:val="center"/>
        <w:rPr>
          <w:rFonts w:ascii="Times New Roman" w:hAnsi="Times New Roman" w:cs="Times New Roman"/>
          <w:i/>
          <w:sz w:val="18"/>
        </w:rPr>
      </w:pPr>
      <w:proofErr w:type="gramStart"/>
      <w:r w:rsidRPr="00AA77E8">
        <w:rPr>
          <w:rFonts w:ascii="Times New Roman" w:hAnsi="Times New Roman" w:cs="Times New Roman"/>
          <w:b/>
          <w:i/>
          <w:sz w:val="18"/>
        </w:rPr>
        <w:t>Figure 1.</w:t>
      </w:r>
      <w:proofErr w:type="gramEnd"/>
      <w:r w:rsidRPr="00AA77E8">
        <w:rPr>
          <w:rFonts w:ascii="Times New Roman" w:hAnsi="Times New Roman" w:cs="Times New Roman"/>
          <w:i/>
          <w:sz w:val="18"/>
        </w:rPr>
        <w:t xml:space="preserve"> </w:t>
      </w:r>
      <w:proofErr w:type="gramStart"/>
      <w:r w:rsidRPr="00AA77E8">
        <w:rPr>
          <w:rFonts w:ascii="Times New Roman" w:hAnsi="Times New Roman" w:cs="Times New Roman"/>
          <w:i/>
          <w:sz w:val="18"/>
        </w:rPr>
        <w:t>Schematic showing simultaneous H</w:t>
      </w:r>
      <w:r w:rsidRPr="00AA77E8">
        <w:rPr>
          <w:rFonts w:ascii="Times New Roman" w:hAnsi="Times New Roman" w:cs="Times New Roman"/>
          <w:i/>
          <w:sz w:val="18"/>
          <w:vertAlign w:val="subscript"/>
        </w:rPr>
        <w:t>2</w:t>
      </w:r>
      <w:r w:rsidRPr="00AA77E8">
        <w:rPr>
          <w:rFonts w:ascii="Times New Roman" w:hAnsi="Times New Roman" w:cs="Times New Roman"/>
          <w:i/>
          <w:sz w:val="18"/>
        </w:rPr>
        <w:t xml:space="preserve"> and H</w:t>
      </w:r>
      <w:r w:rsidRPr="00AA77E8">
        <w:rPr>
          <w:rFonts w:ascii="Times New Roman" w:hAnsi="Times New Roman" w:cs="Times New Roman"/>
          <w:i/>
          <w:sz w:val="18"/>
          <w:vertAlign w:val="subscript"/>
        </w:rPr>
        <w:t>2</w:t>
      </w:r>
      <w:r w:rsidRPr="00AA77E8">
        <w:rPr>
          <w:rFonts w:ascii="Times New Roman" w:hAnsi="Times New Roman" w:cs="Times New Roman"/>
          <w:i/>
          <w:sz w:val="18"/>
        </w:rPr>
        <w:t>O</w:t>
      </w:r>
      <w:r w:rsidRPr="00AA77E8">
        <w:rPr>
          <w:rFonts w:ascii="Times New Roman" w:hAnsi="Times New Roman" w:cs="Times New Roman"/>
          <w:i/>
          <w:sz w:val="18"/>
          <w:vertAlign w:val="subscript"/>
        </w:rPr>
        <w:t>2</w:t>
      </w:r>
      <w:r w:rsidRPr="00AA77E8">
        <w:rPr>
          <w:rFonts w:ascii="Times New Roman" w:hAnsi="Times New Roman" w:cs="Times New Roman"/>
          <w:i/>
          <w:sz w:val="18"/>
        </w:rPr>
        <w:t xml:space="preserve"> generation through </w:t>
      </w:r>
      <w:proofErr w:type="spellStart"/>
      <w:r w:rsidRPr="00AA77E8">
        <w:rPr>
          <w:rFonts w:ascii="Times New Roman" w:hAnsi="Times New Roman" w:cs="Times New Roman"/>
          <w:i/>
          <w:sz w:val="18"/>
        </w:rPr>
        <w:t>piezocatalysis</w:t>
      </w:r>
      <w:proofErr w:type="spellEnd"/>
      <w:r w:rsidRPr="00AA77E8">
        <w:rPr>
          <w:rFonts w:ascii="Times New Roman" w:hAnsi="Times New Roman" w:cs="Times New Roman"/>
          <w:i/>
          <w:sz w:val="18"/>
        </w:rPr>
        <w:t>.</w:t>
      </w:r>
      <w:proofErr w:type="gramEnd"/>
    </w:p>
    <w:p w:rsidR="00AA77E8" w:rsidRPr="00AA77E8" w:rsidRDefault="00AA77E8" w:rsidP="00AA77E8">
      <w:pPr>
        <w:rPr>
          <w:rFonts w:ascii="Times New Roman" w:hAnsi="Times New Roman" w:cs="Times New Roman"/>
          <w:b/>
          <w:sz w:val="24"/>
        </w:rPr>
      </w:pPr>
      <w:r w:rsidRPr="00AA77E8">
        <w:rPr>
          <w:rFonts w:ascii="Times New Roman" w:hAnsi="Times New Roman" w:cs="Times New Roman"/>
          <w:b/>
          <w:sz w:val="24"/>
        </w:rPr>
        <w:t>Biography</w:t>
      </w:r>
    </w:p>
    <w:p w:rsidR="00AA77E8" w:rsidRPr="00AA77E8" w:rsidRDefault="00AA77E8" w:rsidP="00310323">
      <w:pPr>
        <w:jc w:val="both"/>
        <w:rPr>
          <w:rFonts w:ascii="Times New Roman" w:hAnsi="Times New Roman" w:cs="Times New Roman"/>
          <w:sz w:val="24"/>
        </w:rPr>
      </w:pPr>
      <w:proofErr w:type="spellStart"/>
      <w:r w:rsidRPr="00AA77E8">
        <w:rPr>
          <w:rFonts w:ascii="Times New Roman" w:hAnsi="Times New Roman" w:cs="Times New Roman"/>
          <w:sz w:val="20"/>
        </w:rPr>
        <w:t>Maqsuma</w:t>
      </w:r>
      <w:proofErr w:type="spellEnd"/>
      <w:r w:rsidR="003E6AA0">
        <w:rPr>
          <w:rFonts w:ascii="Times New Roman" w:hAnsi="Times New Roman" w:cs="Times New Roman"/>
          <w:sz w:val="20"/>
        </w:rPr>
        <w:t xml:space="preserve"> </w:t>
      </w:r>
      <w:proofErr w:type="spellStart"/>
      <w:r w:rsidRPr="00AA77E8">
        <w:rPr>
          <w:rFonts w:ascii="Times New Roman" w:hAnsi="Times New Roman" w:cs="Times New Roman"/>
          <w:sz w:val="20"/>
        </w:rPr>
        <w:t>Banoo</w:t>
      </w:r>
      <w:proofErr w:type="spellEnd"/>
      <w:r w:rsidRPr="00AA77E8">
        <w:rPr>
          <w:rFonts w:ascii="Times New Roman" w:hAnsi="Times New Roman" w:cs="Times New Roman"/>
          <w:sz w:val="20"/>
        </w:rPr>
        <w:t xml:space="preserve"> </w:t>
      </w:r>
      <w:r w:rsidR="00310323">
        <w:rPr>
          <w:rFonts w:ascii="Times New Roman" w:hAnsi="Times New Roman" w:cs="Times New Roman"/>
          <w:sz w:val="20"/>
        </w:rPr>
        <w:t xml:space="preserve">is from </w:t>
      </w:r>
      <w:r w:rsidR="00310323" w:rsidRPr="00310323">
        <w:rPr>
          <w:rFonts w:ascii="Times New Roman" w:hAnsi="Times New Roman" w:cs="Times New Roman"/>
          <w:sz w:val="20"/>
        </w:rPr>
        <w:t>Department of Chemical Sciences</w:t>
      </w:r>
      <w:r w:rsidR="00310323">
        <w:rPr>
          <w:rFonts w:ascii="Times New Roman" w:hAnsi="Times New Roman" w:cs="Times New Roman"/>
          <w:sz w:val="20"/>
        </w:rPr>
        <w:t xml:space="preserve">, </w:t>
      </w:r>
      <w:r w:rsidR="00310323" w:rsidRPr="00310323">
        <w:rPr>
          <w:rFonts w:ascii="Times New Roman" w:hAnsi="Times New Roman" w:cs="Times New Roman"/>
          <w:sz w:val="20"/>
        </w:rPr>
        <w:t>Indian Institute of Science Education &amp; Research Mohali</w:t>
      </w:r>
      <w:r w:rsidR="00310323">
        <w:rPr>
          <w:rFonts w:ascii="Times New Roman" w:hAnsi="Times New Roman" w:cs="Times New Roman"/>
          <w:sz w:val="20"/>
        </w:rPr>
        <w:t xml:space="preserve">, India. She </w:t>
      </w:r>
      <w:r w:rsidRPr="00AA77E8">
        <w:rPr>
          <w:rFonts w:ascii="Times New Roman" w:hAnsi="Times New Roman" w:cs="Times New Roman"/>
          <w:sz w:val="20"/>
        </w:rPr>
        <w:t xml:space="preserve">has expertise in the synthesis of materials and their application </w:t>
      </w:r>
      <w:r w:rsidR="00310323" w:rsidRPr="00AA77E8">
        <w:rPr>
          <w:rFonts w:ascii="Times New Roman" w:hAnsi="Times New Roman" w:cs="Times New Roman"/>
          <w:sz w:val="20"/>
        </w:rPr>
        <w:t xml:space="preserve">in </w:t>
      </w:r>
      <w:proofErr w:type="spellStart"/>
      <w:r w:rsidR="00310323" w:rsidRPr="00AA77E8">
        <w:rPr>
          <w:rFonts w:ascii="Times New Roman" w:hAnsi="Times New Roman" w:cs="Times New Roman"/>
          <w:sz w:val="20"/>
        </w:rPr>
        <w:t>photocatalytic</w:t>
      </w:r>
      <w:proofErr w:type="spellEnd"/>
      <w:r w:rsidRPr="00AA77E8">
        <w:rPr>
          <w:rFonts w:ascii="Times New Roman" w:hAnsi="Times New Roman" w:cs="Times New Roman"/>
          <w:sz w:val="20"/>
        </w:rPr>
        <w:t xml:space="preserve"> and </w:t>
      </w:r>
      <w:proofErr w:type="spellStart"/>
      <w:r w:rsidRPr="00AA77E8">
        <w:rPr>
          <w:rFonts w:ascii="Times New Roman" w:hAnsi="Times New Roman" w:cs="Times New Roman"/>
          <w:sz w:val="20"/>
        </w:rPr>
        <w:t>piezocatalytic</w:t>
      </w:r>
      <w:proofErr w:type="spellEnd"/>
      <w:r w:rsidRPr="00AA77E8">
        <w:rPr>
          <w:rFonts w:ascii="Times New Roman" w:hAnsi="Times New Roman" w:cs="Times New Roman"/>
          <w:sz w:val="20"/>
        </w:rPr>
        <w:t xml:space="preserve"> energy harvesting reactions.</w:t>
      </w:r>
      <w:bookmarkEnd w:id="0"/>
    </w:p>
    <w:sectPr w:rsidR="00AA77E8" w:rsidRPr="00AA77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7E8"/>
    <w:rsid w:val="00310323"/>
    <w:rsid w:val="003E6AA0"/>
    <w:rsid w:val="00474203"/>
    <w:rsid w:val="00535872"/>
    <w:rsid w:val="008361C3"/>
    <w:rsid w:val="00924B33"/>
    <w:rsid w:val="00AA7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7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7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7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77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903825">
      <w:bodyDiv w:val="1"/>
      <w:marLeft w:val="0"/>
      <w:marRight w:val="0"/>
      <w:marTop w:val="0"/>
      <w:marBottom w:val="0"/>
      <w:divBdr>
        <w:top w:val="none" w:sz="0" w:space="0" w:color="auto"/>
        <w:left w:val="none" w:sz="0" w:space="0" w:color="auto"/>
        <w:bottom w:val="none" w:sz="0" w:space="0" w:color="auto"/>
        <w:right w:val="none" w:sz="0" w:space="0" w:color="auto"/>
      </w:divBdr>
      <w:divsChild>
        <w:div w:id="1231771101">
          <w:marLeft w:val="0"/>
          <w:marRight w:val="0"/>
          <w:marTop w:val="0"/>
          <w:marBottom w:val="0"/>
          <w:divBdr>
            <w:top w:val="none" w:sz="0" w:space="0" w:color="auto"/>
            <w:left w:val="none" w:sz="0" w:space="0" w:color="auto"/>
            <w:bottom w:val="none" w:sz="0" w:space="0" w:color="auto"/>
            <w:right w:val="none" w:sz="0" w:space="0" w:color="auto"/>
          </w:divBdr>
        </w:div>
      </w:divsChild>
    </w:div>
    <w:div w:id="792601343">
      <w:bodyDiv w:val="1"/>
      <w:marLeft w:val="0"/>
      <w:marRight w:val="0"/>
      <w:marTop w:val="0"/>
      <w:marBottom w:val="0"/>
      <w:divBdr>
        <w:top w:val="none" w:sz="0" w:space="0" w:color="auto"/>
        <w:left w:val="none" w:sz="0" w:space="0" w:color="auto"/>
        <w:bottom w:val="none" w:sz="0" w:space="0" w:color="auto"/>
        <w:right w:val="none" w:sz="0" w:space="0" w:color="auto"/>
      </w:divBdr>
    </w:div>
    <w:div w:id="1077902782">
      <w:bodyDiv w:val="1"/>
      <w:marLeft w:val="0"/>
      <w:marRight w:val="0"/>
      <w:marTop w:val="0"/>
      <w:marBottom w:val="0"/>
      <w:divBdr>
        <w:top w:val="none" w:sz="0" w:space="0" w:color="auto"/>
        <w:left w:val="none" w:sz="0" w:space="0" w:color="auto"/>
        <w:bottom w:val="none" w:sz="0" w:space="0" w:color="auto"/>
        <w:right w:val="none" w:sz="0" w:space="0" w:color="auto"/>
      </w:divBdr>
      <w:divsChild>
        <w:div w:id="241108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2022-10-10T11:04:00Z</dcterms:created>
  <dcterms:modified xsi:type="dcterms:W3CDTF">2022-10-10T11:18:00Z</dcterms:modified>
</cp:coreProperties>
</file>