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847" w:rsidRPr="004A6139" w:rsidRDefault="004A6139" w:rsidP="004A6139">
      <w:pPr>
        <w:spacing w:after="200" w:line="276" w:lineRule="auto"/>
        <w:rPr>
          <w:rFonts w:ascii="Times New Roman" w:hAnsi="Times New Roman" w:cs="Times New Roman"/>
          <w:b/>
          <w:sz w:val="32"/>
        </w:rPr>
      </w:pPr>
      <w:commentRangeStart w:id="0"/>
      <w:r w:rsidRPr="004A6139">
        <w:rPr>
          <w:rFonts w:ascii="Times New Roman" w:hAnsi="Times New Roman" w:cs="Times New Roman"/>
          <w:b/>
          <w:sz w:val="32"/>
        </w:rPr>
        <w:t xml:space="preserve">Pure carbon molecules </w:t>
      </w:r>
      <w:r>
        <w:rPr>
          <w:rFonts w:ascii="Times New Roman" w:hAnsi="Times New Roman" w:cs="Times New Roman"/>
          <w:b/>
          <w:sz w:val="32"/>
        </w:rPr>
        <w:t>and</w:t>
      </w:r>
      <w:r w:rsidRPr="004A6139">
        <w:rPr>
          <w:rFonts w:ascii="Times New Roman" w:hAnsi="Times New Roman" w:cs="Times New Roman"/>
          <w:b/>
          <w:sz w:val="32"/>
        </w:rPr>
        <w:t xml:space="preserve"> amino acids in tiss</w:t>
      </w:r>
      <w:r>
        <w:rPr>
          <w:rFonts w:ascii="Times New Roman" w:hAnsi="Times New Roman" w:cs="Times New Roman"/>
          <w:b/>
          <w:sz w:val="32"/>
        </w:rPr>
        <w:t>ue replacement and orthopedic 3D</w:t>
      </w:r>
      <w:r w:rsidRPr="004A6139">
        <w:rPr>
          <w:rFonts w:ascii="Times New Roman" w:hAnsi="Times New Roman" w:cs="Times New Roman"/>
          <w:b/>
          <w:sz w:val="32"/>
        </w:rPr>
        <w:t xml:space="preserve"> printing of hard tissue</w:t>
      </w:r>
      <w:commentRangeEnd w:id="0"/>
      <w:r w:rsidR="00EE6941">
        <w:rPr>
          <w:rStyle w:val="CommentReference"/>
        </w:rPr>
        <w:commentReference w:id="0"/>
      </w:r>
    </w:p>
    <w:p w:rsidR="00564847" w:rsidRPr="004A6139" w:rsidRDefault="009D2835" w:rsidP="004A6139">
      <w:pPr>
        <w:spacing w:after="200" w:line="276" w:lineRule="auto"/>
        <w:rPr>
          <w:rFonts w:ascii="Times New Roman" w:hAnsi="Times New Roman" w:cs="Times New Roman"/>
          <w:sz w:val="24"/>
        </w:rPr>
      </w:pPr>
      <w:proofErr w:type="spellStart"/>
      <w:r w:rsidRPr="004A6139">
        <w:rPr>
          <w:rFonts w:ascii="Times New Roman" w:hAnsi="Times New Roman" w:cs="Times New Roman"/>
          <w:sz w:val="24"/>
        </w:rPr>
        <w:t>Amr</w:t>
      </w:r>
      <w:proofErr w:type="spellEnd"/>
      <w:r w:rsidRPr="004A6139">
        <w:rPr>
          <w:rFonts w:ascii="Times New Roman" w:hAnsi="Times New Roman" w:cs="Times New Roman"/>
          <w:sz w:val="24"/>
        </w:rPr>
        <w:t xml:space="preserve"> </w:t>
      </w:r>
      <w:proofErr w:type="spellStart"/>
      <w:r w:rsidRPr="004A6139">
        <w:rPr>
          <w:rFonts w:ascii="Times New Roman" w:hAnsi="Times New Roman" w:cs="Times New Roman"/>
          <w:sz w:val="24"/>
        </w:rPr>
        <w:t>fawzy</w:t>
      </w:r>
      <w:proofErr w:type="spellEnd"/>
      <w:r w:rsidRPr="004A6139">
        <w:rPr>
          <w:rFonts w:ascii="Times New Roman" w:hAnsi="Times New Roman" w:cs="Times New Roman"/>
          <w:sz w:val="24"/>
        </w:rPr>
        <w:t xml:space="preserve"> </w:t>
      </w:r>
    </w:p>
    <w:p w:rsidR="00564847" w:rsidRPr="004A6139" w:rsidRDefault="009D2835" w:rsidP="004A6139">
      <w:pPr>
        <w:spacing w:after="200" w:line="276" w:lineRule="auto"/>
        <w:rPr>
          <w:rFonts w:ascii="Times New Roman" w:hAnsi="Times New Roman" w:cs="Times New Roman"/>
        </w:rPr>
      </w:pPr>
      <w:r w:rsidRPr="004A6139">
        <w:rPr>
          <w:rFonts w:ascii="Times New Roman" w:hAnsi="Times New Roman" w:cs="Times New Roman"/>
        </w:rPr>
        <w:t xml:space="preserve">Cairo University, </w:t>
      </w:r>
      <w:r w:rsidR="004A6139" w:rsidRPr="004A6139">
        <w:rPr>
          <w:rFonts w:ascii="Times New Roman" w:hAnsi="Times New Roman" w:cs="Times New Roman"/>
        </w:rPr>
        <w:t>Egypt</w:t>
      </w:r>
    </w:p>
    <w:p w:rsidR="009D2835" w:rsidRPr="004A6139" w:rsidRDefault="004A6139" w:rsidP="004A6139">
      <w:pPr>
        <w:spacing w:after="200" w:line="276" w:lineRule="auto"/>
        <w:jc w:val="center"/>
        <w:rPr>
          <w:rFonts w:ascii="Times New Roman" w:hAnsi="Times New Roman" w:cs="Times New Roman"/>
          <w:b/>
          <w:sz w:val="24"/>
        </w:rPr>
      </w:pPr>
      <w:r w:rsidRPr="004A6139">
        <w:rPr>
          <w:rFonts w:ascii="Times New Roman" w:hAnsi="Times New Roman" w:cs="Times New Roman"/>
          <w:b/>
          <w:sz w:val="24"/>
        </w:rPr>
        <w:t>A</w:t>
      </w:r>
      <w:r w:rsidR="009D2835" w:rsidRPr="004A6139">
        <w:rPr>
          <w:rFonts w:ascii="Times New Roman" w:hAnsi="Times New Roman" w:cs="Times New Roman"/>
          <w:b/>
          <w:sz w:val="24"/>
        </w:rPr>
        <w:t>bstract</w:t>
      </w:r>
    </w:p>
    <w:p w:rsidR="00564847" w:rsidRPr="004A6139" w:rsidRDefault="009D2835" w:rsidP="004A6139">
      <w:pPr>
        <w:spacing w:after="200" w:line="276" w:lineRule="auto"/>
        <w:jc w:val="both"/>
        <w:rPr>
          <w:rFonts w:ascii="Times New Roman" w:hAnsi="Times New Roman" w:cs="Times New Roman"/>
          <w:sz w:val="20"/>
        </w:rPr>
      </w:pPr>
      <w:r w:rsidRPr="004A6139">
        <w:rPr>
          <w:rFonts w:ascii="Times New Roman" w:hAnsi="Times New Roman" w:cs="Times New Roman"/>
          <w:sz w:val="20"/>
        </w:rPr>
        <w:t xml:space="preserve">Elemental carbon exists in several forms, each of which has its own physical characteristics. Two of its well-defined forms, diamond and graphite, are crystalline in structure, but they differ in physical properties because the arrangements of the atoms in their structures are dissimilar. A third form, called fullerene, consists of a variety of molecules composed entirely of carbon. Spheroidal, closed-cage fullerenes are called </w:t>
      </w:r>
      <w:proofErr w:type="spellStart"/>
      <w:r w:rsidRPr="004A6139">
        <w:rPr>
          <w:rFonts w:ascii="Times New Roman" w:hAnsi="Times New Roman" w:cs="Times New Roman"/>
          <w:sz w:val="20"/>
        </w:rPr>
        <w:t>buckerminster</w:t>
      </w:r>
      <w:proofErr w:type="spellEnd"/>
      <w:r w:rsidRPr="004A6139">
        <w:rPr>
          <w:rFonts w:ascii="Times New Roman" w:hAnsi="Times New Roman" w:cs="Times New Roman"/>
          <w:sz w:val="20"/>
        </w:rPr>
        <w:t xml:space="preserve"> fullerenes, or “</w:t>
      </w:r>
      <w:proofErr w:type="spellStart"/>
      <w:r w:rsidRPr="004A6139">
        <w:rPr>
          <w:rFonts w:ascii="Times New Roman" w:hAnsi="Times New Roman" w:cs="Times New Roman"/>
          <w:sz w:val="20"/>
        </w:rPr>
        <w:t>buckyballs</w:t>
      </w:r>
      <w:proofErr w:type="spellEnd"/>
      <w:r w:rsidRPr="004A6139">
        <w:rPr>
          <w:rFonts w:ascii="Times New Roman" w:hAnsi="Times New Roman" w:cs="Times New Roman"/>
          <w:sz w:val="20"/>
        </w:rPr>
        <w:t>,” and cylindrical fullerenes are called na</w:t>
      </w:r>
      <w:bookmarkStart w:id="1" w:name="_GoBack"/>
      <w:bookmarkEnd w:id="1"/>
      <w:r w:rsidRPr="004A6139">
        <w:rPr>
          <w:rFonts w:ascii="Times New Roman" w:hAnsi="Times New Roman" w:cs="Times New Roman"/>
          <w:sz w:val="20"/>
        </w:rPr>
        <w:t>notubes. A fourth form, called Q-carbon, is crystalline and</w:t>
      </w:r>
      <w:r w:rsidR="004A6139" w:rsidRPr="004A6139">
        <w:rPr>
          <w:rFonts w:ascii="Times New Roman" w:hAnsi="Times New Roman" w:cs="Times New Roman"/>
          <w:sz w:val="20"/>
        </w:rPr>
        <w:t xml:space="preserve"> </w:t>
      </w:r>
      <w:r w:rsidRPr="004A6139">
        <w:rPr>
          <w:rFonts w:ascii="Times New Roman" w:hAnsi="Times New Roman" w:cs="Times New Roman"/>
          <w:sz w:val="20"/>
        </w:rPr>
        <w:t xml:space="preserve">magnetic. Yet another form, called amorphous carbon, has no crystalline structure. Other forms—such as carbon black, charcoal, lampblack, coal, and coke—are sometimes called amorphous, but X-ray examination has revealed that these substances do possess a low degree of </w:t>
      </w:r>
      <w:proofErr w:type="spellStart"/>
      <w:r w:rsidRPr="004A6139">
        <w:rPr>
          <w:rFonts w:ascii="Times New Roman" w:hAnsi="Times New Roman" w:cs="Times New Roman"/>
          <w:sz w:val="20"/>
        </w:rPr>
        <w:t>crystallinity</w:t>
      </w:r>
      <w:proofErr w:type="spellEnd"/>
      <w:r w:rsidRPr="004A6139">
        <w:rPr>
          <w:rFonts w:ascii="Times New Roman" w:hAnsi="Times New Roman" w:cs="Times New Roman"/>
          <w:sz w:val="20"/>
        </w:rPr>
        <w:t>.</w:t>
      </w:r>
    </w:p>
    <w:p w:rsidR="00564847" w:rsidRPr="004A6139" w:rsidRDefault="009D2835" w:rsidP="004A6139">
      <w:pPr>
        <w:spacing w:after="200" w:line="276" w:lineRule="auto"/>
        <w:jc w:val="both"/>
        <w:rPr>
          <w:rFonts w:ascii="Times New Roman" w:hAnsi="Times New Roman" w:cs="Times New Roman"/>
          <w:sz w:val="20"/>
        </w:rPr>
      </w:pPr>
      <w:r w:rsidRPr="004A6139">
        <w:rPr>
          <w:rFonts w:ascii="Times New Roman" w:hAnsi="Times New Roman" w:cs="Times New Roman"/>
          <w:b/>
          <w:sz w:val="20"/>
        </w:rPr>
        <w:t>Amorphous carbon</w:t>
      </w:r>
      <w:r w:rsidR="004A6139" w:rsidRPr="004A6139">
        <w:rPr>
          <w:rFonts w:ascii="Times New Roman" w:hAnsi="Times New Roman" w:cs="Times New Roman"/>
          <w:b/>
          <w:sz w:val="20"/>
        </w:rPr>
        <w:t>:</w:t>
      </w:r>
      <w:r w:rsidR="004A6139">
        <w:rPr>
          <w:rFonts w:ascii="Times New Roman" w:hAnsi="Times New Roman" w:cs="Times New Roman"/>
          <w:sz w:val="20"/>
        </w:rPr>
        <w:t xml:space="preserve"> </w:t>
      </w:r>
      <w:r w:rsidRPr="004A6139">
        <w:rPr>
          <w:rFonts w:ascii="Times New Roman" w:hAnsi="Times New Roman" w:cs="Times New Roman"/>
          <w:sz w:val="20"/>
        </w:rPr>
        <w:t xml:space="preserve">Amorphous carbon is free, reactive carbon that has no crystalline structure. Amorphous carbon materials may be stabilized by terminating dangling-π bonds with hydrogen. As with other amorphous solids, some short-range order can be observed. Amorphous carbon is often abbreviated to </w:t>
      </w:r>
      <w:proofErr w:type="spellStart"/>
      <w:r w:rsidRPr="004A6139">
        <w:rPr>
          <w:rFonts w:ascii="Times New Roman" w:hAnsi="Times New Roman" w:cs="Times New Roman"/>
          <w:sz w:val="20"/>
        </w:rPr>
        <w:t>aC</w:t>
      </w:r>
      <w:proofErr w:type="spellEnd"/>
      <w:r w:rsidRPr="004A6139">
        <w:rPr>
          <w:rFonts w:ascii="Times New Roman" w:hAnsi="Times New Roman" w:cs="Times New Roman"/>
          <w:sz w:val="20"/>
        </w:rPr>
        <w:t xml:space="preserve"> for general amorphous carbon, </w:t>
      </w:r>
      <w:proofErr w:type="spellStart"/>
      <w:r w:rsidRPr="004A6139">
        <w:rPr>
          <w:rFonts w:ascii="Times New Roman" w:hAnsi="Times New Roman" w:cs="Times New Roman"/>
          <w:sz w:val="20"/>
        </w:rPr>
        <w:t>aC</w:t>
      </w:r>
      <w:proofErr w:type="gramStart"/>
      <w:r w:rsidRPr="004A6139">
        <w:rPr>
          <w:rFonts w:ascii="Times New Roman" w:hAnsi="Times New Roman" w:cs="Times New Roman"/>
          <w:sz w:val="20"/>
        </w:rPr>
        <w:t>:H</w:t>
      </w:r>
      <w:proofErr w:type="spellEnd"/>
      <w:proofErr w:type="gramEnd"/>
      <w:r w:rsidRPr="004A6139">
        <w:rPr>
          <w:rFonts w:ascii="Times New Roman" w:hAnsi="Times New Roman" w:cs="Times New Roman"/>
          <w:sz w:val="20"/>
        </w:rPr>
        <w:t xml:space="preserve"> or HAC for hydrogenated amorphous carbon, or to ta-C for tetrahedral amorphous carbon (also called diamond-like carbon)</w:t>
      </w:r>
      <w:r w:rsidR="004A6139">
        <w:rPr>
          <w:rFonts w:ascii="Times New Roman" w:hAnsi="Times New Roman" w:cs="Times New Roman"/>
          <w:sz w:val="20"/>
        </w:rPr>
        <w:t>.</w:t>
      </w:r>
    </w:p>
    <w:p w:rsidR="00564847" w:rsidRPr="004A6139" w:rsidRDefault="009D2835" w:rsidP="004A6139">
      <w:pPr>
        <w:spacing w:after="200" w:line="276" w:lineRule="auto"/>
        <w:jc w:val="both"/>
        <w:rPr>
          <w:rFonts w:ascii="Times New Roman" w:hAnsi="Times New Roman" w:cs="Times New Roman"/>
          <w:sz w:val="20"/>
        </w:rPr>
      </w:pPr>
      <w:r w:rsidRPr="004A6139">
        <w:rPr>
          <w:rFonts w:ascii="Times New Roman" w:hAnsi="Times New Roman" w:cs="Times New Roman"/>
          <w:sz w:val="20"/>
        </w:rPr>
        <w:t xml:space="preserve">Its hydrogen terminal is suitable to bound to various amino acids through co enzymes through decarboxylation and </w:t>
      </w:r>
      <w:proofErr w:type="spellStart"/>
      <w:r w:rsidRPr="004A6139">
        <w:rPr>
          <w:rFonts w:ascii="Times New Roman" w:hAnsi="Times New Roman" w:cs="Times New Roman"/>
          <w:sz w:val="20"/>
        </w:rPr>
        <w:t>adonization</w:t>
      </w:r>
      <w:proofErr w:type="spellEnd"/>
      <w:r w:rsidRPr="004A6139">
        <w:rPr>
          <w:rFonts w:ascii="Times New Roman" w:hAnsi="Times New Roman" w:cs="Times New Roman"/>
          <w:sz w:val="20"/>
        </w:rPr>
        <w:t xml:space="preserve"> reaction to develop new tissue which can resist temperatures and pressure plus strong resistant to penetration and also the bone healing</w:t>
      </w:r>
      <w:r w:rsidR="00EE6941">
        <w:rPr>
          <w:rFonts w:ascii="Times New Roman" w:hAnsi="Times New Roman" w:cs="Times New Roman"/>
          <w:sz w:val="20"/>
        </w:rPr>
        <w:t>.</w:t>
      </w:r>
    </w:p>
    <w:p w:rsidR="00564847" w:rsidRPr="004A6139" w:rsidRDefault="009D2835" w:rsidP="004A6139">
      <w:pPr>
        <w:spacing w:after="200" w:line="276" w:lineRule="auto"/>
        <w:jc w:val="both"/>
        <w:rPr>
          <w:rFonts w:ascii="Times New Roman" w:hAnsi="Times New Roman" w:cs="Times New Roman"/>
          <w:sz w:val="20"/>
        </w:rPr>
      </w:pPr>
      <w:r w:rsidRPr="004A6139">
        <w:rPr>
          <w:rFonts w:ascii="Times New Roman" w:hAnsi="Times New Roman" w:cs="Times New Roman"/>
          <w:sz w:val="20"/>
        </w:rPr>
        <w:t>The Protein amino acid sequence and unique bond</w:t>
      </w:r>
      <w:r w:rsidR="004A6139">
        <w:rPr>
          <w:rFonts w:ascii="Times New Roman" w:hAnsi="Times New Roman" w:cs="Times New Roman"/>
          <w:sz w:val="20"/>
        </w:rPr>
        <w:t xml:space="preserve">: </w:t>
      </w:r>
      <w:r w:rsidRPr="004A6139">
        <w:rPr>
          <w:rFonts w:ascii="Times New Roman" w:hAnsi="Times New Roman" w:cs="Times New Roman"/>
          <w:sz w:val="20"/>
        </w:rPr>
        <w:t xml:space="preserve">The sequence of the protein in this creature if we analyzed its almost the same of protein sequence of normal proteins of all creatures adapt to tolerate the earth services atmosphere, the </w:t>
      </w:r>
      <w:proofErr w:type="spellStart"/>
      <w:r w:rsidRPr="004A6139">
        <w:rPr>
          <w:rFonts w:ascii="Times New Roman" w:hAnsi="Times New Roman" w:cs="Times New Roman"/>
          <w:sz w:val="20"/>
        </w:rPr>
        <w:t>rea</w:t>
      </w:r>
      <w:proofErr w:type="spellEnd"/>
      <w:r w:rsidRPr="004A6139">
        <w:rPr>
          <w:rFonts w:ascii="Times New Roman" w:hAnsi="Times New Roman" w:cs="Times New Roman"/>
          <w:sz w:val="20"/>
        </w:rPr>
        <w:t xml:space="preserve"> decreases which makes this types of protein resist the high temperature and high pressure is the unique bonding between the sequence of functional and the high pressure as the high pressure is slowing the decomposition of the amino acids which increases the decomposing processes to resist even over 800</w:t>
      </w:r>
      <w:r w:rsidR="004A6139">
        <w:rPr>
          <w:rFonts w:ascii="Times New Roman" w:hAnsi="Times New Roman" w:cs="Times New Roman"/>
          <w:sz w:val="20"/>
        </w:rPr>
        <w:t xml:space="preserve"> </w:t>
      </w:r>
      <w:r w:rsidRPr="004A6139">
        <w:rPr>
          <w:rFonts w:ascii="Times New Roman" w:hAnsi="Times New Roman" w:cs="Times New Roman"/>
          <w:sz w:val="20"/>
        </w:rPr>
        <w:t>degree the,</w:t>
      </w:r>
      <w:r w:rsidR="004A6139" w:rsidRPr="004A6139">
        <w:rPr>
          <w:rFonts w:ascii="Times New Roman" w:hAnsi="Times New Roman" w:cs="Times New Roman"/>
          <w:sz w:val="20"/>
        </w:rPr>
        <w:t xml:space="preserve"> </w:t>
      </w:r>
      <w:r w:rsidRPr="004A6139">
        <w:rPr>
          <w:rFonts w:ascii="Times New Roman" w:hAnsi="Times New Roman" w:cs="Times New Roman"/>
          <w:sz w:val="20"/>
        </w:rPr>
        <w:t xml:space="preserve">And the sequences are almost from the heat stable amino acids combinations glycine, cysteine, aspartic acid, asparagine, glutamic acid, glutamine, arginine and </w:t>
      </w:r>
      <w:proofErr w:type="spellStart"/>
      <w:r w:rsidRPr="004A6139">
        <w:rPr>
          <w:rFonts w:ascii="Times New Roman" w:hAnsi="Times New Roman" w:cs="Times New Roman"/>
          <w:sz w:val="20"/>
        </w:rPr>
        <w:t>histidine</w:t>
      </w:r>
      <w:proofErr w:type="spellEnd"/>
      <w:r w:rsidRPr="004A6139">
        <w:rPr>
          <w:rFonts w:ascii="Times New Roman" w:hAnsi="Times New Roman" w:cs="Times New Roman"/>
          <w:sz w:val="20"/>
        </w:rPr>
        <w:t xml:space="preserve"> plus certain Nano microelements like </w:t>
      </w:r>
      <w:proofErr w:type="spellStart"/>
      <w:r w:rsidRPr="004A6139">
        <w:rPr>
          <w:rFonts w:ascii="Times New Roman" w:hAnsi="Times New Roman" w:cs="Times New Roman"/>
          <w:sz w:val="20"/>
        </w:rPr>
        <w:t>Sulphur</w:t>
      </w:r>
      <w:proofErr w:type="spellEnd"/>
      <w:r w:rsidRPr="004A6139">
        <w:rPr>
          <w:rFonts w:ascii="Times New Roman" w:hAnsi="Times New Roman" w:cs="Times New Roman"/>
          <w:sz w:val="20"/>
        </w:rPr>
        <w:t xml:space="preserve">, boron, selenium the key sequence amino acids are the Arginine and </w:t>
      </w:r>
      <w:proofErr w:type="spellStart"/>
      <w:r w:rsidRPr="004A6139">
        <w:rPr>
          <w:rFonts w:ascii="Times New Roman" w:hAnsi="Times New Roman" w:cs="Times New Roman"/>
          <w:sz w:val="20"/>
        </w:rPr>
        <w:t>histidine</w:t>
      </w:r>
      <w:proofErr w:type="spellEnd"/>
      <w:r w:rsidRPr="004A6139">
        <w:rPr>
          <w:rFonts w:ascii="Times New Roman" w:hAnsi="Times New Roman" w:cs="Times New Roman"/>
          <w:sz w:val="20"/>
        </w:rPr>
        <w:t xml:space="preserve"> and its combinations with Amorphous carbon</w:t>
      </w:r>
      <w:r w:rsidR="00EE6941">
        <w:rPr>
          <w:rFonts w:ascii="Times New Roman" w:hAnsi="Times New Roman" w:cs="Times New Roman"/>
          <w:sz w:val="20"/>
        </w:rPr>
        <w:t>.</w:t>
      </w:r>
    </w:p>
    <w:p w:rsidR="004A6139" w:rsidRDefault="009D2835" w:rsidP="004A6139">
      <w:pPr>
        <w:spacing w:after="200" w:line="276" w:lineRule="auto"/>
        <w:jc w:val="both"/>
        <w:rPr>
          <w:rFonts w:ascii="Times New Roman" w:hAnsi="Times New Roman" w:cs="Times New Roman"/>
          <w:sz w:val="20"/>
        </w:rPr>
      </w:pPr>
      <w:r w:rsidRPr="004A6139">
        <w:rPr>
          <w:rFonts w:ascii="Times New Roman" w:hAnsi="Times New Roman" w:cs="Times New Roman"/>
          <w:b/>
          <w:sz w:val="20"/>
        </w:rPr>
        <w:t>Keywords:</w:t>
      </w:r>
      <w:r w:rsidRPr="004A6139">
        <w:rPr>
          <w:rFonts w:ascii="Times New Roman" w:hAnsi="Times New Roman" w:cs="Times New Roman"/>
          <w:sz w:val="20"/>
        </w:rPr>
        <w:t xml:space="preserve"> </w:t>
      </w:r>
      <w:r w:rsidR="004A6139" w:rsidRPr="004A6139">
        <w:rPr>
          <w:rFonts w:ascii="Times New Roman" w:hAnsi="Times New Roman" w:cs="Times New Roman"/>
          <w:sz w:val="20"/>
        </w:rPr>
        <w:t xml:space="preserve">Amorphous </w:t>
      </w:r>
      <w:r w:rsidRPr="004A6139">
        <w:rPr>
          <w:rFonts w:ascii="Times New Roman" w:hAnsi="Times New Roman" w:cs="Times New Roman"/>
          <w:sz w:val="20"/>
        </w:rPr>
        <w:t xml:space="preserve">carbon, </w:t>
      </w:r>
      <w:r w:rsidR="004A6139" w:rsidRPr="004A6139">
        <w:rPr>
          <w:rFonts w:ascii="Times New Roman" w:hAnsi="Times New Roman" w:cs="Times New Roman"/>
          <w:sz w:val="20"/>
        </w:rPr>
        <w:t xml:space="preserve">Amino </w:t>
      </w:r>
      <w:r w:rsidRPr="004A6139">
        <w:rPr>
          <w:rFonts w:ascii="Times New Roman" w:hAnsi="Times New Roman" w:cs="Times New Roman"/>
          <w:sz w:val="20"/>
        </w:rPr>
        <w:t xml:space="preserve">acids, </w:t>
      </w:r>
      <w:r w:rsidR="004A6139" w:rsidRPr="004A6139">
        <w:rPr>
          <w:rFonts w:ascii="Times New Roman" w:hAnsi="Times New Roman" w:cs="Times New Roman"/>
          <w:sz w:val="20"/>
        </w:rPr>
        <w:t xml:space="preserve">Tissue </w:t>
      </w:r>
      <w:r w:rsidRPr="004A6139">
        <w:rPr>
          <w:rFonts w:ascii="Times New Roman" w:hAnsi="Times New Roman" w:cs="Times New Roman"/>
          <w:sz w:val="20"/>
        </w:rPr>
        <w:t>regeneration</w:t>
      </w:r>
      <w:r w:rsidR="004A6139">
        <w:rPr>
          <w:rFonts w:ascii="Times New Roman" w:hAnsi="Times New Roman" w:cs="Times New Roman"/>
          <w:sz w:val="20"/>
        </w:rPr>
        <w:t>.</w:t>
      </w:r>
    </w:p>
    <w:p w:rsidR="00564847" w:rsidRPr="004A6139" w:rsidRDefault="009D2835" w:rsidP="004A6139">
      <w:pPr>
        <w:spacing w:after="200" w:line="276" w:lineRule="auto"/>
        <w:rPr>
          <w:rFonts w:ascii="Times New Roman" w:hAnsi="Times New Roman" w:cs="Times New Roman"/>
          <w:b/>
          <w:sz w:val="24"/>
        </w:rPr>
      </w:pPr>
      <w:r w:rsidRPr="004A6139">
        <w:rPr>
          <w:rFonts w:ascii="Times New Roman" w:hAnsi="Times New Roman" w:cs="Times New Roman"/>
          <w:b/>
          <w:sz w:val="24"/>
        </w:rPr>
        <w:t>Bio</w:t>
      </w:r>
      <w:r w:rsidR="004A6139" w:rsidRPr="004A6139">
        <w:rPr>
          <w:rFonts w:ascii="Times New Roman" w:hAnsi="Times New Roman" w:cs="Times New Roman"/>
          <w:b/>
          <w:sz w:val="24"/>
        </w:rPr>
        <w:t>graphy</w:t>
      </w:r>
    </w:p>
    <w:p w:rsidR="00564847" w:rsidRPr="004A6139" w:rsidRDefault="009D2835" w:rsidP="004A6139">
      <w:pPr>
        <w:spacing w:after="200" w:line="276" w:lineRule="auto"/>
        <w:jc w:val="both"/>
        <w:rPr>
          <w:rFonts w:ascii="Times New Roman" w:hAnsi="Times New Roman" w:cs="Times New Roman"/>
          <w:sz w:val="24"/>
        </w:rPr>
      </w:pPr>
      <w:proofErr w:type="spellStart"/>
      <w:r w:rsidRPr="004A6139">
        <w:rPr>
          <w:rFonts w:ascii="Times New Roman" w:hAnsi="Times New Roman" w:cs="Times New Roman"/>
          <w:sz w:val="20"/>
        </w:rPr>
        <w:t>Amr</w:t>
      </w:r>
      <w:proofErr w:type="spellEnd"/>
      <w:r w:rsidRPr="004A6139">
        <w:rPr>
          <w:rFonts w:ascii="Times New Roman" w:hAnsi="Times New Roman" w:cs="Times New Roman"/>
          <w:sz w:val="20"/>
        </w:rPr>
        <w:t xml:space="preserve"> </w:t>
      </w:r>
      <w:proofErr w:type="spellStart"/>
      <w:r w:rsidRPr="004A6139">
        <w:rPr>
          <w:rFonts w:ascii="Times New Roman" w:hAnsi="Times New Roman" w:cs="Times New Roman"/>
          <w:sz w:val="20"/>
        </w:rPr>
        <w:t>Fawzy</w:t>
      </w:r>
      <w:proofErr w:type="spellEnd"/>
      <w:r w:rsidRPr="004A6139">
        <w:rPr>
          <w:rFonts w:ascii="Times New Roman" w:hAnsi="Times New Roman" w:cs="Times New Roman"/>
          <w:sz w:val="20"/>
        </w:rPr>
        <w:t xml:space="preserve"> is an ex</w:t>
      </w:r>
      <w:r w:rsidR="004A6139">
        <w:rPr>
          <w:rFonts w:ascii="Times New Roman" w:hAnsi="Times New Roman" w:cs="Times New Roman"/>
          <w:sz w:val="20"/>
        </w:rPr>
        <w:t xml:space="preserve">pertise in many science fields. </w:t>
      </w:r>
      <w:r w:rsidRPr="004A6139">
        <w:rPr>
          <w:rFonts w:ascii="Times New Roman" w:hAnsi="Times New Roman" w:cs="Times New Roman"/>
          <w:sz w:val="20"/>
        </w:rPr>
        <w:t>He is an innovator, scientist and book author, with 13 theories in space physics and 6 in medicine</w:t>
      </w:r>
      <w:r w:rsidR="004A6139">
        <w:rPr>
          <w:rFonts w:ascii="Times New Roman" w:hAnsi="Times New Roman" w:cs="Times New Roman"/>
          <w:sz w:val="20"/>
        </w:rPr>
        <w:t>.</w:t>
      </w:r>
    </w:p>
    <w:sectPr w:rsidR="00564847" w:rsidRPr="004A6139">
      <w:pgSz w:w="12240" w:h="15840"/>
      <w:pgMar w:top="1360" w:right="1720" w:bottom="280" w:left="134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9T18:10:00Z" w:initials="SS">
    <w:p w:rsidR="00EE6941" w:rsidRDefault="00EE6941">
      <w:pPr>
        <w:pStyle w:val="CommentText"/>
      </w:pPr>
      <w:r>
        <w:rPr>
          <w:rStyle w:val="CommentReference"/>
        </w:rPr>
        <w:annotationRef/>
      </w:r>
      <w:r>
        <w:t>Rejected as content plagiarized from below links.</w:t>
      </w:r>
    </w:p>
    <w:p w:rsidR="00EE6941" w:rsidRDefault="00EE6941">
      <w:pPr>
        <w:pStyle w:val="CommentText"/>
      </w:pPr>
    </w:p>
    <w:p w:rsidR="00EE6941" w:rsidRDefault="00EE6941" w:rsidP="00EE6941">
      <w:pPr>
        <w:pStyle w:val="CommentText"/>
        <w:numPr>
          <w:ilvl w:val="0"/>
          <w:numId w:val="1"/>
        </w:numPr>
      </w:pPr>
      <w:r>
        <w:t xml:space="preserve"> </w:t>
      </w:r>
      <w:hyperlink r:id="rId1" w:history="1">
        <w:r w:rsidRPr="009B182D">
          <w:rPr>
            <w:rStyle w:val="Hyperlink"/>
          </w:rPr>
          <w:t>https://www.britannica.com/science/carbon-chemical-element</w:t>
        </w:r>
      </w:hyperlink>
    </w:p>
    <w:p w:rsidR="00EE6941" w:rsidRDefault="00EE6941" w:rsidP="00EE6941">
      <w:pPr>
        <w:pStyle w:val="CommentText"/>
        <w:numPr>
          <w:ilvl w:val="0"/>
          <w:numId w:val="1"/>
        </w:numPr>
      </w:pPr>
      <w:hyperlink r:id="rId2" w:history="1">
        <w:r w:rsidRPr="009B182D">
          <w:rPr>
            <w:rStyle w:val="Hyperlink"/>
          </w:rPr>
          <w:t>https://en.wikipedia.org/wiki/Amorphous_carbon</w:t>
        </w:r>
      </w:hyperlink>
    </w:p>
    <w:p w:rsidR="00EE6941" w:rsidRDefault="00EE6941" w:rsidP="00EE694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280CA3"/>
    <w:multiLevelType w:val="hybridMultilevel"/>
    <w:tmpl w:val="F7041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847"/>
    <w:rsid w:val="004A6139"/>
    <w:rsid w:val="00564847"/>
    <w:rsid w:val="009D2835"/>
    <w:rsid w:val="00EE69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69"/>
      <w:ind w:left="119" w:right="122"/>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A6139"/>
    <w:rPr>
      <w:color w:val="0000FF" w:themeColor="hyperlink"/>
      <w:u w:val="single"/>
    </w:rPr>
  </w:style>
  <w:style w:type="character" w:styleId="CommentReference">
    <w:name w:val="annotation reference"/>
    <w:basedOn w:val="DefaultParagraphFont"/>
    <w:uiPriority w:val="99"/>
    <w:semiHidden/>
    <w:unhideWhenUsed/>
    <w:rsid w:val="00EE6941"/>
    <w:rPr>
      <w:sz w:val="16"/>
      <w:szCs w:val="16"/>
    </w:rPr>
  </w:style>
  <w:style w:type="paragraph" w:styleId="CommentText">
    <w:name w:val="annotation text"/>
    <w:basedOn w:val="Normal"/>
    <w:link w:val="CommentTextChar"/>
    <w:uiPriority w:val="99"/>
    <w:semiHidden/>
    <w:unhideWhenUsed/>
    <w:rsid w:val="00EE6941"/>
    <w:rPr>
      <w:sz w:val="20"/>
      <w:szCs w:val="20"/>
    </w:rPr>
  </w:style>
  <w:style w:type="character" w:customStyle="1" w:styleId="CommentTextChar">
    <w:name w:val="Comment Text Char"/>
    <w:basedOn w:val="DefaultParagraphFont"/>
    <w:link w:val="CommentText"/>
    <w:uiPriority w:val="99"/>
    <w:semiHidden/>
    <w:rsid w:val="00EE694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E6941"/>
    <w:rPr>
      <w:b/>
      <w:bCs/>
    </w:rPr>
  </w:style>
  <w:style w:type="character" w:customStyle="1" w:styleId="CommentSubjectChar">
    <w:name w:val="Comment Subject Char"/>
    <w:basedOn w:val="CommentTextChar"/>
    <w:link w:val="CommentSubject"/>
    <w:uiPriority w:val="99"/>
    <w:semiHidden/>
    <w:rsid w:val="00EE6941"/>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EE6941"/>
    <w:rPr>
      <w:rFonts w:ascii="Tahoma" w:hAnsi="Tahoma" w:cs="Tahoma"/>
      <w:sz w:val="16"/>
      <w:szCs w:val="16"/>
    </w:rPr>
  </w:style>
  <w:style w:type="character" w:customStyle="1" w:styleId="BalloonTextChar">
    <w:name w:val="Balloon Text Char"/>
    <w:basedOn w:val="DefaultParagraphFont"/>
    <w:link w:val="BalloonText"/>
    <w:uiPriority w:val="99"/>
    <w:semiHidden/>
    <w:rsid w:val="00EE694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69"/>
      <w:ind w:left="119" w:right="122"/>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A6139"/>
    <w:rPr>
      <w:color w:val="0000FF" w:themeColor="hyperlink"/>
      <w:u w:val="single"/>
    </w:rPr>
  </w:style>
  <w:style w:type="character" w:styleId="CommentReference">
    <w:name w:val="annotation reference"/>
    <w:basedOn w:val="DefaultParagraphFont"/>
    <w:uiPriority w:val="99"/>
    <w:semiHidden/>
    <w:unhideWhenUsed/>
    <w:rsid w:val="00EE6941"/>
    <w:rPr>
      <w:sz w:val="16"/>
      <w:szCs w:val="16"/>
    </w:rPr>
  </w:style>
  <w:style w:type="paragraph" w:styleId="CommentText">
    <w:name w:val="annotation text"/>
    <w:basedOn w:val="Normal"/>
    <w:link w:val="CommentTextChar"/>
    <w:uiPriority w:val="99"/>
    <w:semiHidden/>
    <w:unhideWhenUsed/>
    <w:rsid w:val="00EE6941"/>
    <w:rPr>
      <w:sz w:val="20"/>
      <w:szCs w:val="20"/>
    </w:rPr>
  </w:style>
  <w:style w:type="character" w:customStyle="1" w:styleId="CommentTextChar">
    <w:name w:val="Comment Text Char"/>
    <w:basedOn w:val="DefaultParagraphFont"/>
    <w:link w:val="CommentText"/>
    <w:uiPriority w:val="99"/>
    <w:semiHidden/>
    <w:rsid w:val="00EE694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E6941"/>
    <w:rPr>
      <w:b/>
      <w:bCs/>
    </w:rPr>
  </w:style>
  <w:style w:type="character" w:customStyle="1" w:styleId="CommentSubjectChar">
    <w:name w:val="Comment Subject Char"/>
    <w:basedOn w:val="CommentTextChar"/>
    <w:link w:val="CommentSubject"/>
    <w:uiPriority w:val="99"/>
    <w:semiHidden/>
    <w:rsid w:val="00EE6941"/>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EE6941"/>
    <w:rPr>
      <w:rFonts w:ascii="Tahoma" w:hAnsi="Tahoma" w:cs="Tahoma"/>
      <w:sz w:val="16"/>
      <w:szCs w:val="16"/>
    </w:rPr>
  </w:style>
  <w:style w:type="character" w:customStyle="1" w:styleId="BalloonTextChar">
    <w:name w:val="Balloon Text Char"/>
    <w:basedOn w:val="DefaultParagraphFont"/>
    <w:link w:val="BalloonText"/>
    <w:uiPriority w:val="99"/>
    <w:semiHidden/>
    <w:rsid w:val="00EE694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2" Type="http://schemas.openxmlformats.org/officeDocument/2006/relationships/hyperlink" Target="https://en.wikipedia.org/wiki/Amorphous_carbon" TargetMode="External"/><Relationship Id="rId1" Type="http://schemas.openxmlformats.org/officeDocument/2006/relationships/hyperlink" Target="https://www.britannica.com/science/carbon-chemical-element"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4</cp:revision>
  <dcterms:created xsi:type="dcterms:W3CDTF">2022-10-19T11:11:00Z</dcterms:created>
  <dcterms:modified xsi:type="dcterms:W3CDTF">2022-10-19T12:40:00Z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Creator">
    <vt:lpwstr>Microsoft® Word 2016</vt:lpwstr>
  </property>
  <property fmtid="{D5CDD505-2E9C-101B-9397-08002B2CF9AE}" pid="4" name="LastSaved">
    <vt:filetime>2022-10-19T00:00:00Z</vt:filetime>
  </property>
</Properties>
</file>