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9D" w:rsidRPr="00D8539D" w:rsidRDefault="00D8539D" w:rsidP="00D8539D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D8539D">
        <w:rPr>
          <w:rFonts w:ascii="Times New Roman" w:hAnsi="Times New Roman" w:cs="Times New Roman"/>
          <w:b/>
          <w:sz w:val="32"/>
          <w:szCs w:val="24"/>
        </w:rPr>
        <w:t xml:space="preserve">MRI report post </w:t>
      </w:r>
      <w:proofErr w:type="spellStart"/>
      <w:r w:rsidRPr="00D8539D">
        <w:rPr>
          <w:rFonts w:ascii="Times New Roman" w:hAnsi="Times New Roman" w:cs="Times New Roman"/>
          <w:b/>
          <w:sz w:val="32"/>
          <w:szCs w:val="24"/>
        </w:rPr>
        <w:t>neoadjuvant</w:t>
      </w:r>
      <w:proofErr w:type="spellEnd"/>
      <w:r w:rsidRPr="00D8539D">
        <w:rPr>
          <w:rFonts w:ascii="Times New Roman" w:hAnsi="Times New Roman" w:cs="Times New Roman"/>
          <w:b/>
          <w:sz w:val="32"/>
          <w:szCs w:val="24"/>
        </w:rPr>
        <w:t xml:space="preserve"> chemo</w:t>
      </w:r>
      <w:r>
        <w:rPr>
          <w:rFonts w:ascii="Times New Roman" w:hAnsi="Times New Roman" w:cs="Times New Roman"/>
          <w:b/>
          <w:sz w:val="32"/>
          <w:szCs w:val="24"/>
        </w:rPr>
        <w:t>-</w:t>
      </w:r>
      <w:r w:rsidRPr="00D8539D">
        <w:rPr>
          <w:rFonts w:ascii="Times New Roman" w:hAnsi="Times New Roman" w:cs="Times New Roman"/>
          <w:b/>
          <w:sz w:val="32"/>
          <w:szCs w:val="24"/>
        </w:rPr>
        <w:t>radiotherapy for advanced rectal cancer can help reduce the rate of surgery for locally advanced rectal cancer</w:t>
      </w:r>
    </w:p>
    <w:p w:rsidR="00D8539D" w:rsidRPr="00D8539D" w:rsidRDefault="00D8539D" w:rsidP="00D8539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8539D">
        <w:rPr>
          <w:rFonts w:ascii="Times New Roman" w:hAnsi="Times New Roman" w:cs="Times New Roman"/>
          <w:sz w:val="24"/>
          <w:szCs w:val="24"/>
        </w:rPr>
        <w:t>Onyekachi</w:t>
      </w:r>
      <w:proofErr w:type="spellEnd"/>
      <w:r w:rsidRPr="00D85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539D">
        <w:rPr>
          <w:rFonts w:ascii="Times New Roman" w:hAnsi="Times New Roman" w:cs="Times New Roman"/>
          <w:sz w:val="24"/>
          <w:szCs w:val="24"/>
        </w:rPr>
        <w:t>Ekowo</w:t>
      </w:r>
      <w:proofErr w:type="spellEnd"/>
    </w:p>
    <w:p w:rsidR="00D8539D" w:rsidRPr="00D8539D" w:rsidRDefault="00D8539D" w:rsidP="00D8539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8539D">
        <w:rPr>
          <w:rFonts w:ascii="Times New Roman" w:hAnsi="Times New Roman" w:cs="Times New Roman"/>
          <w:szCs w:val="24"/>
        </w:rPr>
        <w:t>Darent</w:t>
      </w:r>
      <w:proofErr w:type="spellEnd"/>
      <w:r w:rsidRPr="00D8539D">
        <w:rPr>
          <w:rFonts w:ascii="Times New Roman" w:hAnsi="Times New Roman" w:cs="Times New Roman"/>
          <w:szCs w:val="24"/>
        </w:rPr>
        <w:t xml:space="preserve"> Valley Hospital, United Kingdom</w:t>
      </w:r>
    </w:p>
    <w:p w:rsidR="00D8539D" w:rsidRPr="00D8539D" w:rsidRDefault="00D8539D" w:rsidP="00D853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39D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8539D" w:rsidRPr="00D8539D" w:rsidRDefault="00D8539D" w:rsidP="00D8539D">
      <w:pPr>
        <w:jc w:val="both"/>
        <w:rPr>
          <w:rFonts w:ascii="Times New Roman" w:hAnsi="Times New Roman" w:cs="Times New Roman"/>
          <w:sz w:val="20"/>
          <w:szCs w:val="24"/>
        </w:rPr>
      </w:pPr>
      <w:r w:rsidRPr="00D8539D">
        <w:rPr>
          <w:rFonts w:ascii="Times New Roman" w:hAnsi="Times New Roman" w:cs="Times New Roman"/>
          <w:b/>
          <w:sz w:val="20"/>
          <w:szCs w:val="24"/>
        </w:rPr>
        <w:t>Aim:</w:t>
      </w:r>
      <w:r w:rsidRPr="00D8539D">
        <w:rPr>
          <w:rFonts w:ascii="Times New Roman" w:hAnsi="Times New Roman" w:cs="Times New Roman"/>
          <w:sz w:val="20"/>
          <w:szCs w:val="24"/>
        </w:rPr>
        <w:t xml:space="preserve"> A study to investigate the </w:t>
      </w:r>
      <w:proofErr w:type="spellStart"/>
      <w:r w:rsidRPr="00D8539D">
        <w:rPr>
          <w:rFonts w:ascii="Times New Roman" w:hAnsi="Times New Roman" w:cs="Times New Roman"/>
          <w:sz w:val="20"/>
          <w:szCs w:val="24"/>
        </w:rPr>
        <w:t>tumour</w:t>
      </w:r>
      <w:proofErr w:type="spellEnd"/>
      <w:r w:rsidRPr="00D8539D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D8539D">
        <w:rPr>
          <w:rFonts w:ascii="Times New Roman" w:hAnsi="Times New Roman" w:cs="Times New Roman"/>
          <w:sz w:val="20"/>
          <w:szCs w:val="24"/>
        </w:rPr>
        <w:t>behaviour</w:t>
      </w:r>
      <w:proofErr w:type="spellEnd"/>
      <w:r w:rsidRPr="00D8539D">
        <w:rPr>
          <w:rFonts w:ascii="Times New Roman" w:hAnsi="Times New Roman" w:cs="Times New Roman"/>
          <w:sz w:val="20"/>
          <w:szCs w:val="24"/>
        </w:rPr>
        <w:t xml:space="preserve"> in the management of </w:t>
      </w:r>
      <w:r w:rsidRPr="00D8539D">
        <w:rPr>
          <w:rFonts w:ascii="Times New Roman" w:hAnsi="Times New Roman" w:cs="Times New Roman"/>
          <w:sz w:val="20"/>
          <w:szCs w:val="24"/>
        </w:rPr>
        <w:t xml:space="preserve">Locally Advanced Rectal Cancer </w:t>
      </w:r>
      <w:r w:rsidRPr="00D8539D">
        <w:rPr>
          <w:rFonts w:ascii="Times New Roman" w:hAnsi="Times New Roman" w:cs="Times New Roman"/>
          <w:sz w:val="20"/>
          <w:szCs w:val="24"/>
        </w:rPr>
        <w:t xml:space="preserve">(LARC) treated with </w:t>
      </w:r>
      <w:r w:rsidRPr="00D8539D">
        <w:rPr>
          <w:rFonts w:ascii="Times New Roman" w:hAnsi="Times New Roman" w:cs="Times New Roman"/>
          <w:sz w:val="20"/>
          <w:szCs w:val="24"/>
        </w:rPr>
        <w:t>Neo</w:t>
      </w:r>
      <w:r>
        <w:rPr>
          <w:rFonts w:ascii="Times New Roman" w:hAnsi="Times New Roman" w:cs="Times New Roman"/>
          <w:sz w:val="20"/>
          <w:szCs w:val="24"/>
        </w:rPr>
        <w:t>-</w:t>
      </w:r>
      <w:r w:rsidRPr="00D8539D">
        <w:rPr>
          <w:rFonts w:ascii="Times New Roman" w:hAnsi="Times New Roman" w:cs="Times New Roman"/>
          <w:sz w:val="20"/>
          <w:szCs w:val="24"/>
        </w:rPr>
        <w:t>Adjuvant Chemo</w:t>
      </w:r>
      <w:r w:rsidRPr="00D8539D">
        <w:rPr>
          <w:rFonts w:ascii="Times New Roman" w:hAnsi="Times New Roman" w:cs="Times New Roman"/>
          <w:sz w:val="20"/>
          <w:szCs w:val="24"/>
        </w:rPr>
        <w:t>-</w:t>
      </w:r>
      <w:r w:rsidRPr="00D8539D">
        <w:rPr>
          <w:rFonts w:ascii="Times New Roman" w:hAnsi="Times New Roman" w:cs="Times New Roman"/>
          <w:sz w:val="20"/>
          <w:szCs w:val="24"/>
        </w:rPr>
        <w:t xml:space="preserve">Radiotherapy </w:t>
      </w:r>
      <w:r w:rsidRPr="00D8539D">
        <w:rPr>
          <w:rFonts w:ascii="Times New Roman" w:hAnsi="Times New Roman" w:cs="Times New Roman"/>
          <w:sz w:val="20"/>
          <w:szCs w:val="24"/>
        </w:rPr>
        <w:t xml:space="preserve">(NACRT) and definitive surgery to help guide decision on watchful wait </w:t>
      </w:r>
      <w:r w:rsidRPr="00666AF6">
        <w:rPr>
          <w:rFonts w:ascii="Times New Roman" w:hAnsi="Times New Roman" w:cs="Times New Roman"/>
          <w:i/>
          <w:sz w:val="20"/>
          <w:szCs w:val="24"/>
        </w:rPr>
        <w:t>versus</w:t>
      </w:r>
      <w:r w:rsidRPr="00D8539D">
        <w:rPr>
          <w:rFonts w:ascii="Times New Roman" w:hAnsi="Times New Roman" w:cs="Times New Roman"/>
          <w:sz w:val="20"/>
          <w:szCs w:val="24"/>
        </w:rPr>
        <w:t xml:space="preserve"> surgery post NACRT.</w:t>
      </w:r>
    </w:p>
    <w:p w:rsidR="00D8539D" w:rsidRPr="00D8539D" w:rsidRDefault="00D8539D" w:rsidP="00D8539D">
      <w:pPr>
        <w:jc w:val="both"/>
        <w:rPr>
          <w:rFonts w:ascii="Times New Roman" w:hAnsi="Times New Roman" w:cs="Times New Roman"/>
          <w:sz w:val="20"/>
          <w:szCs w:val="24"/>
        </w:rPr>
      </w:pPr>
      <w:r w:rsidRPr="00D8539D">
        <w:rPr>
          <w:rFonts w:ascii="Times New Roman" w:hAnsi="Times New Roman" w:cs="Times New Roman"/>
          <w:b/>
          <w:sz w:val="20"/>
          <w:szCs w:val="24"/>
        </w:rPr>
        <w:t>Methods:</w:t>
      </w:r>
      <w:r w:rsidRPr="00D8539D">
        <w:rPr>
          <w:rFonts w:ascii="Times New Roman" w:hAnsi="Times New Roman" w:cs="Times New Roman"/>
          <w:sz w:val="20"/>
          <w:szCs w:val="24"/>
        </w:rPr>
        <w:t xml:space="preserve"> T3 &amp;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D8539D">
        <w:rPr>
          <w:rFonts w:ascii="Times New Roman" w:hAnsi="Times New Roman" w:cs="Times New Roman"/>
          <w:sz w:val="20"/>
          <w:szCs w:val="24"/>
        </w:rPr>
        <w:t>T4 and/or positive nodal rectal cancer Patients treated for locally advanced low rectal can</w:t>
      </w:r>
      <w:r>
        <w:rPr>
          <w:rFonts w:ascii="Times New Roman" w:hAnsi="Times New Roman" w:cs="Times New Roman"/>
          <w:sz w:val="20"/>
          <w:szCs w:val="24"/>
        </w:rPr>
        <w:t>cer between the periods of 2017–</w:t>
      </w:r>
      <w:r w:rsidRPr="00D8539D">
        <w:rPr>
          <w:rFonts w:ascii="Times New Roman" w:hAnsi="Times New Roman" w:cs="Times New Roman"/>
          <w:sz w:val="20"/>
          <w:szCs w:val="24"/>
        </w:rPr>
        <w:t>2019 at our district general hospital were studied.</w:t>
      </w:r>
    </w:p>
    <w:p w:rsidR="00D8539D" w:rsidRPr="00D8539D" w:rsidRDefault="00D8539D" w:rsidP="00D8539D">
      <w:pPr>
        <w:jc w:val="both"/>
        <w:rPr>
          <w:rFonts w:ascii="Times New Roman" w:hAnsi="Times New Roman" w:cs="Times New Roman"/>
          <w:sz w:val="20"/>
          <w:szCs w:val="24"/>
        </w:rPr>
      </w:pPr>
      <w:r w:rsidRPr="00D8539D">
        <w:rPr>
          <w:rFonts w:ascii="Times New Roman" w:hAnsi="Times New Roman" w:cs="Times New Roman"/>
          <w:b/>
          <w:sz w:val="20"/>
          <w:szCs w:val="24"/>
        </w:rPr>
        <w:t>Results:</w:t>
      </w:r>
      <w:r w:rsidR="00666AF6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D8539D">
        <w:rPr>
          <w:rFonts w:ascii="Times New Roman" w:hAnsi="Times New Roman" w:cs="Times New Roman"/>
          <w:sz w:val="20"/>
          <w:szCs w:val="24"/>
        </w:rPr>
        <w:t xml:space="preserve">A total of 30 patients met the criteria. The median age was 67 years (11 females and 19 males). All patients had </w:t>
      </w:r>
      <w:proofErr w:type="spellStart"/>
      <w:r w:rsidRPr="00D8539D">
        <w:rPr>
          <w:rFonts w:ascii="Times New Roman" w:hAnsi="Times New Roman" w:cs="Times New Roman"/>
          <w:sz w:val="20"/>
          <w:szCs w:val="24"/>
        </w:rPr>
        <w:t>neoadjuvant</w:t>
      </w:r>
      <w:proofErr w:type="spellEnd"/>
      <w:r w:rsidRPr="00D8539D">
        <w:rPr>
          <w:rFonts w:ascii="Times New Roman" w:hAnsi="Times New Roman" w:cs="Times New Roman"/>
          <w:sz w:val="20"/>
          <w:szCs w:val="24"/>
        </w:rPr>
        <w:t xml:space="preserve"> chemotherapy &amp; surgery. 2 patients had complete clinical response on MRI post </w:t>
      </w:r>
      <w:proofErr w:type="spellStart"/>
      <w:r w:rsidRPr="00D8539D">
        <w:rPr>
          <w:rFonts w:ascii="Times New Roman" w:hAnsi="Times New Roman" w:cs="Times New Roman"/>
          <w:sz w:val="20"/>
          <w:szCs w:val="24"/>
        </w:rPr>
        <w:t>neoadjuvant</w:t>
      </w:r>
      <w:proofErr w:type="spellEnd"/>
      <w:r w:rsidRPr="00D8539D">
        <w:rPr>
          <w:rFonts w:ascii="Times New Roman" w:hAnsi="Times New Roman" w:cs="Times New Roman"/>
          <w:sz w:val="20"/>
          <w:szCs w:val="24"/>
        </w:rPr>
        <w:t xml:space="preserve"> chemotherapy. When the histological sample was </w:t>
      </w:r>
      <w:proofErr w:type="spellStart"/>
      <w:r w:rsidRPr="00D8539D">
        <w:rPr>
          <w:rFonts w:ascii="Times New Roman" w:hAnsi="Times New Roman" w:cs="Times New Roman"/>
          <w:sz w:val="20"/>
          <w:szCs w:val="24"/>
        </w:rPr>
        <w:t>analysed</w:t>
      </w:r>
      <w:proofErr w:type="spellEnd"/>
      <w:r w:rsidRPr="00D8539D">
        <w:rPr>
          <w:rFonts w:ascii="Times New Roman" w:hAnsi="Times New Roman" w:cs="Times New Roman"/>
          <w:sz w:val="20"/>
          <w:szCs w:val="24"/>
        </w:rPr>
        <w:t>, we found cure in the same 2 patients (8.7%), down stage in 12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D8539D">
        <w:rPr>
          <w:rFonts w:ascii="Times New Roman" w:hAnsi="Times New Roman" w:cs="Times New Roman"/>
          <w:sz w:val="20"/>
          <w:szCs w:val="24"/>
        </w:rPr>
        <w:t>(52%) and no effect in 9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D8539D">
        <w:rPr>
          <w:rFonts w:ascii="Times New Roman" w:hAnsi="Times New Roman" w:cs="Times New Roman"/>
          <w:sz w:val="20"/>
          <w:szCs w:val="24"/>
        </w:rPr>
        <w:t xml:space="preserve">(39.1). These 2 patients who had cure before surgery had pathological </w:t>
      </w:r>
      <w:r w:rsidRPr="00D8539D">
        <w:rPr>
          <w:rFonts w:ascii="Times New Roman" w:hAnsi="Times New Roman" w:cs="Times New Roman"/>
          <w:sz w:val="20"/>
          <w:szCs w:val="24"/>
        </w:rPr>
        <w:t xml:space="preserve">Complete Response </w:t>
      </w:r>
      <w:r w:rsidRPr="00D8539D">
        <w:rPr>
          <w:rFonts w:ascii="Times New Roman" w:hAnsi="Times New Roman" w:cs="Times New Roman"/>
          <w:sz w:val="20"/>
          <w:szCs w:val="24"/>
        </w:rPr>
        <w:t>(</w:t>
      </w:r>
      <w:proofErr w:type="spellStart"/>
      <w:r w:rsidRPr="00D8539D">
        <w:rPr>
          <w:rFonts w:ascii="Times New Roman" w:hAnsi="Times New Roman" w:cs="Times New Roman"/>
          <w:sz w:val="20"/>
          <w:szCs w:val="24"/>
        </w:rPr>
        <w:t>pCR</w:t>
      </w:r>
      <w:proofErr w:type="spellEnd"/>
      <w:r w:rsidRPr="00D8539D">
        <w:rPr>
          <w:rFonts w:ascii="Times New Roman" w:hAnsi="Times New Roman" w:cs="Times New Roman"/>
          <w:sz w:val="20"/>
          <w:szCs w:val="24"/>
        </w:rPr>
        <w:t xml:space="preserve">) post op. MRI (performed about 42 days post </w:t>
      </w:r>
      <w:proofErr w:type="spellStart"/>
      <w:r w:rsidRPr="00D8539D">
        <w:rPr>
          <w:rFonts w:ascii="Times New Roman" w:hAnsi="Times New Roman" w:cs="Times New Roman"/>
          <w:sz w:val="20"/>
          <w:szCs w:val="24"/>
        </w:rPr>
        <w:t>neoadjuvant</w:t>
      </w:r>
      <w:proofErr w:type="spellEnd"/>
      <w:r w:rsidRPr="00D8539D">
        <w:rPr>
          <w:rFonts w:ascii="Times New Roman" w:hAnsi="Times New Roman" w:cs="Times New Roman"/>
          <w:sz w:val="20"/>
          <w:szCs w:val="24"/>
        </w:rPr>
        <w:t xml:space="preserve"> chemotherapy) showed a concordance with histology of 12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D8539D">
        <w:rPr>
          <w:rFonts w:ascii="Times New Roman" w:hAnsi="Times New Roman" w:cs="Times New Roman"/>
          <w:sz w:val="20"/>
          <w:szCs w:val="24"/>
        </w:rPr>
        <w:t>(70%).</w:t>
      </w:r>
    </w:p>
    <w:p w:rsidR="00D8539D" w:rsidRPr="00D8539D" w:rsidRDefault="00D8539D" w:rsidP="00D8539D">
      <w:pPr>
        <w:jc w:val="both"/>
        <w:rPr>
          <w:rFonts w:ascii="Times New Roman" w:hAnsi="Times New Roman" w:cs="Times New Roman"/>
          <w:sz w:val="20"/>
          <w:szCs w:val="24"/>
        </w:rPr>
      </w:pPr>
      <w:r w:rsidRPr="00D8539D">
        <w:rPr>
          <w:rFonts w:ascii="Times New Roman" w:hAnsi="Times New Roman" w:cs="Times New Roman"/>
          <w:b/>
          <w:sz w:val="20"/>
          <w:szCs w:val="24"/>
        </w:rPr>
        <w:t>Conclusion:</w:t>
      </w:r>
      <w:r w:rsidRPr="00D8539D">
        <w:rPr>
          <w:rFonts w:ascii="Times New Roman" w:hAnsi="Times New Roman" w:cs="Times New Roman"/>
          <w:sz w:val="20"/>
          <w:szCs w:val="24"/>
        </w:rPr>
        <w:t xml:space="preserve"> MRI done as close to surgery as possible and about 6 to 8 weeks post NACRT could potentially pick those cancers showing complete response and would have obviated the need for surgery in 2 of the patients. MRI pre-op showed good concordance with pathology report post op and so can be relied upon for follow up with no surgery done.</w:t>
      </w:r>
    </w:p>
    <w:p w:rsidR="00D8539D" w:rsidRPr="00D8539D" w:rsidRDefault="00D8539D" w:rsidP="00D8539D">
      <w:pPr>
        <w:rPr>
          <w:rFonts w:ascii="Times New Roman" w:hAnsi="Times New Roman" w:cs="Times New Roman"/>
          <w:b/>
          <w:sz w:val="24"/>
          <w:szCs w:val="24"/>
        </w:rPr>
      </w:pPr>
      <w:r w:rsidRPr="00D8539D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474203" w:rsidRPr="00D8539D" w:rsidRDefault="00D8539D" w:rsidP="00D8539D">
      <w:pPr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D8539D">
        <w:rPr>
          <w:rFonts w:ascii="Times New Roman" w:hAnsi="Times New Roman" w:cs="Times New Roman"/>
          <w:sz w:val="20"/>
          <w:szCs w:val="24"/>
        </w:rPr>
        <w:t>Onyekachi</w:t>
      </w:r>
      <w:proofErr w:type="spellEnd"/>
      <w:r w:rsidRPr="00D8539D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D8539D">
        <w:rPr>
          <w:rFonts w:ascii="Times New Roman" w:hAnsi="Times New Roman" w:cs="Times New Roman"/>
          <w:sz w:val="20"/>
          <w:szCs w:val="24"/>
        </w:rPr>
        <w:t>Ekowo</w:t>
      </w:r>
      <w:proofErr w:type="spellEnd"/>
      <w:r w:rsidRPr="00D8539D">
        <w:rPr>
          <w:rFonts w:ascii="Times New Roman" w:hAnsi="Times New Roman" w:cs="Times New Roman"/>
          <w:sz w:val="20"/>
          <w:szCs w:val="24"/>
        </w:rPr>
        <w:t xml:space="preserve"> is affiliated to the </w:t>
      </w:r>
      <w:proofErr w:type="spellStart"/>
      <w:r w:rsidRPr="00D8539D">
        <w:rPr>
          <w:rFonts w:ascii="Times New Roman" w:hAnsi="Times New Roman" w:cs="Times New Roman"/>
          <w:sz w:val="20"/>
          <w:szCs w:val="24"/>
        </w:rPr>
        <w:t>Dartford</w:t>
      </w:r>
      <w:proofErr w:type="spellEnd"/>
      <w:r w:rsidRPr="00D8539D">
        <w:rPr>
          <w:rFonts w:ascii="Times New Roman" w:hAnsi="Times New Roman" w:cs="Times New Roman"/>
          <w:sz w:val="20"/>
          <w:szCs w:val="24"/>
        </w:rPr>
        <w:t xml:space="preserve"> &amp; </w:t>
      </w:r>
      <w:proofErr w:type="spellStart"/>
      <w:r w:rsidRPr="00D8539D">
        <w:rPr>
          <w:rFonts w:ascii="Times New Roman" w:hAnsi="Times New Roman" w:cs="Times New Roman"/>
          <w:sz w:val="20"/>
          <w:szCs w:val="24"/>
        </w:rPr>
        <w:t>Gravesham</w:t>
      </w:r>
      <w:proofErr w:type="spellEnd"/>
      <w:r w:rsidRPr="00D8539D">
        <w:rPr>
          <w:rFonts w:ascii="Times New Roman" w:hAnsi="Times New Roman" w:cs="Times New Roman"/>
          <w:sz w:val="20"/>
          <w:szCs w:val="24"/>
        </w:rPr>
        <w:t xml:space="preserve"> NHS Trust, </w:t>
      </w:r>
      <w:proofErr w:type="spellStart"/>
      <w:r w:rsidRPr="00D8539D">
        <w:rPr>
          <w:rFonts w:ascii="Times New Roman" w:hAnsi="Times New Roman" w:cs="Times New Roman"/>
          <w:sz w:val="20"/>
          <w:szCs w:val="24"/>
        </w:rPr>
        <w:t>Darent</w:t>
      </w:r>
      <w:proofErr w:type="spellEnd"/>
      <w:r w:rsidRPr="00D8539D">
        <w:rPr>
          <w:rFonts w:ascii="Times New Roman" w:hAnsi="Times New Roman" w:cs="Times New Roman"/>
          <w:sz w:val="20"/>
          <w:szCs w:val="24"/>
        </w:rPr>
        <w:t xml:space="preserve"> Valley Hosp</w:t>
      </w:r>
      <w:r w:rsidRPr="00D8539D">
        <w:rPr>
          <w:rFonts w:ascii="Times New Roman" w:hAnsi="Times New Roman" w:cs="Times New Roman"/>
          <w:sz w:val="20"/>
          <w:szCs w:val="24"/>
        </w:rPr>
        <w:t xml:space="preserve">ital, </w:t>
      </w:r>
      <w:proofErr w:type="spellStart"/>
      <w:proofErr w:type="gramStart"/>
      <w:r w:rsidRPr="00D8539D">
        <w:rPr>
          <w:rFonts w:ascii="Times New Roman" w:hAnsi="Times New Roman" w:cs="Times New Roman"/>
          <w:sz w:val="20"/>
          <w:szCs w:val="24"/>
        </w:rPr>
        <w:t>Dartford</w:t>
      </w:r>
      <w:proofErr w:type="spellEnd"/>
      <w:proofErr w:type="gramEnd"/>
      <w:r w:rsidRPr="00D8539D">
        <w:rPr>
          <w:rFonts w:ascii="Times New Roman" w:hAnsi="Times New Roman" w:cs="Times New Roman"/>
          <w:sz w:val="20"/>
          <w:szCs w:val="24"/>
        </w:rPr>
        <w:t>, United Kingdom.</w:t>
      </w:r>
      <w:bookmarkEnd w:id="0"/>
    </w:p>
    <w:sectPr w:rsidR="00474203" w:rsidRPr="00D853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39D"/>
    <w:rsid w:val="0032354D"/>
    <w:rsid w:val="00474203"/>
    <w:rsid w:val="00535872"/>
    <w:rsid w:val="00666AF6"/>
    <w:rsid w:val="00924B33"/>
    <w:rsid w:val="00D8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2023-04-03T08:11:00Z</dcterms:created>
  <dcterms:modified xsi:type="dcterms:W3CDTF">2023-04-03T08:37:00Z</dcterms:modified>
</cp:coreProperties>
</file>