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B45984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B45984">
        <w:rPr>
          <w:rFonts w:ascii="Times New Roman" w:hAnsi="Times New Roman" w:cs="Times New Roman"/>
          <w:b/>
          <w:sz w:val="32"/>
        </w:rPr>
        <w:t>Masqueraders of breast cancer</w:t>
      </w:r>
    </w:p>
    <w:p w:rsidR="00B45984" w:rsidRDefault="00B45984">
      <w:pPr>
        <w:rPr>
          <w:rFonts w:ascii="Times New Roman" w:hAnsi="Times New Roman" w:cs="Times New Roman"/>
          <w:sz w:val="24"/>
        </w:rPr>
      </w:pPr>
      <w:proofErr w:type="spellStart"/>
      <w:r w:rsidRPr="00B45984">
        <w:rPr>
          <w:rFonts w:ascii="Times New Roman" w:hAnsi="Times New Roman" w:cs="Times New Roman"/>
          <w:sz w:val="24"/>
        </w:rPr>
        <w:t>Mamta</w:t>
      </w:r>
      <w:proofErr w:type="spellEnd"/>
      <w:r w:rsidRPr="00B45984">
        <w:rPr>
          <w:rFonts w:ascii="Times New Roman" w:hAnsi="Times New Roman" w:cs="Times New Roman"/>
          <w:sz w:val="24"/>
        </w:rPr>
        <w:t xml:space="preserve"> Arora</w:t>
      </w:r>
      <w:r w:rsidRPr="00B45984">
        <w:rPr>
          <w:rFonts w:ascii="Times New Roman" w:hAnsi="Times New Roman" w:cs="Times New Roman"/>
          <w:sz w:val="24"/>
          <w:vertAlign w:val="superscript"/>
        </w:rPr>
        <w:t>1</w:t>
      </w:r>
      <w:r w:rsidRPr="00B45984"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B45984">
        <w:rPr>
          <w:rFonts w:ascii="Times New Roman" w:hAnsi="Times New Roman" w:cs="Times New Roman"/>
          <w:sz w:val="24"/>
        </w:rPr>
        <w:t>Simran</w:t>
      </w:r>
      <w:proofErr w:type="spellEnd"/>
      <w:r w:rsidRPr="00B45984">
        <w:rPr>
          <w:rFonts w:ascii="Times New Roman" w:hAnsi="Times New Roman" w:cs="Times New Roman"/>
          <w:sz w:val="24"/>
        </w:rPr>
        <w:t xml:space="preserve"> Arora</w:t>
      </w:r>
      <w:r w:rsidRPr="00B45984">
        <w:rPr>
          <w:rFonts w:ascii="Times New Roman" w:hAnsi="Times New Roman" w:cs="Times New Roman"/>
          <w:sz w:val="24"/>
          <w:vertAlign w:val="superscript"/>
        </w:rPr>
        <w:t>2</w:t>
      </w:r>
    </w:p>
    <w:p w:rsidR="00B45984" w:rsidRPr="00B45984" w:rsidRDefault="00B45984" w:rsidP="00B45984">
      <w:pPr>
        <w:spacing w:after="0"/>
        <w:rPr>
          <w:rFonts w:ascii="Times New Roman" w:hAnsi="Times New Roman" w:cs="Times New Roman"/>
        </w:rPr>
      </w:pPr>
      <w:r w:rsidRPr="00B45984">
        <w:rPr>
          <w:rFonts w:ascii="Times New Roman" w:hAnsi="Times New Roman" w:cs="Times New Roman"/>
          <w:vertAlign w:val="superscript"/>
        </w:rPr>
        <w:t>1</w:t>
      </w:r>
      <w:r w:rsidRPr="00B45984">
        <w:rPr>
          <w:rFonts w:ascii="Times New Roman" w:hAnsi="Times New Roman" w:cs="Times New Roman"/>
        </w:rPr>
        <w:t>NMC Specialty Hospital, UAE</w:t>
      </w:r>
    </w:p>
    <w:p w:rsidR="00B45984" w:rsidRPr="00B45984" w:rsidRDefault="00B45984" w:rsidP="00B45984">
      <w:pPr>
        <w:rPr>
          <w:rFonts w:ascii="Times New Roman" w:hAnsi="Times New Roman" w:cs="Times New Roman"/>
        </w:rPr>
      </w:pPr>
      <w:r w:rsidRPr="00B45984">
        <w:rPr>
          <w:rFonts w:ascii="Times New Roman" w:hAnsi="Times New Roman" w:cs="Times New Roman"/>
          <w:vertAlign w:val="superscript"/>
        </w:rPr>
        <w:t>2</w:t>
      </w:r>
      <w:r w:rsidRPr="00B45984">
        <w:rPr>
          <w:rFonts w:ascii="Times New Roman" w:hAnsi="Times New Roman" w:cs="Times New Roman"/>
        </w:rPr>
        <w:t>University of Debrecen, Hungary</w:t>
      </w:r>
    </w:p>
    <w:p w:rsidR="00B45984" w:rsidRPr="00B45984" w:rsidRDefault="00B45984" w:rsidP="00B45984">
      <w:pPr>
        <w:jc w:val="center"/>
        <w:rPr>
          <w:rFonts w:ascii="Times New Roman" w:hAnsi="Times New Roman" w:cs="Times New Roman"/>
          <w:b/>
          <w:sz w:val="24"/>
        </w:rPr>
      </w:pPr>
      <w:r w:rsidRPr="00B45984">
        <w:rPr>
          <w:rFonts w:ascii="Times New Roman" w:hAnsi="Times New Roman" w:cs="Times New Roman"/>
          <w:b/>
          <w:sz w:val="24"/>
        </w:rPr>
        <w:t>Abstract</w:t>
      </w:r>
    </w:p>
    <w:p w:rsidR="00B45984" w:rsidRPr="00B45984" w:rsidRDefault="00B45984" w:rsidP="00B45984">
      <w:p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>Breast inflammation is usually associated with lactation and treatable easily with antibiotics and surgical drainage. The other important</w:t>
      </w:r>
      <w:r>
        <w:rPr>
          <w:rFonts w:ascii="Times New Roman" w:hAnsi="Times New Roman" w:cs="Times New Roman"/>
          <w:sz w:val="20"/>
        </w:rPr>
        <w:t xml:space="preserve"> </w:t>
      </w:r>
      <w:r w:rsidRPr="00B45984">
        <w:rPr>
          <w:rFonts w:ascii="Times New Roman" w:hAnsi="Times New Roman" w:cs="Times New Roman"/>
          <w:sz w:val="20"/>
        </w:rPr>
        <w:t>well known entity though less common is inflammatory breast carcinoma</w:t>
      </w:r>
      <w:r>
        <w:rPr>
          <w:rFonts w:ascii="Times New Roman" w:hAnsi="Times New Roman" w:cs="Times New Roman"/>
          <w:sz w:val="20"/>
        </w:rPr>
        <w:t xml:space="preserve"> </w:t>
      </w:r>
      <w:r w:rsidRPr="00B45984">
        <w:rPr>
          <w:rFonts w:ascii="Times New Roman" w:hAnsi="Times New Roman" w:cs="Times New Roman"/>
          <w:sz w:val="20"/>
        </w:rPr>
        <w:t>has clear international guidelines on treatment.</w:t>
      </w:r>
    </w:p>
    <w:p w:rsidR="00B45984" w:rsidRPr="00B45984" w:rsidRDefault="00B45984" w:rsidP="00B45984">
      <w:p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 xml:space="preserve">There are many gray areas in the inflammatory non infective </w:t>
      </w:r>
      <w:r w:rsidRPr="00B45984">
        <w:rPr>
          <w:rFonts w:ascii="Times New Roman" w:hAnsi="Times New Roman" w:cs="Times New Roman"/>
          <w:sz w:val="20"/>
        </w:rPr>
        <w:t>categories which are</w:t>
      </w:r>
      <w:r w:rsidRPr="00B45984">
        <w:rPr>
          <w:rFonts w:ascii="Times New Roman" w:hAnsi="Times New Roman" w:cs="Times New Roman"/>
          <w:sz w:val="20"/>
        </w:rPr>
        <w:t xml:space="preserve"> less commonly known, not recognized most of the time and very difficult to treat. I would like to discuss some of these</w:t>
      </w:r>
      <w:r w:rsidRPr="00B45984">
        <w:rPr>
          <w:rFonts w:ascii="Times New Roman" w:hAnsi="Times New Roman" w:cs="Times New Roman"/>
          <w:sz w:val="20"/>
        </w:rPr>
        <w:t xml:space="preserve"> Nonbacterial</w:t>
      </w:r>
      <w:r w:rsidRPr="00B45984">
        <w:rPr>
          <w:rFonts w:ascii="Times New Roman" w:hAnsi="Times New Roman" w:cs="Times New Roman"/>
          <w:sz w:val="20"/>
        </w:rPr>
        <w:t xml:space="preserve"> Inflammatory breast disorders that mimic malignancy</w:t>
      </w:r>
      <w:r>
        <w:rPr>
          <w:rFonts w:ascii="Times New Roman" w:hAnsi="Times New Roman" w:cs="Times New Roman"/>
          <w:sz w:val="20"/>
        </w:rPr>
        <w:t>:</w:t>
      </w:r>
    </w:p>
    <w:p w:rsidR="00B45984" w:rsidRPr="00B45984" w:rsidRDefault="00B45984" w:rsidP="00B459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>Fat necrosis</w:t>
      </w:r>
    </w:p>
    <w:p w:rsidR="00B45984" w:rsidRPr="00B45984" w:rsidRDefault="00B45984" w:rsidP="00B459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>Post traumatic breast inflammation</w:t>
      </w:r>
    </w:p>
    <w:p w:rsidR="00B45984" w:rsidRPr="00B45984" w:rsidRDefault="00B45984" w:rsidP="00B459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 xml:space="preserve">Post </w:t>
      </w:r>
      <w:r w:rsidRPr="00B45984">
        <w:rPr>
          <w:rFonts w:ascii="Times New Roman" w:hAnsi="Times New Roman" w:cs="Times New Roman"/>
          <w:sz w:val="20"/>
        </w:rPr>
        <w:t>COVID</w:t>
      </w:r>
      <w:r w:rsidRPr="00B45984">
        <w:rPr>
          <w:rFonts w:ascii="Times New Roman" w:hAnsi="Times New Roman" w:cs="Times New Roman"/>
          <w:sz w:val="20"/>
        </w:rPr>
        <w:t xml:space="preserve"> breast inflammation</w:t>
      </w:r>
    </w:p>
    <w:p w:rsidR="00B45984" w:rsidRPr="00B45984" w:rsidRDefault="00B45984" w:rsidP="00B4598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>Id</w:t>
      </w:r>
      <w:r w:rsidRPr="00B45984">
        <w:rPr>
          <w:rFonts w:ascii="Times New Roman" w:hAnsi="Times New Roman" w:cs="Times New Roman"/>
          <w:sz w:val="20"/>
        </w:rPr>
        <w:t>iopathic granulomatous mastitis</w:t>
      </w:r>
    </w:p>
    <w:p w:rsidR="00B45984" w:rsidRPr="00B45984" w:rsidRDefault="00B45984" w:rsidP="00B45984">
      <w:p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>These disorders are great masqueraders of malignancy, difficult to treat, debilitating to the patient and cause a lot of anxiety.</w:t>
      </w:r>
    </w:p>
    <w:p w:rsidR="00B45984" w:rsidRDefault="00B45984" w:rsidP="00B45984">
      <w:pPr>
        <w:jc w:val="both"/>
        <w:rPr>
          <w:rFonts w:ascii="Times New Roman" w:hAnsi="Times New Roman" w:cs="Times New Roman"/>
          <w:sz w:val="20"/>
        </w:rPr>
      </w:pPr>
      <w:r w:rsidRPr="00B45984">
        <w:rPr>
          <w:rFonts w:ascii="Times New Roman" w:hAnsi="Times New Roman" w:cs="Times New Roman"/>
          <w:sz w:val="20"/>
        </w:rPr>
        <w:t>I would like to discuss these disorders and present a statistical analysis of</w:t>
      </w:r>
      <w:r>
        <w:rPr>
          <w:rFonts w:ascii="Times New Roman" w:hAnsi="Times New Roman" w:cs="Times New Roman"/>
          <w:sz w:val="20"/>
        </w:rPr>
        <w:t xml:space="preserve"> </w:t>
      </w:r>
      <w:r w:rsidRPr="00B45984">
        <w:rPr>
          <w:rFonts w:ascii="Times New Roman" w:hAnsi="Times New Roman" w:cs="Times New Roman"/>
          <w:sz w:val="20"/>
        </w:rPr>
        <w:t>100 patients with these uncommon non</w:t>
      </w:r>
      <w:r>
        <w:rPr>
          <w:rFonts w:ascii="Times New Roman" w:hAnsi="Times New Roman" w:cs="Times New Roman"/>
          <w:sz w:val="20"/>
        </w:rPr>
        <w:t>-</w:t>
      </w:r>
      <w:r w:rsidRPr="00B45984">
        <w:rPr>
          <w:rFonts w:ascii="Times New Roman" w:hAnsi="Times New Roman" w:cs="Times New Roman"/>
          <w:sz w:val="20"/>
        </w:rPr>
        <w:t xml:space="preserve">infective disorders of the breast in a private hospital in the </w:t>
      </w:r>
      <w:r w:rsidRPr="00B45984">
        <w:rPr>
          <w:rFonts w:ascii="Times New Roman" w:hAnsi="Times New Roman" w:cs="Times New Roman"/>
          <w:sz w:val="20"/>
        </w:rPr>
        <w:t>Middle East</w:t>
      </w:r>
      <w:r w:rsidRPr="00B45984">
        <w:rPr>
          <w:rFonts w:ascii="Times New Roman" w:hAnsi="Times New Roman" w:cs="Times New Roman"/>
          <w:sz w:val="20"/>
        </w:rPr>
        <w:t xml:space="preserve"> along with the management plan and suggested guidelines.</w:t>
      </w:r>
    </w:p>
    <w:p w:rsidR="00B45984" w:rsidRPr="00B45984" w:rsidRDefault="00B45984" w:rsidP="00B45984">
      <w:pPr>
        <w:rPr>
          <w:rFonts w:ascii="Times New Roman" w:hAnsi="Times New Roman" w:cs="Times New Roman"/>
          <w:b/>
          <w:sz w:val="24"/>
        </w:rPr>
      </w:pPr>
      <w:r w:rsidRPr="00B45984">
        <w:rPr>
          <w:rFonts w:ascii="Times New Roman" w:hAnsi="Times New Roman" w:cs="Times New Roman"/>
          <w:b/>
          <w:sz w:val="24"/>
        </w:rPr>
        <w:t>Biography</w:t>
      </w:r>
    </w:p>
    <w:p w:rsidR="00B45984" w:rsidRPr="00B45984" w:rsidRDefault="00B45984" w:rsidP="00B45984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B45984">
        <w:rPr>
          <w:rFonts w:ascii="Times New Roman" w:hAnsi="Times New Roman" w:cs="Times New Roman"/>
          <w:sz w:val="20"/>
        </w:rPr>
        <w:t>Mamta</w:t>
      </w:r>
      <w:proofErr w:type="spellEnd"/>
      <w:r w:rsidRPr="00B4598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45984">
        <w:rPr>
          <w:rFonts w:ascii="Times New Roman" w:hAnsi="Times New Roman" w:cs="Times New Roman"/>
          <w:sz w:val="20"/>
        </w:rPr>
        <w:t>Arora</w:t>
      </w:r>
      <w:proofErr w:type="spellEnd"/>
      <w:r w:rsidRPr="00B45984">
        <w:rPr>
          <w:rFonts w:ascii="Times New Roman" w:hAnsi="Times New Roman" w:cs="Times New Roman"/>
          <w:sz w:val="20"/>
        </w:rPr>
        <w:t xml:space="preserve"> graduated (MBBS) from Sir JJ Medical College, Mumbai with distinction.</w:t>
      </w:r>
      <w:r>
        <w:rPr>
          <w:rFonts w:ascii="Times New Roman" w:hAnsi="Times New Roman" w:cs="Times New Roman"/>
          <w:sz w:val="20"/>
        </w:rPr>
        <w:t xml:space="preserve"> </w:t>
      </w:r>
      <w:r w:rsidRPr="00B45984">
        <w:rPr>
          <w:rFonts w:ascii="Times New Roman" w:hAnsi="Times New Roman" w:cs="Times New Roman"/>
          <w:sz w:val="20"/>
        </w:rPr>
        <w:t>Thereafter she pursued Masters in General Surgery (MS) from TNMC and B.Y.L Nair Hospital, Mumbai, India in 1999. She has had a brilliant post-graduate career</w:t>
      </w:r>
      <w:r>
        <w:rPr>
          <w:rFonts w:ascii="Times New Roman" w:hAnsi="Times New Roman" w:cs="Times New Roman"/>
          <w:sz w:val="20"/>
        </w:rPr>
        <w:t xml:space="preserve"> and</w:t>
      </w:r>
      <w:r w:rsidRPr="00B45984">
        <w:rPr>
          <w:rFonts w:ascii="Times New Roman" w:hAnsi="Times New Roman" w:cs="Times New Roman"/>
          <w:sz w:val="20"/>
        </w:rPr>
        <w:t xml:space="preserve"> has been working in the Middle East for the last fifteen years. She is also a member of the prestigious Royal College of Surgeons of England (MRCS-England). </w:t>
      </w:r>
      <w:r>
        <w:rPr>
          <w:rFonts w:ascii="Times New Roman" w:hAnsi="Times New Roman" w:cs="Times New Roman"/>
          <w:sz w:val="20"/>
        </w:rPr>
        <w:t>She</w:t>
      </w:r>
      <w:r w:rsidRPr="00B45984">
        <w:rPr>
          <w:rFonts w:ascii="Times New Roman" w:hAnsi="Times New Roman" w:cs="Times New Roman"/>
          <w:sz w:val="20"/>
        </w:rPr>
        <w:t xml:space="preserve"> has taken special training in Varicose Vein treatment from UK and has been offering Radio-Frequency Ablation (RFA) in NMC Healthcare since 2013 with commendable outcomes.</w:t>
      </w:r>
      <w:r>
        <w:rPr>
          <w:rFonts w:ascii="Times New Roman" w:hAnsi="Times New Roman" w:cs="Times New Roman"/>
          <w:sz w:val="20"/>
        </w:rPr>
        <w:t xml:space="preserve"> She</w:t>
      </w:r>
      <w:r w:rsidRPr="00B45984">
        <w:rPr>
          <w:rFonts w:ascii="Times New Roman" w:hAnsi="Times New Roman" w:cs="Times New Roman"/>
          <w:sz w:val="20"/>
        </w:rPr>
        <w:t xml:space="preserve"> practices all general and laparoscopic surgeries.</w:t>
      </w:r>
      <w:r>
        <w:rPr>
          <w:rFonts w:ascii="Times New Roman" w:hAnsi="Times New Roman" w:cs="Times New Roman"/>
          <w:sz w:val="20"/>
        </w:rPr>
        <w:t xml:space="preserve"> </w:t>
      </w:r>
      <w:r w:rsidRPr="00B45984">
        <w:rPr>
          <w:rFonts w:ascii="Times New Roman" w:hAnsi="Times New Roman" w:cs="Times New Roman"/>
          <w:sz w:val="20"/>
        </w:rPr>
        <w:t>Her sp</w:t>
      </w:r>
      <w:r>
        <w:rPr>
          <w:rFonts w:ascii="Times New Roman" w:hAnsi="Times New Roman" w:cs="Times New Roman"/>
          <w:sz w:val="20"/>
        </w:rPr>
        <w:t>ecial areas of interest are RFA–</w:t>
      </w:r>
      <w:r w:rsidRPr="00B45984">
        <w:rPr>
          <w:rFonts w:ascii="Times New Roman" w:hAnsi="Times New Roman" w:cs="Times New Roman"/>
          <w:sz w:val="20"/>
        </w:rPr>
        <w:t>varicose vein treatment, thyroid and breast surgeries, gall bladder and hernia surgeries.</w:t>
      </w:r>
      <w:r>
        <w:rPr>
          <w:rFonts w:ascii="Times New Roman" w:hAnsi="Times New Roman" w:cs="Times New Roman"/>
          <w:sz w:val="20"/>
        </w:rPr>
        <w:t xml:space="preserve"> </w:t>
      </w:r>
      <w:r w:rsidRPr="00B45984">
        <w:rPr>
          <w:rFonts w:ascii="Times New Roman" w:hAnsi="Times New Roman" w:cs="Times New Roman"/>
          <w:sz w:val="20"/>
        </w:rPr>
        <w:t>Being a female doctor, she can ably manage and is very sensitive to the detection and management of breast diseases including breast cancer.</w:t>
      </w:r>
      <w:bookmarkEnd w:id="0"/>
    </w:p>
    <w:sectPr w:rsidR="00B45984" w:rsidRPr="00B45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B04F6"/>
    <w:multiLevelType w:val="hybridMultilevel"/>
    <w:tmpl w:val="1A9C4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984"/>
    <w:rsid w:val="0032354D"/>
    <w:rsid w:val="00474203"/>
    <w:rsid w:val="00535872"/>
    <w:rsid w:val="00924B33"/>
    <w:rsid w:val="00B45984"/>
    <w:rsid w:val="00F1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5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2023-03-13T11:58:00Z</dcterms:created>
  <dcterms:modified xsi:type="dcterms:W3CDTF">2023-03-13T12:10:00Z</dcterms:modified>
</cp:coreProperties>
</file>