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434B3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>
        <w:rPr>
          <w:rFonts w:ascii="Times New Roman" w:hAnsi="Times New Roman" w:cs="Times New Roman"/>
          <w:b/>
          <w:sz w:val="32"/>
        </w:rPr>
        <w:t>Abfraction</w:t>
      </w:r>
      <w:proofErr w:type="spellEnd"/>
      <w:r>
        <w:rPr>
          <w:rFonts w:ascii="Times New Roman" w:hAnsi="Times New Roman" w:cs="Times New Roman"/>
          <w:b/>
          <w:sz w:val="32"/>
        </w:rPr>
        <w:t>-myth or reality:</w:t>
      </w:r>
      <w:r w:rsidRPr="000434B3">
        <w:rPr>
          <w:rFonts w:ascii="Times New Roman" w:hAnsi="Times New Roman" w:cs="Times New Roman"/>
          <w:b/>
          <w:sz w:val="32"/>
        </w:rPr>
        <w:t xml:space="preserve"> Why some wedge-shaped cervical lesions are not caused by acid erosion</w:t>
      </w:r>
      <w:r>
        <w:rPr>
          <w:rFonts w:ascii="Times New Roman" w:hAnsi="Times New Roman" w:cs="Times New Roman"/>
          <w:b/>
          <w:sz w:val="32"/>
        </w:rPr>
        <w:t>?</w:t>
      </w:r>
    </w:p>
    <w:p w:rsidR="000434B3" w:rsidRDefault="000434B3">
      <w:pPr>
        <w:rPr>
          <w:rFonts w:ascii="Times New Roman" w:hAnsi="Times New Roman" w:cs="Times New Roman"/>
          <w:sz w:val="24"/>
        </w:rPr>
      </w:pPr>
      <w:r w:rsidRPr="000434B3">
        <w:rPr>
          <w:rFonts w:ascii="Times New Roman" w:hAnsi="Times New Roman" w:cs="Times New Roman"/>
          <w:sz w:val="24"/>
        </w:rPr>
        <w:t>Guillermo Rossi</w:t>
      </w:r>
    </w:p>
    <w:p w:rsidR="000434B3" w:rsidRPr="000434B3" w:rsidRDefault="000434B3">
      <w:pPr>
        <w:rPr>
          <w:rFonts w:ascii="Times New Roman" w:hAnsi="Times New Roman" w:cs="Times New Roman"/>
        </w:rPr>
      </w:pPr>
      <w:r w:rsidRPr="000434B3">
        <w:rPr>
          <w:rFonts w:ascii="Times New Roman" w:hAnsi="Times New Roman" w:cs="Times New Roman"/>
        </w:rPr>
        <w:t>University of Salvador, Argentina</w:t>
      </w:r>
    </w:p>
    <w:p w:rsidR="000434B3" w:rsidRPr="000434B3" w:rsidRDefault="000434B3" w:rsidP="000434B3">
      <w:pPr>
        <w:jc w:val="center"/>
        <w:rPr>
          <w:rFonts w:ascii="Times New Roman" w:hAnsi="Times New Roman" w:cs="Times New Roman"/>
          <w:b/>
          <w:sz w:val="24"/>
        </w:rPr>
      </w:pPr>
      <w:r w:rsidRPr="000434B3">
        <w:rPr>
          <w:rFonts w:ascii="Times New Roman" w:hAnsi="Times New Roman" w:cs="Times New Roman"/>
          <w:b/>
          <w:sz w:val="24"/>
        </w:rPr>
        <w:t>Abstract</w:t>
      </w:r>
    </w:p>
    <w:p w:rsidR="000434B3" w:rsidRPr="000434B3" w:rsidRDefault="000434B3" w:rsidP="000434B3">
      <w:pPr>
        <w:jc w:val="both"/>
        <w:rPr>
          <w:rFonts w:ascii="Times New Roman" w:hAnsi="Times New Roman" w:cs="Times New Roman"/>
          <w:sz w:val="20"/>
        </w:rPr>
      </w:pPr>
      <w:r w:rsidRPr="000434B3">
        <w:rPr>
          <w:rFonts w:ascii="Times New Roman" w:hAnsi="Times New Roman" w:cs="Times New Roman"/>
          <w:sz w:val="20"/>
        </w:rPr>
        <w:t xml:space="preserve">The </w:t>
      </w:r>
      <w:r w:rsidRPr="000434B3">
        <w:rPr>
          <w:rFonts w:ascii="Times New Roman" w:hAnsi="Times New Roman" w:cs="Times New Roman"/>
          <w:sz w:val="20"/>
        </w:rPr>
        <w:t>aim of this study is</w:t>
      </w:r>
      <w:r w:rsidRPr="000434B3">
        <w:rPr>
          <w:rFonts w:ascii="Times New Roman" w:hAnsi="Times New Roman" w:cs="Times New Roman"/>
          <w:sz w:val="20"/>
        </w:rPr>
        <w:t xml:space="preserve"> to demonstrate that not all the </w:t>
      </w:r>
      <w:r w:rsidRPr="000434B3">
        <w:rPr>
          <w:rFonts w:ascii="Times New Roman" w:hAnsi="Times New Roman" w:cs="Times New Roman"/>
          <w:sz w:val="20"/>
        </w:rPr>
        <w:t>loss</w:t>
      </w:r>
      <w:r w:rsidRPr="000434B3">
        <w:rPr>
          <w:rFonts w:ascii="Times New Roman" w:hAnsi="Times New Roman" w:cs="Times New Roman"/>
          <w:sz w:val="20"/>
        </w:rPr>
        <w:t xml:space="preserve"> of dental structure is caused by acid neither the </w:t>
      </w:r>
      <w:proofErr w:type="spellStart"/>
      <w:r w:rsidRPr="000434B3">
        <w:rPr>
          <w:rFonts w:ascii="Times New Roman" w:hAnsi="Times New Roman" w:cs="Times New Roman"/>
          <w:sz w:val="20"/>
        </w:rPr>
        <w:t>abrasivity</w:t>
      </w:r>
      <w:proofErr w:type="spellEnd"/>
      <w:r w:rsidRPr="000434B3">
        <w:rPr>
          <w:rFonts w:ascii="Times New Roman" w:hAnsi="Times New Roman" w:cs="Times New Roman"/>
          <w:sz w:val="20"/>
        </w:rPr>
        <w:t xml:space="preserve"> of tooth brushing nor the</w:t>
      </w:r>
      <w:r>
        <w:rPr>
          <w:rFonts w:ascii="Times New Roman" w:hAnsi="Times New Roman" w:cs="Times New Roman"/>
          <w:sz w:val="20"/>
        </w:rPr>
        <w:t xml:space="preserve"> </w:t>
      </w:r>
      <w:r w:rsidRPr="000434B3">
        <w:rPr>
          <w:rFonts w:ascii="Times New Roman" w:hAnsi="Times New Roman" w:cs="Times New Roman"/>
          <w:sz w:val="20"/>
        </w:rPr>
        <w:t>toothpaste.</w:t>
      </w:r>
    </w:p>
    <w:p w:rsidR="000434B3" w:rsidRPr="000434B3" w:rsidRDefault="000434B3" w:rsidP="000434B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434B3">
        <w:rPr>
          <w:rFonts w:ascii="Times New Roman" w:hAnsi="Times New Roman" w:cs="Times New Roman"/>
          <w:sz w:val="20"/>
        </w:rPr>
        <w:t>Abfraction</w:t>
      </w:r>
      <w:proofErr w:type="spellEnd"/>
      <w:r w:rsidRPr="000434B3">
        <w:rPr>
          <w:rFonts w:ascii="Times New Roman" w:hAnsi="Times New Roman" w:cs="Times New Roman"/>
          <w:sz w:val="20"/>
        </w:rPr>
        <w:t xml:space="preserve"> is called the wedge-shaped lesion in the Cement-</w:t>
      </w:r>
      <w:r w:rsidRPr="000434B3">
        <w:rPr>
          <w:rFonts w:ascii="Times New Roman" w:hAnsi="Times New Roman" w:cs="Times New Roman"/>
          <w:sz w:val="20"/>
        </w:rPr>
        <w:t xml:space="preserve">Enamel </w:t>
      </w:r>
      <w:r w:rsidRPr="000434B3">
        <w:rPr>
          <w:rFonts w:ascii="Times New Roman" w:hAnsi="Times New Roman" w:cs="Times New Roman"/>
          <w:sz w:val="20"/>
        </w:rPr>
        <w:t xml:space="preserve">Junction (CEJ) caused by eccentric </w:t>
      </w:r>
      <w:proofErr w:type="spellStart"/>
      <w:r w:rsidRPr="000434B3">
        <w:rPr>
          <w:rFonts w:ascii="Times New Roman" w:hAnsi="Times New Roman" w:cs="Times New Roman"/>
          <w:sz w:val="20"/>
        </w:rPr>
        <w:t>occlusal</w:t>
      </w:r>
      <w:proofErr w:type="spellEnd"/>
      <w:r w:rsidRPr="000434B3">
        <w:rPr>
          <w:rFonts w:ascii="Times New Roman" w:hAnsi="Times New Roman" w:cs="Times New Roman"/>
          <w:sz w:val="20"/>
        </w:rPr>
        <w:t xml:space="preserve"> forces that lead to the tooth bending.</w:t>
      </w:r>
    </w:p>
    <w:p w:rsidR="000434B3" w:rsidRPr="000434B3" w:rsidRDefault="000434B3" w:rsidP="000434B3">
      <w:pPr>
        <w:jc w:val="both"/>
        <w:rPr>
          <w:rFonts w:ascii="Times New Roman" w:hAnsi="Times New Roman" w:cs="Times New Roman"/>
          <w:sz w:val="20"/>
        </w:rPr>
      </w:pPr>
      <w:r w:rsidRPr="000434B3">
        <w:rPr>
          <w:rFonts w:ascii="Times New Roman" w:hAnsi="Times New Roman" w:cs="Times New Roman"/>
          <w:sz w:val="20"/>
        </w:rPr>
        <w:t xml:space="preserve">An injury strictly of the cervical enamel that rebounds in dentine and </w:t>
      </w:r>
      <w:proofErr w:type="spellStart"/>
      <w:r w:rsidRPr="000434B3">
        <w:rPr>
          <w:rFonts w:ascii="Times New Roman" w:hAnsi="Times New Roman" w:cs="Times New Roman"/>
          <w:sz w:val="20"/>
        </w:rPr>
        <w:t>cementum</w:t>
      </w:r>
      <w:proofErr w:type="spellEnd"/>
      <w:r w:rsidRPr="000434B3">
        <w:rPr>
          <w:rFonts w:ascii="Times New Roman" w:hAnsi="Times New Roman" w:cs="Times New Roman"/>
          <w:sz w:val="20"/>
        </w:rPr>
        <w:t xml:space="preserve"> that causes the dental flexion in where </w:t>
      </w:r>
      <w:proofErr w:type="spellStart"/>
      <w:r w:rsidRPr="000434B3">
        <w:rPr>
          <w:rFonts w:ascii="Times New Roman" w:hAnsi="Times New Roman" w:cs="Times New Roman"/>
          <w:sz w:val="20"/>
        </w:rPr>
        <w:t>periodontium</w:t>
      </w:r>
      <w:proofErr w:type="spellEnd"/>
      <w:r w:rsidRPr="000434B3">
        <w:rPr>
          <w:rFonts w:ascii="Times New Roman" w:hAnsi="Times New Roman" w:cs="Times New Roman"/>
          <w:sz w:val="20"/>
        </w:rPr>
        <w:t xml:space="preserve"> plays an</w:t>
      </w:r>
      <w:r>
        <w:rPr>
          <w:rFonts w:ascii="Times New Roman" w:hAnsi="Times New Roman" w:cs="Times New Roman"/>
          <w:sz w:val="20"/>
        </w:rPr>
        <w:t xml:space="preserve"> </w:t>
      </w:r>
      <w:r w:rsidRPr="000434B3">
        <w:rPr>
          <w:rFonts w:ascii="Times New Roman" w:hAnsi="Times New Roman" w:cs="Times New Roman"/>
          <w:sz w:val="20"/>
        </w:rPr>
        <w:t>important role.</w:t>
      </w:r>
    </w:p>
    <w:p w:rsidR="000434B3" w:rsidRPr="000434B3" w:rsidRDefault="000434B3" w:rsidP="000434B3">
      <w:pPr>
        <w:jc w:val="both"/>
        <w:rPr>
          <w:rFonts w:ascii="Times New Roman" w:hAnsi="Times New Roman" w:cs="Times New Roman"/>
          <w:sz w:val="20"/>
        </w:rPr>
      </w:pPr>
      <w:r w:rsidRPr="000434B3">
        <w:rPr>
          <w:rFonts w:ascii="Times New Roman" w:hAnsi="Times New Roman" w:cs="Times New Roman"/>
          <w:sz w:val="20"/>
        </w:rPr>
        <w:t xml:space="preserve">Although the processes of </w:t>
      </w:r>
      <w:r w:rsidRPr="000434B3">
        <w:rPr>
          <w:rFonts w:ascii="Times New Roman" w:hAnsi="Times New Roman" w:cs="Times New Roman"/>
          <w:sz w:val="20"/>
        </w:rPr>
        <w:t>loss</w:t>
      </w:r>
      <w:r w:rsidRPr="000434B3">
        <w:rPr>
          <w:rFonts w:ascii="Times New Roman" w:hAnsi="Times New Roman" w:cs="Times New Roman"/>
          <w:sz w:val="20"/>
        </w:rPr>
        <w:t xml:space="preserve"> of dental structure are due to multifactorial</w:t>
      </w:r>
      <w:r>
        <w:rPr>
          <w:rFonts w:ascii="Times New Roman" w:hAnsi="Times New Roman" w:cs="Times New Roman"/>
          <w:sz w:val="20"/>
        </w:rPr>
        <w:t xml:space="preserve"> causes, the action of the </w:t>
      </w:r>
      <w:proofErr w:type="spellStart"/>
      <w:r>
        <w:rPr>
          <w:rFonts w:ascii="Times New Roman" w:hAnsi="Times New Roman" w:cs="Times New Roman"/>
          <w:sz w:val="20"/>
        </w:rPr>
        <w:t>para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0434B3">
        <w:rPr>
          <w:rFonts w:ascii="Times New Roman" w:hAnsi="Times New Roman" w:cs="Times New Roman"/>
          <w:sz w:val="20"/>
        </w:rPr>
        <w:t>func</w:t>
      </w:r>
      <w:r>
        <w:rPr>
          <w:rFonts w:ascii="Times New Roman" w:hAnsi="Times New Roman" w:cs="Times New Roman"/>
          <w:sz w:val="20"/>
        </w:rPr>
        <w:t>t</w:t>
      </w:r>
      <w:r w:rsidRPr="000434B3">
        <w:rPr>
          <w:rFonts w:ascii="Times New Roman" w:hAnsi="Times New Roman" w:cs="Times New Roman"/>
          <w:sz w:val="20"/>
        </w:rPr>
        <w:t>ional forces is acting in one or several</w:t>
      </w:r>
      <w:r>
        <w:rPr>
          <w:rFonts w:ascii="Times New Roman" w:hAnsi="Times New Roman" w:cs="Times New Roman"/>
          <w:sz w:val="20"/>
        </w:rPr>
        <w:t xml:space="preserve"> </w:t>
      </w:r>
      <w:r w:rsidRPr="000434B3">
        <w:rPr>
          <w:rFonts w:ascii="Times New Roman" w:hAnsi="Times New Roman" w:cs="Times New Roman"/>
          <w:sz w:val="20"/>
        </w:rPr>
        <w:t>pieces of the same sector.</w:t>
      </w:r>
    </w:p>
    <w:p w:rsidR="000434B3" w:rsidRPr="000434B3" w:rsidRDefault="000434B3" w:rsidP="000434B3">
      <w:pPr>
        <w:jc w:val="both"/>
        <w:rPr>
          <w:rFonts w:ascii="Times New Roman" w:hAnsi="Times New Roman" w:cs="Times New Roman"/>
          <w:sz w:val="20"/>
        </w:rPr>
      </w:pPr>
      <w:r w:rsidRPr="000434B3">
        <w:rPr>
          <w:rFonts w:ascii="Times New Roman" w:hAnsi="Times New Roman" w:cs="Times New Roman"/>
          <w:sz w:val="20"/>
        </w:rPr>
        <w:t xml:space="preserve">During the development of the present study, different causes are mentioned and the reasons why not all the </w:t>
      </w:r>
      <w:proofErr w:type="spellStart"/>
      <w:r w:rsidRPr="000434B3">
        <w:rPr>
          <w:rFonts w:ascii="Times New Roman" w:hAnsi="Times New Roman" w:cs="Times New Roman"/>
          <w:sz w:val="20"/>
        </w:rPr>
        <w:t>aetiology</w:t>
      </w:r>
      <w:proofErr w:type="spellEnd"/>
      <w:r w:rsidRPr="000434B3">
        <w:rPr>
          <w:rFonts w:ascii="Times New Roman" w:hAnsi="Times New Roman" w:cs="Times New Roman"/>
          <w:sz w:val="20"/>
        </w:rPr>
        <w:t xml:space="preserve"> of </w:t>
      </w:r>
      <w:r w:rsidRPr="000434B3">
        <w:rPr>
          <w:rFonts w:ascii="Times New Roman" w:hAnsi="Times New Roman" w:cs="Times New Roman"/>
          <w:sz w:val="20"/>
        </w:rPr>
        <w:t>non-carious</w:t>
      </w:r>
      <w:r w:rsidRPr="000434B3">
        <w:rPr>
          <w:rFonts w:ascii="Times New Roman" w:hAnsi="Times New Roman" w:cs="Times New Roman"/>
          <w:sz w:val="20"/>
        </w:rPr>
        <w:t xml:space="preserve"> cervical</w:t>
      </w:r>
      <w:r>
        <w:rPr>
          <w:rFonts w:ascii="Times New Roman" w:hAnsi="Times New Roman" w:cs="Times New Roman"/>
          <w:sz w:val="20"/>
        </w:rPr>
        <w:t xml:space="preserve"> </w:t>
      </w:r>
      <w:r w:rsidRPr="000434B3">
        <w:rPr>
          <w:rFonts w:ascii="Times New Roman" w:hAnsi="Times New Roman" w:cs="Times New Roman"/>
          <w:sz w:val="20"/>
        </w:rPr>
        <w:t>lesions, are the response to the action of acids.</w:t>
      </w:r>
    </w:p>
    <w:p w:rsidR="000434B3" w:rsidRDefault="000434B3" w:rsidP="000434B3">
      <w:pPr>
        <w:jc w:val="both"/>
        <w:rPr>
          <w:rFonts w:ascii="Times New Roman" w:hAnsi="Times New Roman" w:cs="Times New Roman"/>
          <w:sz w:val="20"/>
        </w:rPr>
      </w:pPr>
      <w:r w:rsidRPr="000434B3">
        <w:rPr>
          <w:rFonts w:ascii="Times New Roman" w:hAnsi="Times New Roman" w:cs="Times New Roman"/>
          <w:sz w:val="20"/>
        </w:rPr>
        <w:t>When the harmful force that generates the loss in wedge shape is present, the structure of the enamel is open giving rise to acid elements that</w:t>
      </w:r>
      <w:r>
        <w:rPr>
          <w:rFonts w:ascii="Times New Roman" w:hAnsi="Times New Roman" w:cs="Times New Roman"/>
          <w:sz w:val="20"/>
        </w:rPr>
        <w:t xml:space="preserve"> </w:t>
      </w:r>
      <w:r w:rsidRPr="000434B3">
        <w:rPr>
          <w:rFonts w:ascii="Times New Roman" w:hAnsi="Times New Roman" w:cs="Times New Roman"/>
          <w:sz w:val="20"/>
        </w:rPr>
        <w:t>become risk factors to trigger a greater loss of dental structure.</w:t>
      </w:r>
    </w:p>
    <w:p w:rsidR="000434B3" w:rsidRPr="000434B3" w:rsidRDefault="000434B3" w:rsidP="000434B3">
      <w:pPr>
        <w:rPr>
          <w:rFonts w:ascii="Times New Roman" w:hAnsi="Times New Roman" w:cs="Times New Roman"/>
          <w:b/>
          <w:sz w:val="24"/>
        </w:rPr>
      </w:pPr>
      <w:r w:rsidRPr="000434B3">
        <w:rPr>
          <w:rFonts w:ascii="Times New Roman" w:hAnsi="Times New Roman" w:cs="Times New Roman"/>
          <w:b/>
          <w:sz w:val="24"/>
        </w:rPr>
        <w:t>Biography</w:t>
      </w:r>
    </w:p>
    <w:p w:rsidR="000434B3" w:rsidRPr="000434B3" w:rsidRDefault="000434B3" w:rsidP="000434B3">
      <w:pPr>
        <w:jc w:val="both"/>
        <w:rPr>
          <w:rFonts w:ascii="Times New Roman" w:hAnsi="Times New Roman" w:cs="Times New Roman"/>
          <w:sz w:val="20"/>
        </w:rPr>
      </w:pPr>
      <w:r w:rsidRPr="000434B3">
        <w:rPr>
          <w:rFonts w:ascii="Times New Roman" w:hAnsi="Times New Roman" w:cs="Times New Roman"/>
          <w:sz w:val="20"/>
        </w:rPr>
        <w:t>Guillermo Rossi</w:t>
      </w:r>
      <w:r>
        <w:rPr>
          <w:rFonts w:ascii="Times New Roman" w:hAnsi="Times New Roman" w:cs="Times New Roman"/>
          <w:sz w:val="20"/>
        </w:rPr>
        <w:t xml:space="preserve"> has done </w:t>
      </w:r>
      <w:r w:rsidRPr="000434B3">
        <w:rPr>
          <w:rFonts w:ascii="Times New Roman" w:hAnsi="Times New Roman" w:cs="Times New Roman"/>
          <w:sz w:val="20"/>
        </w:rPr>
        <w:t>P</w:t>
      </w:r>
      <w:r>
        <w:rPr>
          <w:rFonts w:ascii="Times New Roman" w:hAnsi="Times New Roman" w:cs="Times New Roman"/>
          <w:sz w:val="20"/>
        </w:rPr>
        <w:t>h</w:t>
      </w:r>
      <w:r w:rsidRPr="000434B3">
        <w:rPr>
          <w:rFonts w:ascii="Times New Roman" w:hAnsi="Times New Roman" w:cs="Times New Roman"/>
          <w:sz w:val="20"/>
        </w:rPr>
        <w:t xml:space="preserve">D of Dentistry </w:t>
      </w:r>
      <w:r w:rsidRPr="000434B3">
        <w:rPr>
          <w:rFonts w:ascii="Times New Roman" w:hAnsi="Times New Roman" w:cs="Times New Roman"/>
          <w:sz w:val="20"/>
        </w:rPr>
        <w:t>a</w:t>
      </w:r>
      <w:r w:rsidRPr="000434B3">
        <w:rPr>
          <w:rFonts w:ascii="Times New Roman" w:hAnsi="Times New Roman" w:cs="Times New Roman"/>
          <w:sz w:val="20"/>
        </w:rPr>
        <w:t xml:space="preserve"> Periodontology</w:t>
      </w:r>
      <w:r>
        <w:rPr>
          <w:rFonts w:ascii="Times New Roman" w:hAnsi="Times New Roman" w:cs="Times New Roman"/>
          <w:sz w:val="20"/>
        </w:rPr>
        <w:t xml:space="preserve">, </w:t>
      </w:r>
      <w:r w:rsidRPr="000434B3">
        <w:rPr>
          <w:rFonts w:ascii="Times New Roman" w:hAnsi="Times New Roman" w:cs="Times New Roman"/>
          <w:sz w:val="20"/>
        </w:rPr>
        <w:t>Periodontics Specialist</w:t>
      </w:r>
      <w:r>
        <w:rPr>
          <w:rFonts w:ascii="Times New Roman" w:hAnsi="Times New Roman" w:cs="Times New Roman"/>
          <w:sz w:val="20"/>
        </w:rPr>
        <w:t>,</w:t>
      </w:r>
      <w:r w:rsidRPr="000434B3">
        <w:rPr>
          <w:rFonts w:ascii="Times New Roman" w:hAnsi="Times New Roman" w:cs="Times New Roman"/>
          <w:sz w:val="20"/>
        </w:rPr>
        <w:t xml:space="preserve"> Emeritus Professor of the Chair of Periodontology III of the USAL-AOA School of Dentistry</w:t>
      </w:r>
      <w:r>
        <w:rPr>
          <w:rFonts w:ascii="Times New Roman" w:hAnsi="Times New Roman" w:cs="Times New Roman"/>
          <w:sz w:val="20"/>
        </w:rPr>
        <w:t>. He is a</w:t>
      </w:r>
      <w:r w:rsidRPr="000434B3">
        <w:rPr>
          <w:rFonts w:ascii="Times New Roman" w:hAnsi="Times New Roman" w:cs="Times New Roman"/>
          <w:sz w:val="20"/>
        </w:rPr>
        <w:t xml:space="preserve"> Full member of the National Academy of Dentistry</w:t>
      </w:r>
      <w:r>
        <w:rPr>
          <w:rFonts w:ascii="Times New Roman" w:hAnsi="Times New Roman" w:cs="Times New Roman"/>
          <w:sz w:val="20"/>
        </w:rPr>
        <w:t>,</w:t>
      </w:r>
      <w:r w:rsidRPr="000434B3">
        <w:rPr>
          <w:rFonts w:ascii="Times New Roman" w:hAnsi="Times New Roman" w:cs="Times New Roman"/>
          <w:sz w:val="20"/>
        </w:rPr>
        <w:t xml:space="preserve"> Lecturer in courses in the interior and exterior of the country, Spain, Uruguay, Paraguay, Bolivia, Costa Rica, Peru</w:t>
      </w:r>
      <w:r>
        <w:rPr>
          <w:rFonts w:ascii="Times New Roman" w:hAnsi="Times New Roman" w:cs="Times New Roman"/>
          <w:sz w:val="20"/>
        </w:rPr>
        <w:t xml:space="preserve"> and</w:t>
      </w:r>
      <w:r w:rsidRPr="000434B3">
        <w:rPr>
          <w:rFonts w:ascii="Times New Roman" w:hAnsi="Times New Roman" w:cs="Times New Roman"/>
          <w:sz w:val="20"/>
        </w:rPr>
        <w:t xml:space="preserve"> Brazil.</w:t>
      </w:r>
      <w:bookmarkEnd w:id="0"/>
    </w:p>
    <w:sectPr w:rsidR="000434B3" w:rsidRPr="00043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4B3"/>
    <w:rsid w:val="000434B3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2023-02-21T09:05:00Z</dcterms:created>
  <dcterms:modified xsi:type="dcterms:W3CDTF">2023-02-21T09:17:00Z</dcterms:modified>
</cp:coreProperties>
</file>