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B5BF1">
      <w:pPr>
        <w:rPr>
          <w:rFonts w:ascii="Times New Roman" w:hAnsi="Times New Roman" w:cs="Times New Roman"/>
          <w:b/>
          <w:sz w:val="32"/>
        </w:rPr>
      </w:pPr>
      <w:r w:rsidRPr="006B5BF1">
        <w:rPr>
          <w:rFonts w:ascii="Times New Roman" w:hAnsi="Times New Roman" w:cs="Times New Roman"/>
          <w:b/>
          <w:sz w:val="32"/>
        </w:rPr>
        <w:t>Primary unilateral incomplete cleft lip repair by a modified rotational advancement technique</w:t>
      </w:r>
    </w:p>
    <w:p w:rsidR="006B5BF1" w:rsidRDefault="006B5BF1">
      <w:pPr>
        <w:rPr>
          <w:rFonts w:ascii="Times New Roman" w:hAnsi="Times New Roman" w:cs="Times New Roman"/>
          <w:sz w:val="24"/>
        </w:rPr>
      </w:pPr>
      <w:proofErr w:type="spellStart"/>
      <w:r w:rsidRPr="006B5BF1">
        <w:rPr>
          <w:rFonts w:ascii="Times New Roman" w:hAnsi="Times New Roman" w:cs="Times New Roman"/>
          <w:sz w:val="24"/>
        </w:rPr>
        <w:t>Sadam</w:t>
      </w:r>
      <w:proofErr w:type="spellEnd"/>
      <w:r w:rsidRPr="006B5BF1">
        <w:rPr>
          <w:rFonts w:ascii="Times New Roman" w:hAnsi="Times New Roman" w:cs="Times New Roman"/>
          <w:sz w:val="24"/>
        </w:rPr>
        <w:t xml:space="preserve"> </w:t>
      </w:r>
      <w:proofErr w:type="spellStart"/>
      <w:r w:rsidRPr="006B5BF1">
        <w:rPr>
          <w:rFonts w:ascii="Times New Roman" w:hAnsi="Times New Roman" w:cs="Times New Roman"/>
          <w:sz w:val="24"/>
        </w:rPr>
        <w:t>Elayah</w:t>
      </w:r>
      <w:proofErr w:type="spellEnd"/>
      <w:r>
        <w:rPr>
          <w:rFonts w:ascii="Times New Roman" w:hAnsi="Times New Roman" w:cs="Times New Roman"/>
          <w:sz w:val="24"/>
        </w:rPr>
        <w:t xml:space="preserve">*, </w:t>
      </w:r>
      <w:r w:rsidRPr="006B5BF1">
        <w:rPr>
          <w:rFonts w:ascii="Times New Roman" w:hAnsi="Times New Roman" w:cs="Times New Roman"/>
          <w:sz w:val="24"/>
        </w:rPr>
        <w:t>Yang Li</w:t>
      </w:r>
      <w:r>
        <w:rPr>
          <w:rFonts w:ascii="Times New Roman" w:hAnsi="Times New Roman" w:cs="Times New Roman"/>
          <w:sz w:val="24"/>
        </w:rPr>
        <w:t xml:space="preserve"> and </w:t>
      </w:r>
      <w:r w:rsidRPr="006B5BF1">
        <w:rPr>
          <w:rFonts w:ascii="Times New Roman" w:hAnsi="Times New Roman" w:cs="Times New Roman"/>
          <w:sz w:val="24"/>
        </w:rPr>
        <w:t>Bing Shi</w:t>
      </w:r>
    </w:p>
    <w:p w:rsidR="006B5BF1" w:rsidRPr="00CB78E6" w:rsidRDefault="00CB78E6">
      <w:pPr>
        <w:rPr>
          <w:rFonts w:ascii="Times New Roman" w:hAnsi="Times New Roman" w:cs="Times New Roman"/>
        </w:rPr>
      </w:pPr>
      <w:r w:rsidRPr="00CB78E6">
        <w:rPr>
          <w:rFonts w:ascii="Times New Roman" w:hAnsi="Times New Roman" w:cs="Times New Roman"/>
        </w:rPr>
        <w:t>Sichuan University, China</w:t>
      </w:r>
    </w:p>
    <w:p w:rsidR="006B5BF1" w:rsidRPr="006B5BF1" w:rsidRDefault="006B5BF1" w:rsidP="006B5BF1">
      <w:pPr>
        <w:jc w:val="center"/>
        <w:rPr>
          <w:rFonts w:ascii="Times New Roman" w:hAnsi="Times New Roman" w:cs="Times New Roman"/>
          <w:b/>
          <w:sz w:val="24"/>
        </w:rPr>
      </w:pPr>
      <w:r w:rsidRPr="006B5BF1">
        <w:rPr>
          <w:rFonts w:ascii="Times New Roman" w:hAnsi="Times New Roman" w:cs="Times New Roman"/>
          <w:b/>
          <w:sz w:val="24"/>
        </w:rPr>
        <w:t>Abstract</w:t>
      </w:r>
    </w:p>
    <w:p w:rsidR="006B5BF1" w:rsidRPr="006B5BF1" w:rsidRDefault="006B5BF1" w:rsidP="006B5BF1">
      <w:pPr>
        <w:jc w:val="both"/>
        <w:rPr>
          <w:rFonts w:ascii="Times New Roman" w:hAnsi="Times New Roman" w:cs="Times New Roman"/>
          <w:sz w:val="20"/>
        </w:rPr>
      </w:pPr>
      <w:r>
        <w:rPr>
          <w:rFonts w:ascii="Times New Roman" w:hAnsi="Times New Roman" w:cs="Times New Roman"/>
          <w:b/>
          <w:sz w:val="20"/>
        </w:rPr>
        <w:t>Statement of the problem</w:t>
      </w:r>
      <w:r w:rsidRPr="006B5BF1">
        <w:rPr>
          <w:rFonts w:ascii="Times New Roman" w:hAnsi="Times New Roman" w:cs="Times New Roman"/>
          <w:b/>
          <w:sz w:val="20"/>
        </w:rPr>
        <w:t>:</w:t>
      </w:r>
      <w:r>
        <w:rPr>
          <w:rFonts w:ascii="Times New Roman" w:hAnsi="Times New Roman" w:cs="Times New Roman"/>
          <w:sz w:val="20"/>
        </w:rPr>
        <w:t xml:space="preserve"> </w:t>
      </w:r>
      <w:proofErr w:type="spellStart"/>
      <w:r w:rsidRPr="006B5BF1">
        <w:rPr>
          <w:rFonts w:ascii="Times New Roman" w:hAnsi="Times New Roman" w:cs="Times New Roman"/>
          <w:sz w:val="20"/>
        </w:rPr>
        <w:t>Orofacial</w:t>
      </w:r>
      <w:proofErr w:type="spellEnd"/>
      <w:r w:rsidRPr="006B5BF1">
        <w:rPr>
          <w:rFonts w:ascii="Times New Roman" w:hAnsi="Times New Roman" w:cs="Times New Roman"/>
          <w:sz w:val="20"/>
        </w:rPr>
        <w:t xml:space="preserve"> </w:t>
      </w:r>
      <w:proofErr w:type="spellStart"/>
      <w:r w:rsidRPr="006B5BF1">
        <w:rPr>
          <w:rFonts w:ascii="Times New Roman" w:hAnsi="Times New Roman" w:cs="Times New Roman"/>
          <w:sz w:val="20"/>
        </w:rPr>
        <w:t>clefting</w:t>
      </w:r>
      <w:proofErr w:type="spellEnd"/>
      <w:r w:rsidRPr="006B5BF1">
        <w:rPr>
          <w:rFonts w:ascii="Times New Roman" w:hAnsi="Times New Roman" w:cs="Times New Roman"/>
          <w:sz w:val="20"/>
        </w:rPr>
        <w:t xml:space="preserve"> has significant psychological and socioeconomic consequences for both the patient and the family, involving interruption of psychological adjustment and poor quality of life. Based on our many years of experience at ou</w:t>
      </w:r>
      <w:bookmarkStart w:id="0" w:name="_GoBack"/>
      <w:bookmarkEnd w:id="0"/>
      <w:r w:rsidRPr="006B5BF1">
        <w:rPr>
          <w:rFonts w:ascii="Times New Roman" w:hAnsi="Times New Roman" w:cs="Times New Roman"/>
          <w:sz w:val="20"/>
        </w:rPr>
        <w:t xml:space="preserve">r institute, we observed that the techniques designed for the </w:t>
      </w:r>
      <w:r w:rsidRPr="006B5BF1">
        <w:rPr>
          <w:rFonts w:ascii="Times New Roman" w:hAnsi="Times New Roman" w:cs="Times New Roman"/>
          <w:sz w:val="20"/>
        </w:rPr>
        <w:t xml:space="preserve">Complete Cleft Lip </w:t>
      </w:r>
      <w:r w:rsidRPr="006B5BF1">
        <w:rPr>
          <w:rFonts w:ascii="Times New Roman" w:hAnsi="Times New Roman" w:cs="Times New Roman"/>
          <w:sz w:val="20"/>
        </w:rPr>
        <w:t xml:space="preserve">(CCL) repair could not be suitable for </w:t>
      </w:r>
      <w:r w:rsidRPr="006B5BF1">
        <w:rPr>
          <w:rFonts w:ascii="Times New Roman" w:hAnsi="Times New Roman" w:cs="Times New Roman"/>
          <w:sz w:val="20"/>
        </w:rPr>
        <w:t xml:space="preserve">Incomplete Cleft Lip </w:t>
      </w:r>
      <w:r w:rsidRPr="006B5BF1">
        <w:rPr>
          <w:rFonts w:ascii="Times New Roman" w:hAnsi="Times New Roman" w:cs="Times New Roman"/>
          <w:sz w:val="20"/>
        </w:rPr>
        <w:t>(ICL) repair.</w:t>
      </w:r>
      <w:r>
        <w:rPr>
          <w:rFonts w:ascii="Times New Roman" w:hAnsi="Times New Roman" w:cs="Times New Roman"/>
          <w:sz w:val="20"/>
        </w:rPr>
        <w:t xml:space="preserve"> </w:t>
      </w:r>
      <w:r w:rsidRPr="006B5BF1">
        <w:rPr>
          <w:rFonts w:ascii="Times New Roman" w:hAnsi="Times New Roman" w:cs="Times New Roman"/>
          <w:sz w:val="20"/>
        </w:rPr>
        <w:t>This induced our institute to design</w:t>
      </w:r>
      <w:r w:rsidR="00CB78E6">
        <w:rPr>
          <w:rFonts w:ascii="Times New Roman" w:hAnsi="Times New Roman" w:cs="Times New Roman"/>
          <w:sz w:val="20"/>
        </w:rPr>
        <w:t xml:space="preserve"> a unique method for CCL repair</w:t>
      </w:r>
      <w:r w:rsidRPr="006B5BF1">
        <w:rPr>
          <w:rFonts w:ascii="Times New Roman" w:hAnsi="Times New Roman" w:cs="Times New Roman"/>
          <w:sz w:val="20"/>
        </w:rPr>
        <w:t xml:space="preserve"> as well as to design this present method for ICL repair, called </w:t>
      </w:r>
      <w:r w:rsidRPr="006B5BF1">
        <w:rPr>
          <w:rFonts w:ascii="Times New Roman" w:hAnsi="Times New Roman" w:cs="Times New Roman"/>
          <w:sz w:val="20"/>
        </w:rPr>
        <w:t xml:space="preserve">Modified Rotational Advancement Technique </w:t>
      </w:r>
      <w:r w:rsidRPr="006B5BF1">
        <w:rPr>
          <w:rFonts w:ascii="Times New Roman" w:hAnsi="Times New Roman" w:cs="Times New Roman"/>
          <w:sz w:val="20"/>
        </w:rPr>
        <w:t>(MRA).</w:t>
      </w:r>
    </w:p>
    <w:p w:rsidR="006B5BF1" w:rsidRPr="006B5BF1" w:rsidRDefault="006B5BF1" w:rsidP="006B5BF1">
      <w:pPr>
        <w:jc w:val="both"/>
        <w:rPr>
          <w:rFonts w:ascii="Times New Roman" w:hAnsi="Times New Roman" w:cs="Times New Roman"/>
          <w:sz w:val="20"/>
        </w:rPr>
      </w:pPr>
      <w:r w:rsidRPr="006B5BF1">
        <w:rPr>
          <w:rFonts w:ascii="Times New Roman" w:hAnsi="Times New Roman" w:cs="Times New Roman"/>
          <w:b/>
          <w:sz w:val="20"/>
        </w:rPr>
        <w:t>Objective:</w:t>
      </w:r>
      <w:r w:rsidRPr="006B5BF1">
        <w:rPr>
          <w:rFonts w:ascii="Times New Roman" w:hAnsi="Times New Roman" w:cs="Times New Roman"/>
          <w:sz w:val="20"/>
        </w:rPr>
        <w:t xml:space="preserve"> This study aimed to describe a modified technique for primary unilateral incomplete cleft lip repair together with evaluation the postoperative outcomes.</w:t>
      </w:r>
    </w:p>
    <w:p w:rsidR="006B5BF1" w:rsidRDefault="006B5BF1" w:rsidP="006B5BF1">
      <w:pPr>
        <w:jc w:val="both"/>
        <w:rPr>
          <w:rFonts w:ascii="Times New Roman" w:hAnsi="Times New Roman" w:cs="Times New Roman"/>
          <w:sz w:val="20"/>
        </w:rPr>
      </w:pPr>
      <w:r w:rsidRPr="006B5BF1">
        <w:rPr>
          <w:rFonts w:ascii="Times New Roman" w:hAnsi="Times New Roman" w:cs="Times New Roman"/>
          <w:b/>
          <w:sz w:val="20"/>
        </w:rPr>
        <w:t>Participants and setting:</w:t>
      </w:r>
      <w:r w:rsidRPr="006B5BF1">
        <w:rPr>
          <w:rFonts w:ascii="Times New Roman" w:hAnsi="Times New Roman" w:cs="Times New Roman"/>
          <w:sz w:val="20"/>
        </w:rPr>
        <w:t xml:space="preserve"> Photos of 64 consecutive patients with </w:t>
      </w:r>
      <w:proofErr w:type="spellStart"/>
      <w:r w:rsidRPr="006B5BF1">
        <w:rPr>
          <w:rFonts w:ascii="Times New Roman" w:hAnsi="Times New Roman" w:cs="Times New Roman"/>
          <w:sz w:val="20"/>
        </w:rPr>
        <w:t>nonsyndromic</w:t>
      </w:r>
      <w:proofErr w:type="spellEnd"/>
      <w:r w:rsidRPr="006B5BF1">
        <w:rPr>
          <w:rFonts w:ascii="Times New Roman" w:hAnsi="Times New Roman" w:cs="Times New Roman"/>
          <w:sz w:val="20"/>
        </w:rPr>
        <w:t xml:space="preserve"> primary unilateral incomplete cleft lip were reviewed. Among them, 32 patients had received Millard </w:t>
      </w:r>
      <w:r w:rsidRPr="006B5BF1">
        <w:rPr>
          <w:rFonts w:ascii="Times New Roman" w:hAnsi="Times New Roman" w:cs="Times New Roman"/>
          <w:sz w:val="20"/>
        </w:rPr>
        <w:t xml:space="preserve">Rotational Advancement </w:t>
      </w:r>
      <w:r w:rsidRPr="006B5BF1">
        <w:rPr>
          <w:rFonts w:ascii="Times New Roman" w:hAnsi="Times New Roman" w:cs="Times New Roman"/>
          <w:sz w:val="20"/>
        </w:rPr>
        <w:t xml:space="preserve">technique (RA), while the other 32 had </w:t>
      </w:r>
      <w:r w:rsidRPr="006B5BF1">
        <w:rPr>
          <w:rFonts w:ascii="Times New Roman" w:hAnsi="Times New Roman" w:cs="Times New Roman"/>
          <w:sz w:val="20"/>
        </w:rPr>
        <w:t>Modified Rotatio</w:t>
      </w:r>
      <w:r>
        <w:rPr>
          <w:rFonts w:ascii="Times New Roman" w:hAnsi="Times New Roman" w:cs="Times New Roman"/>
          <w:sz w:val="20"/>
        </w:rPr>
        <w:t xml:space="preserve">nal Advancement Technique </w:t>
      </w:r>
      <w:r w:rsidRPr="006B5BF1">
        <w:rPr>
          <w:rFonts w:ascii="Times New Roman" w:hAnsi="Times New Roman" w:cs="Times New Roman"/>
          <w:sz w:val="20"/>
        </w:rPr>
        <w:t xml:space="preserve">(MRA) with preserving the nasal </w:t>
      </w:r>
      <w:proofErr w:type="spellStart"/>
      <w:r w:rsidRPr="006B5BF1">
        <w:rPr>
          <w:rFonts w:ascii="Times New Roman" w:hAnsi="Times New Roman" w:cs="Times New Roman"/>
          <w:sz w:val="20"/>
        </w:rPr>
        <w:t>sill</w:t>
      </w:r>
      <w:proofErr w:type="spellEnd"/>
      <w:r w:rsidRPr="006B5BF1">
        <w:rPr>
          <w:rFonts w:ascii="Times New Roman" w:hAnsi="Times New Roman" w:cs="Times New Roman"/>
          <w:sz w:val="20"/>
        </w:rPr>
        <w:t xml:space="preserve"> intact, within a university-affiliated terti</w:t>
      </w:r>
      <w:r>
        <w:rPr>
          <w:rFonts w:ascii="Times New Roman" w:hAnsi="Times New Roman" w:cs="Times New Roman"/>
          <w:sz w:val="20"/>
        </w:rPr>
        <w:t xml:space="preserve">ary hospital </w:t>
      </w:r>
      <w:proofErr w:type="gramStart"/>
      <w:r>
        <w:rPr>
          <w:rFonts w:ascii="Times New Roman" w:hAnsi="Times New Roman" w:cs="Times New Roman"/>
          <w:sz w:val="20"/>
        </w:rPr>
        <w:t>between 2013-2021</w:t>
      </w:r>
      <w:proofErr w:type="gramEnd"/>
      <w:r>
        <w:rPr>
          <w:rFonts w:ascii="Times New Roman" w:hAnsi="Times New Roman" w:cs="Times New Roman"/>
          <w:sz w:val="20"/>
        </w:rPr>
        <w:t xml:space="preserve">. </w:t>
      </w:r>
    </w:p>
    <w:p w:rsidR="006B5BF1" w:rsidRDefault="006B5BF1" w:rsidP="006B5BF1">
      <w:pPr>
        <w:jc w:val="both"/>
        <w:rPr>
          <w:rFonts w:ascii="Times New Roman" w:hAnsi="Times New Roman" w:cs="Times New Roman"/>
          <w:sz w:val="20"/>
        </w:rPr>
      </w:pPr>
      <w:r w:rsidRPr="006B5BF1">
        <w:rPr>
          <w:rFonts w:ascii="Times New Roman" w:hAnsi="Times New Roman" w:cs="Times New Roman"/>
          <w:b/>
          <w:sz w:val="20"/>
        </w:rPr>
        <w:t>Main measures:</w:t>
      </w:r>
      <w:r w:rsidR="00CB78E6">
        <w:rPr>
          <w:rFonts w:ascii="Times New Roman" w:hAnsi="Times New Roman" w:cs="Times New Roman"/>
          <w:sz w:val="20"/>
        </w:rPr>
        <w:t xml:space="preserve"> </w:t>
      </w:r>
      <w:r w:rsidRPr="006B5BF1">
        <w:rPr>
          <w:rFonts w:ascii="Times New Roman" w:hAnsi="Times New Roman" w:cs="Times New Roman"/>
          <w:sz w:val="20"/>
        </w:rPr>
        <w:t>The lip measures were represented by lip height and width, vermillion height, midline-</w:t>
      </w:r>
      <w:proofErr w:type="spellStart"/>
      <w:r w:rsidRPr="006B5BF1">
        <w:rPr>
          <w:rFonts w:ascii="Times New Roman" w:hAnsi="Times New Roman" w:cs="Times New Roman"/>
          <w:sz w:val="20"/>
        </w:rPr>
        <w:t>philtrum</w:t>
      </w:r>
      <w:proofErr w:type="spellEnd"/>
      <w:r w:rsidRPr="006B5BF1">
        <w:rPr>
          <w:rFonts w:ascii="Times New Roman" w:hAnsi="Times New Roman" w:cs="Times New Roman"/>
          <w:sz w:val="20"/>
        </w:rPr>
        <w:t xml:space="preserve"> angle</w:t>
      </w:r>
      <w:r w:rsidR="00CB78E6">
        <w:rPr>
          <w:rFonts w:ascii="Times New Roman" w:hAnsi="Times New Roman" w:cs="Times New Roman"/>
          <w:sz w:val="20"/>
        </w:rPr>
        <w:t xml:space="preserve"> and</w:t>
      </w:r>
      <w:r w:rsidRPr="006B5BF1">
        <w:rPr>
          <w:rFonts w:ascii="Times New Roman" w:hAnsi="Times New Roman" w:cs="Times New Roman"/>
          <w:sz w:val="20"/>
        </w:rPr>
        <w:t xml:space="preserve"> angle of Cupid's bow peaks. The nasal measures involved </w:t>
      </w:r>
      <w:proofErr w:type="spellStart"/>
      <w:r w:rsidRPr="006B5BF1">
        <w:rPr>
          <w:rFonts w:ascii="Times New Roman" w:hAnsi="Times New Roman" w:cs="Times New Roman"/>
          <w:sz w:val="20"/>
        </w:rPr>
        <w:t>columella</w:t>
      </w:r>
      <w:proofErr w:type="spellEnd"/>
      <w:r w:rsidRPr="006B5BF1">
        <w:rPr>
          <w:rFonts w:ascii="Times New Roman" w:hAnsi="Times New Roman" w:cs="Times New Roman"/>
          <w:sz w:val="20"/>
        </w:rPr>
        <w:t xml:space="preserve"> length and angle, nostril height and width</w:t>
      </w:r>
      <w:r w:rsidR="00CB78E6">
        <w:rPr>
          <w:rFonts w:ascii="Times New Roman" w:hAnsi="Times New Roman" w:cs="Times New Roman"/>
          <w:sz w:val="20"/>
        </w:rPr>
        <w:t xml:space="preserve"> and</w:t>
      </w:r>
      <w:r w:rsidRPr="006B5BF1">
        <w:rPr>
          <w:rFonts w:ascii="Times New Roman" w:hAnsi="Times New Roman" w:cs="Times New Roman"/>
          <w:sz w:val="20"/>
        </w:rPr>
        <w:t xml:space="preserve"> </w:t>
      </w:r>
      <w:proofErr w:type="spellStart"/>
      <w:r w:rsidRPr="006B5BF1">
        <w:rPr>
          <w:rFonts w:ascii="Times New Roman" w:hAnsi="Times New Roman" w:cs="Times New Roman"/>
          <w:sz w:val="20"/>
        </w:rPr>
        <w:t>ala</w:t>
      </w:r>
      <w:proofErr w:type="spellEnd"/>
      <w:r w:rsidRPr="006B5BF1">
        <w:rPr>
          <w:rFonts w:ascii="Times New Roman" w:hAnsi="Times New Roman" w:cs="Times New Roman"/>
          <w:sz w:val="20"/>
        </w:rPr>
        <w:t xml:space="preserve"> width. Both descriptive and comparative analyses were calculated</w:t>
      </w:r>
      <w:r w:rsidR="009D3004">
        <w:rPr>
          <w:rFonts w:ascii="Times New Roman" w:hAnsi="Times New Roman" w:cs="Times New Roman"/>
          <w:sz w:val="20"/>
        </w:rPr>
        <w:t xml:space="preserve"> [Figure 1]</w:t>
      </w:r>
      <w:r w:rsidRPr="006B5BF1">
        <w:rPr>
          <w:rFonts w:ascii="Times New Roman" w:hAnsi="Times New Roman" w:cs="Times New Roman"/>
          <w:sz w:val="20"/>
        </w:rPr>
        <w:t>.</w:t>
      </w:r>
    </w:p>
    <w:p w:rsidR="006C4955" w:rsidRDefault="006C4955" w:rsidP="006C495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4ECEB43" wp14:editId="300A25BC">
            <wp:extent cx="2655570" cy="1033780"/>
            <wp:effectExtent l="0" t="0" r="0" b="0"/>
            <wp:docPr id="6" name="Picture 6" descr="C:\Users\swetha-s\Downloads\SWETHA\February 2023\21-02-2023\Dentist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wetha-s\Downloads\SWETHA\February 2023\21-02-2023\Dentists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5570" cy="1033780"/>
                    </a:xfrm>
                    <a:prstGeom prst="rect">
                      <a:avLst/>
                    </a:prstGeom>
                    <a:noFill/>
                    <a:ln>
                      <a:noFill/>
                    </a:ln>
                  </pic:spPr>
                </pic:pic>
              </a:graphicData>
            </a:graphic>
          </wp:inline>
        </w:drawing>
      </w:r>
    </w:p>
    <w:p w:rsidR="009D3004" w:rsidRPr="006C4955" w:rsidRDefault="009D3004" w:rsidP="006C4955">
      <w:pPr>
        <w:jc w:val="center"/>
        <w:rPr>
          <w:rFonts w:ascii="Times New Roman" w:hAnsi="Times New Roman" w:cs="Times New Roman"/>
          <w:sz w:val="20"/>
        </w:rPr>
      </w:pPr>
      <w:proofErr w:type="gramStart"/>
      <w:r w:rsidRPr="009D3004">
        <w:rPr>
          <w:rFonts w:ascii="Times New Roman" w:hAnsi="Times New Roman" w:cs="Times New Roman"/>
          <w:b/>
          <w:i/>
          <w:sz w:val="18"/>
        </w:rPr>
        <w:t>Figure 1.</w:t>
      </w:r>
      <w:proofErr w:type="gramEnd"/>
      <w:r w:rsidRPr="009D3004">
        <w:rPr>
          <w:rFonts w:ascii="Times New Roman" w:hAnsi="Times New Roman" w:cs="Times New Roman"/>
          <w:i/>
          <w:sz w:val="18"/>
        </w:rPr>
        <w:t xml:space="preserve"> Measurements methodology; (a) nasal measurements (b) lip measurements.</w:t>
      </w:r>
    </w:p>
    <w:p w:rsidR="009D3004" w:rsidRDefault="009D3004" w:rsidP="009D3004">
      <w:pPr>
        <w:jc w:val="both"/>
        <w:rPr>
          <w:rFonts w:ascii="Times New Roman" w:hAnsi="Times New Roman" w:cs="Times New Roman"/>
          <w:sz w:val="20"/>
        </w:rPr>
      </w:pPr>
      <w:r w:rsidRPr="006B5BF1">
        <w:rPr>
          <w:rFonts w:ascii="Times New Roman" w:hAnsi="Times New Roman" w:cs="Times New Roman"/>
          <w:b/>
          <w:sz w:val="20"/>
        </w:rPr>
        <w:t>Surgical technique:</w:t>
      </w:r>
      <w:r w:rsidRPr="006B5BF1">
        <w:rPr>
          <w:rFonts w:ascii="Times New Roman" w:hAnsi="Times New Roman" w:cs="Times New Roman"/>
          <w:sz w:val="20"/>
        </w:rPr>
        <w:t xml:space="preserve"> </w:t>
      </w:r>
      <w:r>
        <w:rPr>
          <w:rFonts w:ascii="Times New Roman" w:hAnsi="Times New Roman" w:cs="Times New Roman"/>
          <w:sz w:val="20"/>
        </w:rPr>
        <w:t>A surgical technique has been shown in (Figure 2</w:t>
      </w:r>
      <w:r w:rsidRPr="006B5BF1">
        <w:rPr>
          <w:rFonts w:ascii="Times New Roman" w:hAnsi="Times New Roman" w:cs="Times New Roman"/>
          <w:sz w:val="20"/>
        </w:rPr>
        <w:t>)</w:t>
      </w:r>
      <w:r>
        <w:rPr>
          <w:rFonts w:ascii="Times New Roman" w:hAnsi="Times New Roman" w:cs="Times New Roman"/>
          <w:sz w:val="20"/>
        </w:rPr>
        <w:t>.</w:t>
      </w:r>
      <w:r w:rsidRPr="006B5BF1">
        <w:rPr>
          <w:rFonts w:ascii="Times New Roman" w:hAnsi="Times New Roman" w:cs="Times New Roman"/>
          <w:sz w:val="20"/>
        </w:rPr>
        <w:t xml:space="preserve"> </w:t>
      </w:r>
    </w:p>
    <w:p w:rsidR="006C4955" w:rsidRDefault="006C4955" w:rsidP="009D3004">
      <w:pPr>
        <w:jc w:val="center"/>
        <w:rPr>
          <w:rFonts w:ascii="Times New Roman" w:hAnsi="Times New Roman" w:cs="Times New Roman"/>
          <w:b/>
          <w:i/>
          <w:sz w:val="18"/>
        </w:rPr>
      </w:pPr>
      <w:r>
        <w:rPr>
          <w:rFonts w:ascii="Times New Roman" w:hAnsi="Times New Roman" w:cs="Times New Roman"/>
          <w:noProof/>
          <w:sz w:val="20"/>
        </w:rPr>
        <w:drawing>
          <wp:inline distT="0" distB="0" distL="0" distR="0" wp14:anchorId="10566036" wp14:editId="5CB5B2F5">
            <wp:extent cx="2607945" cy="898525"/>
            <wp:effectExtent l="0" t="0" r="1905" b="0"/>
            <wp:docPr id="8" name="Picture 8" descr="C:\Users\swetha-s\Downloads\SWETHA\February 2023\21-02-2023\Dentists 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wetha-s\Downloads\SWETHA\February 2023\21-02-2023\Dentists 2023\Fig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7945" cy="898525"/>
                    </a:xfrm>
                    <a:prstGeom prst="rect">
                      <a:avLst/>
                    </a:prstGeom>
                    <a:noFill/>
                    <a:ln>
                      <a:noFill/>
                    </a:ln>
                  </pic:spPr>
                </pic:pic>
              </a:graphicData>
            </a:graphic>
          </wp:inline>
        </w:drawing>
      </w:r>
    </w:p>
    <w:p w:rsidR="009D3004" w:rsidRPr="009D3004" w:rsidRDefault="009D3004" w:rsidP="009D3004">
      <w:pPr>
        <w:jc w:val="center"/>
        <w:rPr>
          <w:rFonts w:ascii="Times New Roman" w:hAnsi="Times New Roman" w:cs="Times New Roman"/>
          <w:i/>
          <w:sz w:val="18"/>
        </w:rPr>
      </w:pPr>
      <w:proofErr w:type="gramStart"/>
      <w:r w:rsidRPr="009D3004">
        <w:rPr>
          <w:rFonts w:ascii="Times New Roman" w:hAnsi="Times New Roman" w:cs="Times New Roman"/>
          <w:b/>
          <w:i/>
          <w:sz w:val="18"/>
        </w:rPr>
        <w:t>Figure 2.</w:t>
      </w:r>
      <w:proofErr w:type="gramEnd"/>
      <w:r w:rsidRPr="009D3004">
        <w:rPr>
          <w:rFonts w:ascii="Times New Roman" w:hAnsi="Times New Roman" w:cs="Times New Roman"/>
          <w:i/>
          <w:sz w:val="18"/>
        </w:rPr>
        <w:t xml:space="preserve"> The modified rotational advancement design; (a) preoperative markings of the modified rotational advancement design, (b) intraoperative illustration of the incision, (c) postoperative scar shape.</w:t>
      </w:r>
    </w:p>
    <w:p w:rsidR="006B5BF1" w:rsidRDefault="006B5BF1" w:rsidP="006B5BF1">
      <w:pPr>
        <w:jc w:val="both"/>
        <w:rPr>
          <w:rFonts w:ascii="Times New Roman" w:hAnsi="Times New Roman" w:cs="Times New Roman"/>
          <w:sz w:val="20"/>
        </w:rPr>
      </w:pPr>
      <w:r w:rsidRPr="006B5BF1">
        <w:rPr>
          <w:rFonts w:ascii="Times New Roman" w:hAnsi="Times New Roman" w:cs="Times New Roman"/>
          <w:b/>
          <w:sz w:val="20"/>
        </w:rPr>
        <w:t>Results:</w:t>
      </w:r>
      <w:r w:rsidRPr="006B5BF1">
        <w:rPr>
          <w:rFonts w:ascii="Times New Roman" w:hAnsi="Times New Roman" w:cs="Times New Roman"/>
          <w:sz w:val="20"/>
        </w:rPr>
        <w:t xml:space="preserve"> Symmetrical lip height, lip width, </w:t>
      </w:r>
      <w:proofErr w:type="spellStart"/>
      <w:r w:rsidRPr="006B5BF1">
        <w:rPr>
          <w:rFonts w:ascii="Times New Roman" w:hAnsi="Times New Roman" w:cs="Times New Roman"/>
          <w:sz w:val="20"/>
        </w:rPr>
        <w:t>philtr</w:t>
      </w:r>
      <w:r>
        <w:rPr>
          <w:rFonts w:ascii="Times New Roman" w:hAnsi="Times New Roman" w:cs="Times New Roman"/>
          <w:sz w:val="20"/>
        </w:rPr>
        <w:t>um</w:t>
      </w:r>
      <w:proofErr w:type="spellEnd"/>
      <w:r>
        <w:rPr>
          <w:rFonts w:ascii="Times New Roman" w:hAnsi="Times New Roman" w:cs="Times New Roman"/>
          <w:sz w:val="20"/>
        </w:rPr>
        <w:t xml:space="preserve"> angle, Cupid's bow, as well </w:t>
      </w:r>
      <w:proofErr w:type="spellStart"/>
      <w:r w:rsidRPr="006B5BF1">
        <w:rPr>
          <w:rFonts w:ascii="Times New Roman" w:hAnsi="Times New Roman" w:cs="Times New Roman"/>
          <w:sz w:val="20"/>
        </w:rPr>
        <w:t>columellar</w:t>
      </w:r>
      <w:proofErr w:type="spellEnd"/>
      <w:r w:rsidRPr="006B5BF1">
        <w:rPr>
          <w:rFonts w:ascii="Times New Roman" w:hAnsi="Times New Roman" w:cs="Times New Roman"/>
          <w:sz w:val="20"/>
        </w:rPr>
        <w:t xml:space="preserve"> length</w:t>
      </w:r>
      <w:r w:rsidR="00CB78E6">
        <w:rPr>
          <w:rFonts w:ascii="Times New Roman" w:hAnsi="Times New Roman" w:cs="Times New Roman"/>
          <w:sz w:val="20"/>
        </w:rPr>
        <w:t xml:space="preserve"> and</w:t>
      </w:r>
      <w:r w:rsidRPr="006B5BF1">
        <w:rPr>
          <w:rFonts w:ascii="Times New Roman" w:hAnsi="Times New Roman" w:cs="Times New Roman"/>
          <w:sz w:val="20"/>
        </w:rPr>
        <w:t xml:space="preserve"> alar width were obtained following the MRA technique. No</w:t>
      </w:r>
      <w:r w:rsidR="00CB78E6">
        <w:rPr>
          <w:rFonts w:ascii="Times New Roman" w:hAnsi="Times New Roman" w:cs="Times New Roman"/>
          <w:sz w:val="20"/>
        </w:rPr>
        <w:t xml:space="preserve"> </w:t>
      </w:r>
      <w:r w:rsidRPr="006B5BF1">
        <w:rPr>
          <w:rFonts w:ascii="Times New Roman" w:hAnsi="Times New Roman" w:cs="Times New Roman"/>
          <w:sz w:val="20"/>
        </w:rPr>
        <w:t xml:space="preserve">significant difference was found between the MRA and RA groups </w:t>
      </w:r>
      <w:r w:rsidRPr="006B5BF1">
        <w:rPr>
          <w:rFonts w:ascii="Times New Roman" w:hAnsi="Times New Roman" w:cs="Times New Roman"/>
          <w:sz w:val="20"/>
        </w:rPr>
        <w:lastRenderedPageBreak/>
        <w:t xml:space="preserve">concerning the preoperative lip height, Cupid's bow angle, </w:t>
      </w:r>
      <w:proofErr w:type="spellStart"/>
      <w:r w:rsidRPr="006B5BF1">
        <w:rPr>
          <w:rFonts w:ascii="Times New Roman" w:hAnsi="Times New Roman" w:cs="Times New Roman"/>
          <w:sz w:val="20"/>
        </w:rPr>
        <w:t>columellar</w:t>
      </w:r>
      <w:proofErr w:type="spellEnd"/>
      <w:r w:rsidRPr="006B5BF1">
        <w:rPr>
          <w:rFonts w:ascii="Times New Roman" w:hAnsi="Times New Roman" w:cs="Times New Roman"/>
          <w:sz w:val="20"/>
        </w:rPr>
        <w:t xml:space="preserve"> length and angle. However, the postoperative lip height, width and </w:t>
      </w:r>
      <w:proofErr w:type="spellStart"/>
      <w:r w:rsidRPr="006B5BF1">
        <w:rPr>
          <w:rFonts w:ascii="Times New Roman" w:hAnsi="Times New Roman" w:cs="Times New Roman"/>
          <w:sz w:val="20"/>
        </w:rPr>
        <w:t>columellar</w:t>
      </w:r>
      <w:proofErr w:type="spellEnd"/>
      <w:r w:rsidRPr="006B5BF1">
        <w:rPr>
          <w:rFonts w:ascii="Times New Roman" w:hAnsi="Times New Roman" w:cs="Times New Roman"/>
          <w:sz w:val="20"/>
        </w:rPr>
        <w:t xml:space="preserve"> length were greater</w:t>
      </w:r>
      <w:r>
        <w:rPr>
          <w:rFonts w:ascii="Times New Roman" w:hAnsi="Times New Roman" w:cs="Times New Roman"/>
          <w:sz w:val="20"/>
        </w:rPr>
        <w:t xml:space="preserve"> in MRA group than RA group (P=</w:t>
      </w:r>
      <w:r w:rsidR="00CB78E6">
        <w:rPr>
          <w:rFonts w:ascii="Times New Roman" w:hAnsi="Times New Roman" w:cs="Times New Roman"/>
          <w:sz w:val="20"/>
        </w:rPr>
        <w:t>0</w:t>
      </w:r>
      <w:r w:rsidRPr="006B5BF1">
        <w:rPr>
          <w:rFonts w:ascii="Times New Roman" w:hAnsi="Times New Roman" w:cs="Times New Roman"/>
          <w:sz w:val="20"/>
        </w:rPr>
        <w:t xml:space="preserve">.001, </w:t>
      </w:r>
      <w:r w:rsidR="00CB78E6">
        <w:rPr>
          <w:rFonts w:ascii="Times New Roman" w:hAnsi="Times New Roman" w:cs="Times New Roman"/>
          <w:sz w:val="20"/>
        </w:rPr>
        <w:t>0</w:t>
      </w:r>
      <w:r w:rsidRPr="006B5BF1">
        <w:rPr>
          <w:rFonts w:ascii="Times New Roman" w:hAnsi="Times New Roman" w:cs="Times New Roman"/>
          <w:sz w:val="20"/>
        </w:rPr>
        <w:t xml:space="preserve">.004 and </w:t>
      </w:r>
      <w:r w:rsidR="00CB78E6">
        <w:rPr>
          <w:rFonts w:ascii="Times New Roman" w:hAnsi="Times New Roman" w:cs="Times New Roman"/>
          <w:sz w:val="20"/>
        </w:rPr>
        <w:t>0</w:t>
      </w:r>
      <w:r w:rsidRPr="006B5BF1">
        <w:rPr>
          <w:rFonts w:ascii="Times New Roman" w:hAnsi="Times New Roman" w:cs="Times New Roman"/>
          <w:sz w:val="20"/>
        </w:rPr>
        <w:t xml:space="preserve">.002, respectively). On the other hand, the MRA group had significantly smaller </w:t>
      </w:r>
      <w:proofErr w:type="spellStart"/>
      <w:r w:rsidRPr="006B5BF1">
        <w:rPr>
          <w:rFonts w:ascii="Times New Roman" w:hAnsi="Times New Roman" w:cs="Times New Roman"/>
          <w:sz w:val="20"/>
        </w:rPr>
        <w:t>columellar</w:t>
      </w:r>
      <w:proofErr w:type="spellEnd"/>
      <w:r w:rsidRPr="006B5BF1">
        <w:rPr>
          <w:rFonts w:ascii="Times New Roman" w:hAnsi="Times New Roman" w:cs="Times New Roman"/>
          <w:sz w:val="20"/>
        </w:rPr>
        <w:t xml:space="preserve"> and Cupid's bow peaks angles than RA group (0.53</w:t>
      </w:r>
      <w:r>
        <w:rPr>
          <w:rFonts w:ascii="Times New Roman" w:hAnsi="Times New Roman" w:cs="Times New Roman"/>
          <w:sz w:val="20"/>
        </w:rPr>
        <w:t xml:space="preserve"> </w:t>
      </w:r>
      <w:r w:rsidRPr="006B5BF1">
        <w:rPr>
          <w:rFonts w:ascii="Times New Roman" w:hAnsi="Times New Roman" w:cs="Times New Roman"/>
          <w:sz w:val="20"/>
        </w:rPr>
        <w:t>±</w:t>
      </w:r>
      <w:r>
        <w:rPr>
          <w:rFonts w:ascii="Times New Roman" w:hAnsi="Times New Roman" w:cs="Times New Roman"/>
          <w:sz w:val="20"/>
        </w:rPr>
        <w:t xml:space="preserve"> </w:t>
      </w:r>
      <w:r w:rsidRPr="006B5BF1">
        <w:rPr>
          <w:rFonts w:ascii="Times New Roman" w:hAnsi="Times New Roman" w:cs="Times New Roman"/>
          <w:sz w:val="20"/>
        </w:rPr>
        <w:t xml:space="preserve">0.36 </w:t>
      </w:r>
      <w:r w:rsidRPr="006B5BF1">
        <w:rPr>
          <w:rFonts w:ascii="Times New Roman" w:hAnsi="Times New Roman" w:cs="Times New Roman"/>
          <w:i/>
          <w:sz w:val="20"/>
        </w:rPr>
        <w:t>vs.</w:t>
      </w:r>
      <w:r w:rsidRPr="006B5BF1">
        <w:rPr>
          <w:rFonts w:ascii="Times New Roman" w:hAnsi="Times New Roman" w:cs="Times New Roman"/>
          <w:sz w:val="20"/>
        </w:rPr>
        <w:t xml:space="preserve"> 1.21</w:t>
      </w:r>
      <w:r>
        <w:rPr>
          <w:rFonts w:ascii="Times New Roman" w:hAnsi="Times New Roman" w:cs="Times New Roman"/>
          <w:sz w:val="20"/>
        </w:rPr>
        <w:t xml:space="preserve"> </w:t>
      </w:r>
      <w:r w:rsidRPr="006B5BF1">
        <w:rPr>
          <w:rFonts w:ascii="Times New Roman" w:hAnsi="Times New Roman" w:cs="Times New Roman"/>
          <w:sz w:val="20"/>
        </w:rPr>
        <w:t>±</w:t>
      </w:r>
      <w:r>
        <w:rPr>
          <w:rFonts w:ascii="Times New Roman" w:hAnsi="Times New Roman" w:cs="Times New Roman"/>
          <w:sz w:val="20"/>
        </w:rPr>
        <w:t xml:space="preserve"> </w:t>
      </w:r>
      <w:r w:rsidRPr="006B5BF1">
        <w:rPr>
          <w:rFonts w:ascii="Times New Roman" w:hAnsi="Times New Roman" w:cs="Times New Roman"/>
          <w:sz w:val="20"/>
        </w:rPr>
        <w:t>0.91 and 1.34</w:t>
      </w:r>
      <w:r>
        <w:rPr>
          <w:rFonts w:ascii="Times New Roman" w:hAnsi="Times New Roman" w:cs="Times New Roman"/>
          <w:sz w:val="20"/>
        </w:rPr>
        <w:t xml:space="preserve"> </w:t>
      </w:r>
      <w:r w:rsidRPr="006B5BF1">
        <w:rPr>
          <w:rFonts w:ascii="Times New Roman" w:hAnsi="Times New Roman" w:cs="Times New Roman"/>
          <w:sz w:val="20"/>
        </w:rPr>
        <w:t>±</w:t>
      </w:r>
      <w:r>
        <w:rPr>
          <w:rFonts w:ascii="Times New Roman" w:hAnsi="Times New Roman" w:cs="Times New Roman"/>
          <w:sz w:val="20"/>
        </w:rPr>
        <w:t xml:space="preserve"> </w:t>
      </w:r>
      <w:r w:rsidRPr="006B5BF1">
        <w:rPr>
          <w:rFonts w:ascii="Times New Roman" w:hAnsi="Times New Roman" w:cs="Times New Roman"/>
          <w:sz w:val="20"/>
        </w:rPr>
        <w:t xml:space="preserve">1.84 </w:t>
      </w:r>
      <w:r w:rsidRPr="006B5BF1">
        <w:rPr>
          <w:rFonts w:ascii="Times New Roman" w:hAnsi="Times New Roman" w:cs="Times New Roman"/>
          <w:i/>
          <w:sz w:val="20"/>
        </w:rPr>
        <w:t>vs.</w:t>
      </w:r>
      <w:r w:rsidRPr="006B5BF1">
        <w:rPr>
          <w:rFonts w:ascii="Times New Roman" w:hAnsi="Times New Roman" w:cs="Times New Roman"/>
          <w:sz w:val="20"/>
        </w:rPr>
        <w:t xml:space="preserve"> 3.14 ±</w:t>
      </w:r>
      <w:r>
        <w:rPr>
          <w:rFonts w:ascii="Times New Roman" w:hAnsi="Times New Roman" w:cs="Times New Roman"/>
          <w:sz w:val="20"/>
        </w:rPr>
        <w:t xml:space="preserve"> </w:t>
      </w:r>
      <w:r w:rsidRPr="006B5BF1">
        <w:rPr>
          <w:rFonts w:ascii="Times New Roman" w:hAnsi="Times New Roman" w:cs="Times New Roman"/>
          <w:sz w:val="20"/>
        </w:rPr>
        <w:t>2.97, respectively)</w:t>
      </w:r>
      <w:r w:rsidR="006C4955">
        <w:rPr>
          <w:rFonts w:ascii="Times New Roman" w:hAnsi="Times New Roman" w:cs="Times New Roman"/>
          <w:sz w:val="20"/>
        </w:rPr>
        <w:t xml:space="preserve"> [Figure 3]</w:t>
      </w:r>
      <w:r w:rsidRPr="006B5BF1">
        <w:rPr>
          <w:rFonts w:ascii="Times New Roman" w:hAnsi="Times New Roman" w:cs="Times New Roman"/>
          <w:sz w:val="20"/>
        </w:rPr>
        <w:t>.</w:t>
      </w:r>
    </w:p>
    <w:p w:rsidR="006C4955" w:rsidRDefault="00CB78E6" w:rsidP="006C495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F726B67" wp14:editId="538F0DCE">
            <wp:extent cx="2687320" cy="1995805"/>
            <wp:effectExtent l="0" t="0" r="0" b="4445"/>
            <wp:docPr id="11" name="Picture 11" descr="C:\Users\swetha-s\Downloads\SWETHA\February 2023\21-02-2023\Dentists 2023\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wetha-s\Downloads\SWETHA\February 2023\21-02-2023\Dentists 2023\Fig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7320" cy="1995805"/>
                    </a:xfrm>
                    <a:prstGeom prst="rect">
                      <a:avLst/>
                    </a:prstGeom>
                    <a:noFill/>
                    <a:ln>
                      <a:noFill/>
                    </a:ln>
                  </pic:spPr>
                </pic:pic>
              </a:graphicData>
            </a:graphic>
          </wp:inline>
        </w:drawing>
      </w:r>
    </w:p>
    <w:p w:rsidR="006C4955" w:rsidRPr="006C4955" w:rsidRDefault="006C4955" w:rsidP="006C4955">
      <w:pPr>
        <w:jc w:val="center"/>
        <w:rPr>
          <w:rFonts w:ascii="Times New Roman" w:hAnsi="Times New Roman" w:cs="Times New Roman"/>
          <w:i/>
          <w:sz w:val="18"/>
        </w:rPr>
      </w:pPr>
      <w:proofErr w:type="gramStart"/>
      <w:r w:rsidRPr="006C4955">
        <w:rPr>
          <w:rFonts w:ascii="Times New Roman" w:hAnsi="Times New Roman" w:cs="Times New Roman"/>
          <w:b/>
          <w:i/>
          <w:sz w:val="18"/>
        </w:rPr>
        <w:t>Figure 3.</w:t>
      </w:r>
      <w:proofErr w:type="gramEnd"/>
      <w:r w:rsidRPr="006C4955">
        <w:rPr>
          <w:rFonts w:ascii="Times New Roman" w:hAnsi="Times New Roman" w:cs="Times New Roman"/>
          <w:i/>
          <w:sz w:val="18"/>
        </w:rPr>
        <w:t xml:space="preserve"> Children with right incomplete cleft lip who underwent to the </w:t>
      </w:r>
      <w:r w:rsidR="00CB78E6" w:rsidRPr="006C4955">
        <w:rPr>
          <w:rFonts w:ascii="Times New Roman" w:hAnsi="Times New Roman" w:cs="Times New Roman"/>
          <w:i/>
          <w:sz w:val="18"/>
        </w:rPr>
        <w:t xml:space="preserve">Modified Rotational Advancement </w:t>
      </w:r>
      <w:r w:rsidRPr="006C4955">
        <w:rPr>
          <w:rFonts w:ascii="Times New Roman" w:hAnsi="Times New Roman" w:cs="Times New Roman"/>
          <w:i/>
          <w:sz w:val="18"/>
        </w:rPr>
        <w:t xml:space="preserve">(MAR); (a) preoperative frontal view of (b) preoperative basal view of the same children (c) frontal view 7 days postoperative by MRA (d) basal view 7 days post-surgery (e) frontal view 4 years post-surgery (f) basal view 5 years post-surgery by MRA showing nostril </w:t>
      </w:r>
      <w:proofErr w:type="spellStart"/>
      <w:r w:rsidRPr="006C4955">
        <w:rPr>
          <w:rFonts w:ascii="Times New Roman" w:hAnsi="Times New Roman" w:cs="Times New Roman"/>
          <w:i/>
          <w:sz w:val="18"/>
        </w:rPr>
        <w:t>sill</w:t>
      </w:r>
      <w:proofErr w:type="spellEnd"/>
      <w:r w:rsidRPr="006C4955">
        <w:rPr>
          <w:rFonts w:ascii="Times New Roman" w:hAnsi="Times New Roman" w:cs="Times New Roman"/>
          <w:i/>
          <w:sz w:val="18"/>
        </w:rPr>
        <w:t xml:space="preserve"> intact with good overall appearance.</w:t>
      </w:r>
    </w:p>
    <w:p w:rsidR="006B5BF1" w:rsidRDefault="006B5BF1" w:rsidP="006B5BF1">
      <w:pPr>
        <w:jc w:val="both"/>
        <w:rPr>
          <w:rFonts w:ascii="Times New Roman" w:hAnsi="Times New Roman" w:cs="Times New Roman"/>
          <w:sz w:val="20"/>
        </w:rPr>
      </w:pPr>
      <w:r w:rsidRPr="006B5BF1">
        <w:rPr>
          <w:rFonts w:ascii="Times New Roman" w:hAnsi="Times New Roman" w:cs="Times New Roman"/>
          <w:b/>
          <w:sz w:val="20"/>
        </w:rPr>
        <w:t>Conclusions:</w:t>
      </w:r>
      <w:r w:rsidRPr="006B5BF1">
        <w:rPr>
          <w:rFonts w:ascii="Times New Roman" w:hAnsi="Times New Roman" w:cs="Times New Roman"/>
          <w:sz w:val="20"/>
        </w:rPr>
        <w:t xml:space="preserve"> The MRA technique has obtained satisfactory lip and nasal outcomes in terms of lip height, lip width, </w:t>
      </w:r>
      <w:proofErr w:type="spellStart"/>
      <w:r w:rsidRPr="006B5BF1">
        <w:rPr>
          <w:rFonts w:ascii="Times New Roman" w:hAnsi="Times New Roman" w:cs="Times New Roman"/>
          <w:sz w:val="20"/>
        </w:rPr>
        <w:t>philtrum</w:t>
      </w:r>
      <w:proofErr w:type="spellEnd"/>
      <w:r w:rsidRPr="006B5BF1">
        <w:rPr>
          <w:rFonts w:ascii="Times New Roman" w:hAnsi="Times New Roman" w:cs="Times New Roman"/>
          <w:sz w:val="20"/>
        </w:rPr>
        <w:t xml:space="preserve"> angle, Cupid's bow, </w:t>
      </w:r>
      <w:proofErr w:type="spellStart"/>
      <w:r w:rsidRPr="006B5BF1">
        <w:rPr>
          <w:rFonts w:ascii="Times New Roman" w:hAnsi="Times New Roman" w:cs="Times New Roman"/>
          <w:sz w:val="20"/>
        </w:rPr>
        <w:t>columellar</w:t>
      </w:r>
      <w:proofErr w:type="spellEnd"/>
      <w:r w:rsidRPr="006B5BF1">
        <w:rPr>
          <w:rFonts w:ascii="Times New Roman" w:hAnsi="Times New Roman" w:cs="Times New Roman"/>
          <w:sz w:val="20"/>
        </w:rPr>
        <w:t xml:space="preserve"> length</w:t>
      </w:r>
      <w:r w:rsidR="00CB78E6">
        <w:rPr>
          <w:rFonts w:ascii="Times New Roman" w:hAnsi="Times New Roman" w:cs="Times New Roman"/>
          <w:sz w:val="20"/>
        </w:rPr>
        <w:t xml:space="preserve"> and</w:t>
      </w:r>
      <w:r w:rsidRPr="006B5BF1">
        <w:rPr>
          <w:rFonts w:ascii="Times New Roman" w:hAnsi="Times New Roman" w:cs="Times New Roman"/>
          <w:sz w:val="20"/>
        </w:rPr>
        <w:t xml:space="preserve"> alar width with keeping the nasal </w:t>
      </w:r>
      <w:proofErr w:type="spellStart"/>
      <w:r w:rsidRPr="006B5BF1">
        <w:rPr>
          <w:rFonts w:ascii="Times New Roman" w:hAnsi="Times New Roman" w:cs="Times New Roman"/>
          <w:sz w:val="20"/>
        </w:rPr>
        <w:t>sill</w:t>
      </w:r>
      <w:proofErr w:type="spellEnd"/>
      <w:r w:rsidRPr="006B5BF1">
        <w:rPr>
          <w:rFonts w:ascii="Times New Roman" w:hAnsi="Times New Roman" w:cs="Times New Roman"/>
          <w:sz w:val="20"/>
        </w:rPr>
        <w:t xml:space="preserve"> intact.</w:t>
      </w:r>
    </w:p>
    <w:p w:rsidR="00CB78E6" w:rsidRPr="00CB78E6" w:rsidRDefault="00CB78E6" w:rsidP="00CB78E6">
      <w:pPr>
        <w:rPr>
          <w:rFonts w:ascii="Times New Roman" w:hAnsi="Times New Roman" w:cs="Times New Roman"/>
          <w:b/>
          <w:sz w:val="24"/>
        </w:rPr>
      </w:pPr>
      <w:r w:rsidRPr="00CB78E6">
        <w:rPr>
          <w:rFonts w:ascii="Times New Roman" w:hAnsi="Times New Roman" w:cs="Times New Roman"/>
          <w:b/>
          <w:sz w:val="24"/>
        </w:rPr>
        <w:t>Biography</w:t>
      </w:r>
    </w:p>
    <w:p w:rsidR="00CB78E6" w:rsidRPr="006B5BF1" w:rsidRDefault="00CB78E6" w:rsidP="006B5BF1">
      <w:pPr>
        <w:jc w:val="both"/>
        <w:rPr>
          <w:rFonts w:ascii="Times New Roman" w:hAnsi="Times New Roman" w:cs="Times New Roman"/>
          <w:sz w:val="20"/>
        </w:rPr>
      </w:pPr>
      <w:proofErr w:type="spellStart"/>
      <w:r w:rsidRPr="00CB78E6">
        <w:rPr>
          <w:rFonts w:ascii="Times New Roman" w:hAnsi="Times New Roman" w:cs="Times New Roman"/>
          <w:sz w:val="20"/>
        </w:rPr>
        <w:t>Sadam</w:t>
      </w:r>
      <w:proofErr w:type="spellEnd"/>
      <w:r w:rsidRPr="00CB78E6">
        <w:rPr>
          <w:rFonts w:ascii="Times New Roman" w:hAnsi="Times New Roman" w:cs="Times New Roman"/>
          <w:sz w:val="20"/>
        </w:rPr>
        <w:t xml:space="preserve"> </w:t>
      </w:r>
      <w:proofErr w:type="spellStart"/>
      <w:r w:rsidRPr="00CB78E6">
        <w:rPr>
          <w:rFonts w:ascii="Times New Roman" w:hAnsi="Times New Roman" w:cs="Times New Roman"/>
          <w:sz w:val="20"/>
        </w:rPr>
        <w:t>Elayah</w:t>
      </w:r>
      <w:proofErr w:type="spellEnd"/>
      <w:r w:rsidRPr="00CB78E6">
        <w:rPr>
          <w:rFonts w:ascii="Times New Roman" w:hAnsi="Times New Roman" w:cs="Times New Roman"/>
          <w:sz w:val="20"/>
        </w:rPr>
        <w:t>, Prof. Shi Bing’s master student</w:t>
      </w:r>
      <w:r>
        <w:rPr>
          <w:rFonts w:ascii="Times New Roman" w:hAnsi="Times New Roman" w:cs="Times New Roman"/>
          <w:sz w:val="20"/>
        </w:rPr>
        <w:t>, Cleft lip &amp; Palate department-</w:t>
      </w:r>
      <w:r w:rsidRPr="00CB78E6">
        <w:rPr>
          <w:rFonts w:ascii="Times New Roman" w:hAnsi="Times New Roman" w:cs="Times New Roman"/>
          <w:sz w:val="20"/>
        </w:rPr>
        <w:t>Wes</w:t>
      </w:r>
      <w:r>
        <w:rPr>
          <w:rFonts w:ascii="Times New Roman" w:hAnsi="Times New Roman" w:cs="Times New Roman"/>
          <w:sz w:val="20"/>
        </w:rPr>
        <w:t>t China Hospital of Stomatology-Sichuan University, China.</w:t>
      </w:r>
    </w:p>
    <w:sectPr w:rsidR="00CB78E6" w:rsidRPr="006B5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BF1"/>
    <w:rsid w:val="0032354D"/>
    <w:rsid w:val="00474203"/>
    <w:rsid w:val="00535872"/>
    <w:rsid w:val="006B5BF1"/>
    <w:rsid w:val="006C4955"/>
    <w:rsid w:val="00924B33"/>
    <w:rsid w:val="009D3004"/>
    <w:rsid w:val="00CB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0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0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0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0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2023-02-21T05:50:00Z</dcterms:created>
  <dcterms:modified xsi:type="dcterms:W3CDTF">2023-02-21T06:32:00Z</dcterms:modified>
</cp:coreProperties>
</file>