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74DF8">
      <w:pPr>
        <w:rPr>
          <w:rFonts w:ascii="Times New Roman" w:hAnsi="Times New Roman" w:cs="Times New Roman"/>
          <w:b/>
          <w:sz w:val="32"/>
        </w:rPr>
      </w:pPr>
      <w:r w:rsidRPr="00374DF8">
        <w:rPr>
          <w:rFonts w:ascii="Times New Roman" w:hAnsi="Times New Roman" w:cs="Times New Roman"/>
          <w:b/>
          <w:sz w:val="32"/>
        </w:rPr>
        <w:t>What makes the success of the management of immature necrotic permanent teeth?</w:t>
      </w:r>
    </w:p>
    <w:p w:rsidR="00374DF8" w:rsidRDefault="00374DF8">
      <w:pPr>
        <w:rPr>
          <w:rFonts w:ascii="Times New Roman" w:hAnsi="Times New Roman" w:cs="Times New Roman"/>
          <w:sz w:val="24"/>
        </w:rPr>
      </w:pPr>
      <w:proofErr w:type="spellStart"/>
      <w:r w:rsidRPr="00374DF8">
        <w:rPr>
          <w:rFonts w:ascii="Times New Roman" w:hAnsi="Times New Roman" w:cs="Times New Roman"/>
          <w:sz w:val="24"/>
        </w:rPr>
        <w:t>Salima</w:t>
      </w:r>
      <w:proofErr w:type="spellEnd"/>
      <w:r w:rsidRPr="00374DF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74DF8">
        <w:rPr>
          <w:rFonts w:ascii="Times New Roman" w:hAnsi="Times New Roman" w:cs="Times New Roman"/>
          <w:sz w:val="24"/>
        </w:rPr>
        <w:t>Bouaziz</w:t>
      </w:r>
      <w:proofErr w:type="spellEnd"/>
    </w:p>
    <w:p w:rsidR="00374DF8" w:rsidRPr="00374DF8" w:rsidRDefault="00374DF8">
      <w:pPr>
        <w:rPr>
          <w:rFonts w:ascii="Times New Roman" w:hAnsi="Times New Roman" w:cs="Times New Roman"/>
        </w:rPr>
      </w:pPr>
      <w:r w:rsidRPr="00374DF8">
        <w:rPr>
          <w:rFonts w:ascii="Times New Roman" w:hAnsi="Times New Roman" w:cs="Times New Roman"/>
        </w:rPr>
        <w:t xml:space="preserve">University of </w:t>
      </w:r>
      <w:proofErr w:type="spellStart"/>
      <w:r w:rsidRPr="00374DF8">
        <w:rPr>
          <w:rFonts w:ascii="Times New Roman" w:hAnsi="Times New Roman" w:cs="Times New Roman"/>
        </w:rPr>
        <w:t>Monastir</w:t>
      </w:r>
      <w:proofErr w:type="spellEnd"/>
      <w:r w:rsidRPr="00374DF8">
        <w:rPr>
          <w:rFonts w:ascii="Times New Roman" w:hAnsi="Times New Roman" w:cs="Times New Roman"/>
        </w:rPr>
        <w:t>, Tunisia</w:t>
      </w:r>
    </w:p>
    <w:p w:rsidR="00374DF8" w:rsidRPr="00374DF8" w:rsidRDefault="00374DF8" w:rsidP="00374DF8">
      <w:pPr>
        <w:jc w:val="center"/>
        <w:rPr>
          <w:rFonts w:ascii="Times New Roman" w:hAnsi="Times New Roman" w:cs="Times New Roman"/>
          <w:b/>
          <w:sz w:val="24"/>
        </w:rPr>
      </w:pPr>
      <w:r w:rsidRPr="00374DF8">
        <w:rPr>
          <w:rFonts w:ascii="Times New Roman" w:hAnsi="Times New Roman" w:cs="Times New Roman"/>
          <w:b/>
          <w:sz w:val="24"/>
        </w:rPr>
        <w:t>Abstract</w:t>
      </w:r>
    </w:p>
    <w:p w:rsidR="00374DF8" w:rsidRPr="00374DF8" w:rsidRDefault="00374DF8" w:rsidP="00374DF8">
      <w:pPr>
        <w:jc w:val="both"/>
        <w:rPr>
          <w:rFonts w:ascii="Times New Roman" w:hAnsi="Times New Roman" w:cs="Times New Roman"/>
          <w:sz w:val="20"/>
        </w:rPr>
      </w:pPr>
      <w:r w:rsidRPr="00374DF8">
        <w:rPr>
          <w:rFonts w:ascii="Times New Roman" w:hAnsi="Times New Roman" w:cs="Times New Roman"/>
          <w:sz w:val="20"/>
        </w:rPr>
        <w:t xml:space="preserve">The management of </w:t>
      </w:r>
      <w:r w:rsidRPr="00374DF8">
        <w:rPr>
          <w:rFonts w:ascii="Times New Roman" w:hAnsi="Times New Roman" w:cs="Times New Roman"/>
          <w:sz w:val="20"/>
        </w:rPr>
        <w:t xml:space="preserve">Immature Necrotic Permanent Teeth </w:t>
      </w:r>
      <w:r w:rsidRPr="00374DF8">
        <w:rPr>
          <w:rFonts w:ascii="Times New Roman" w:hAnsi="Times New Roman" w:cs="Times New Roman"/>
          <w:sz w:val="20"/>
        </w:rPr>
        <w:t xml:space="preserve">(INPT) </w:t>
      </w:r>
      <w:r w:rsidRPr="00374DF8">
        <w:rPr>
          <w:rFonts w:ascii="Times New Roman" w:hAnsi="Times New Roman" w:cs="Times New Roman"/>
          <w:sz w:val="20"/>
        </w:rPr>
        <w:t>presents</w:t>
      </w:r>
      <w:r w:rsidRPr="00374DF8">
        <w:rPr>
          <w:rFonts w:ascii="Times New Roman" w:hAnsi="Times New Roman" w:cs="Times New Roman"/>
          <w:sz w:val="20"/>
        </w:rPr>
        <w:t xml:space="preserve"> a distinctive challenge for the </w:t>
      </w:r>
      <w:proofErr w:type="spellStart"/>
      <w:r w:rsidRPr="00374DF8">
        <w:rPr>
          <w:rFonts w:ascii="Times New Roman" w:hAnsi="Times New Roman" w:cs="Times New Roman"/>
          <w:sz w:val="20"/>
        </w:rPr>
        <w:t>endodontist</w:t>
      </w:r>
      <w:proofErr w:type="spellEnd"/>
      <w:r w:rsidRPr="00374DF8">
        <w:rPr>
          <w:rFonts w:ascii="Times New Roman" w:hAnsi="Times New Roman" w:cs="Times New Roman"/>
          <w:sz w:val="20"/>
        </w:rPr>
        <w:t xml:space="preserve"> due to compromised crown root ratio, thin root dentine walls and wide-open apex lacking an apical stop against which root filling materials can be condensed. </w:t>
      </w:r>
    </w:p>
    <w:p w:rsidR="00374DF8" w:rsidRPr="00374DF8" w:rsidRDefault="00374DF8" w:rsidP="00374DF8">
      <w:pPr>
        <w:jc w:val="both"/>
        <w:rPr>
          <w:rFonts w:ascii="Times New Roman" w:hAnsi="Times New Roman" w:cs="Times New Roman"/>
          <w:sz w:val="20"/>
        </w:rPr>
      </w:pPr>
      <w:r w:rsidRPr="00374DF8">
        <w:rPr>
          <w:rFonts w:ascii="Times New Roman" w:hAnsi="Times New Roman" w:cs="Times New Roman"/>
          <w:sz w:val="20"/>
        </w:rPr>
        <w:t xml:space="preserve">Various treatment modalities have been employed to create hard tissue barrier at the apex, which includes non-vital pulp therapy with calcium hydroxide, </w:t>
      </w:r>
      <w:proofErr w:type="spellStart"/>
      <w:r w:rsidRPr="00374DF8">
        <w:rPr>
          <w:rFonts w:ascii="Times New Roman" w:hAnsi="Times New Roman" w:cs="Times New Roman"/>
          <w:sz w:val="20"/>
        </w:rPr>
        <w:t>apexification</w:t>
      </w:r>
      <w:proofErr w:type="spellEnd"/>
      <w:r w:rsidRPr="00374DF8">
        <w:rPr>
          <w:rFonts w:ascii="Times New Roman" w:hAnsi="Times New Roman" w:cs="Times New Roman"/>
          <w:sz w:val="20"/>
        </w:rPr>
        <w:t xml:space="preserve"> with mineral trioxide aggregate, pulp </w:t>
      </w:r>
      <w:proofErr w:type="spellStart"/>
      <w:r w:rsidRPr="00374DF8">
        <w:rPr>
          <w:rFonts w:ascii="Times New Roman" w:hAnsi="Times New Roman" w:cs="Times New Roman"/>
          <w:sz w:val="20"/>
        </w:rPr>
        <w:t>revascularisation</w:t>
      </w:r>
      <w:proofErr w:type="spellEnd"/>
      <w:r w:rsidRPr="00374DF8">
        <w:rPr>
          <w:rFonts w:ascii="Times New Roman" w:hAnsi="Times New Roman" w:cs="Times New Roman"/>
          <w:sz w:val="20"/>
        </w:rPr>
        <w:t xml:space="preserve"> and regeneration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374DF8">
        <w:rPr>
          <w:rFonts w:ascii="Times New Roman" w:hAnsi="Times New Roman" w:cs="Times New Roman"/>
          <w:sz w:val="20"/>
        </w:rPr>
        <w:t>.</w:t>
      </w:r>
    </w:p>
    <w:p w:rsidR="00374DF8" w:rsidRDefault="00374DF8" w:rsidP="00374DF8">
      <w:pPr>
        <w:jc w:val="both"/>
        <w:rPr>
          <w:rFonts w:ascii="Times New Roman" w:hAnsi="Times New Roman" w:cs="Times New Roman"/>
          <w:sz w:val="20"/>
        </w:rPr>
      </w:pPr>
      <w:r w:rsidRPr="00374DF8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aims of this presentation are:</w:t>
      </w:r>
    </w:p>
    <w:p w:rsidR="00374DF8" w:rsidRPr="00374DF8" w:rsidRDefault="00374DF8" w:rsidP="00374DF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74DF8">
        <w:rPr>
          <w:rFonts w:ascii="Times New Roman" w:hAnsi="Times New Roman" w:cs="Times New Roman"/>
          <w:sz w:val="20"/>
        </w:rPr>
        <w:t>To</w:t>
      </w:r>
      <w:r w:rsidRPr="00374DF8">
        <w:rPr>
          <w:rFonts w:ascii="Times New Roman" w:hAnsi="Times New Roman" w:cs="Times New Roman"/>
          <w:sz w:val="20"/>
        </w:rPr>
        <w:t xml:space="preserve"> expose different factors influencing the success of the management of imm</w:t>
      </w:r>
      <w:r w:rsidRPr="00374DF8">
        <w:rPr>
          <w:rFonts w:ascii="Times New Roman" w:hAnsi="Times New Roman" w:cs="Times New Roman"/>
          <w:sz w:val="20"/>
        </w:rPr>
        <w:t xml:space="preserve">ature necrotic permanent teeth. </w:t>
      </w:r>
    </w:p>
    <w:p w:rsidR="00374DF8" w:rsidRDefault="00374DF8" w:rsidP="00374DF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374DF8">
        <w:rPr>
          <w:rFonts w:ascii="Times New Roman" w:hAnsi="Times New Roman" w:cs="Times New Roman"/>
          <w:sz w:val="20"/>
        </w:rPr>
        <w:t>To</w:t>
      </w:r>
      <w:r w:rsidRPr="00374DF8">
        <w:rPr>
          <w:rFonts w:ascii="Times New Roman" w:hAnsi="Times New Roman" w:cs="Times New Roman"/>
          <w:sz w:val="20"/>
        </w:rPr>
        <w:t xml:space="preserve"> compare different therapies available in order to develop guidelines for the dentist for a better outcome.</w:t>
      </w:r>
    </w:p>
    <w:p w:rsidR="00374DF8" w:rsidRDefault="00374DF8" w:rsidP="00374DF8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E1C2C61">
            <wp:extent cx="4219905" cy="2051437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461" cy="2054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4DF8" w:rsidRPr="00374DF8" w:rsidRDefault="00374DF8" w:rsidP="00374DF8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374DF8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374DF8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374DF8">
        <w:rPr>
          <w:rFonts w:ascii="Times New Roman" w:hAnsi="Times New Roman" w:cs="Times New Roman"/>
          <w:i/>
          <w:sz w:val="18"/>
        </w:rPr>
        <w:t xml:space="preserve">Protocol of regenerative </w:t>
      </w:r>
      <w:proofErr w:type="spellStart"/>
      <w:r w:rsidRPr="00374DF8">
        <w:rPr>
          <w:rFonts w:ascii="Times New Roman" w:hAnsi="Times New Roman" w:cs="Times New Roman"/>
          <w:i/>
          <w:sz w:val="18"/>
        </w:rPr>
        <w:t>endodontics</w:t>
      </w:r>
      <w:proofErr w:type="spellEnd"/>
      <w:r w:rsidRPr="00374DF8">
        <w:rPr>
          <w:rFonts w:ascii="Times New Roman" w:hAnsi="Times New Roman" w:cs="Times New Roman"/>
          <w:i/>
          <w:sz w:val="18"/>
        </w:rPr>
        <w:t>.</w:t>
      </w:r>
      <w:proofErr w:type="gramEnd"/>
    </w:p>
    <w:p w:rsidR="00374DF8" w:rsidRPr="00374DF8" w:rsidRDefault="00374DF8" w:rsidP="00374DF8">
      <w:pPr>
        <w:rPr>
          <w:rFonts w:ascii="Times New Roman" w:hAnsi="Times New Roman" w:cs="Times New Roman"/>
          <w:b/>
          <w:sz w:val="24"/>
        </w:rPr>
      </w:pPr>
      <w:r w:rsidRPr="00374DF8">
        <w:rPr>
          <w:rFonts w:ascii="Times New Roman" w:hAnsi="Times New Roman" w:cs="Times New Roman"/>
          <w:b/>
          <w:sz w:val="24"/>
        </w:rPr>
        <w:t>Biography</w:t>
      </w:r>
    </w:p>
    <w:p w:rsidR="00374DF8" w:rsidRPr="00374DF8" w:rsidRDefault="00374DF8" w:rsidP="00374DF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74DF8">
        <w:rPr>
          <w:rFonts w:ascii="Times New Roman" w:hAnsi="Times New Roman" w:cs="Times New Roman"/>
          <w:sz w:val="20"/>
        </w:rPr>
        <w:t>Salima</w:t>
      </w:r>
      <w:proofErr w:type="spellEnd"/>
      <w:r w:rsidRPr="00374DF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74DF8">
        <w:rPr>
          <w:rFonts w:ascii="Times New Roman" w:hAnsi="Times New Roman" w:cs="Times New Roman"/>
          <w:sz w:val="20"/>
        </w:rPr>
        <w:t>Bouaziz</w:t>
      </w:r>
      <w:proofErr w:type="spellEnd"/>
      <w:r>
        <w:rPr>
          <w:rFonts w:ascii="Times New Roman" w:hAnsi="Times New Roman" w:cs="Times New Roman"/>
          <w:sz w:val="20"/>
        </w:rPr>
        <w:t xml:space="preserve"> is a </w:t>
      </w:r>
      <w:r w:rsidRPr="00374DF8">
        <w:rPr>
          <w:rFonts w:ascii="Times New Roman" w:hAnsi="Times New Roman" w:cs="Times New Roman"/>
          <w:sz w:val="20"/>
        </w:rPr>
        <w:t xml:space="preserve">Dentist specialized in conservative odontology and </w:t>
      </w:r>
      <w:proofErr w:type="spellStart"/>
      <w:r w:rsidRPr="00374DF8">
        <w:rPr>
          <w:rFonts w:ascii="Times New Roman" w:hAnsi="Times New Roman" w:cs="Times New Roman"/>
          <w:sz w:val="20"/>
        </w:rPr>
        <w:t>Endodontics</w:t>
      </w:r>
      <w:proofErr w:type="spellEnd"/>
      <w:r>
        <w:rPr>
          <w:rFonts w:ascii="Times New Roman" w:hAnsi="Times New Roman" w:cs="Times New Roman"/>
          <w:sz w:val="20"/>
        </w:rPr>
        <w:t xml:space="preserve">. </w:t>
      </w:r>
      <w:r w:rsidRPr="00374DF8">
        <w:rPr>
          <w:rFonts w:ascii="Times New Roman" w:hAnsi="Times New Roman" w:cs="Times New Roman"/>
          <w:sz w:val="20"/>
        </w:rPr>
        <w:t xml:space="preserve">After </w:t>
      </w:r>
      <w:r>
        <w:rPr>
          <w:rFonts w:ascii="Times New Roman" w:hAnsi="Times New Roman" w:cs="Times New Roman"/>
          <w:sz w:val="20"/>
        </w:rPr>
        <w:t>her</w:t>
      </w:r>
      <w:r w:rsidRPr="00374DF8">
        <w:rPr>
          <w:rFonts w:ascii="Times New Roman" w:hAnsi="Times New Roman" w:cs="Times New Roman"/>
          <w:sz w:val="20"/>
        </w:rPr>
        <w:t xml:space="preserve"> training in university dental clinic of </w:t>
      </w:r>
      <w:proofErr w:type="spellStart"/>
      <w:r w:rsidRPr="00374DF8">
        <w:rPr>
          <w:rFonts w:ascii="Times New Roman" w:hAnsi="Times New Roman" w:cs="Times New Roman"/>
          <w:sz w:val="20"/>
        </w:rPr>
        <w:t>Monastir</w:t>
      </w:r>
      <w:proofErr w:type="spellEnd"/>
      <w:r w:rsidRPr="00374DF8">
        <w:rPr>
          <w:rFonts w:ascii="Times New Roman" w:hAnsi="Times New Roman" w:cs="Times New Roman"/>
          <w:sz w:val="20"/>
        </w:rPr>
        <w:t xml:space="preserve"> for 4 years as a resident in conservative odontology and </w:t>
      </w:r>
      <w:proofErr w:type="spellStart"/>
      <w:r w:rsidRPr="00374DF8">
        <w:rPr>
          <w:rFonts w:ascii="Times New Roman" w:hAnsi="Times New Roman" w:cs="Times New Roman"/>
          <w:sz w:val="20"/>
        </w:rPr>
        <w:t>endodontics</w:t>
      </w:r>
      <w:proofErr w:type="spellEnd"/>
      <w:r w:rsidRPr="00374DF8">
        <w:rPr>
          <w:rFonts w:ascii="Times New Roman" w:hAnsi="Times New Roman" w:cs="Times New Roman"/>
          <w:sz w:val="20"/>
        </w:rPr>
        <w:t xml:space="preserve"> service and obtaining </w:t>
      </w:r>
      <w:r>
        <w:rPr>
          <w:rFonts w:ascii="Times New Roman" w:hAnsi="Times New Roman" w:cs="Times New Roman"/>
          <w:sz w:val="20"/>
        </w:rPr>
        <w:t>her</w:t>
      </w:r>
      <w:r w:rsidRPr="00374DF8">
        <w:rPr>
          <w:rFonts w:ascii="Times New Roman" w:hAnsi="Times New Roman" w:cs="Times New Roman"/>
          <w:sz w:val="20"/>
        </w:rPr>
        <w:t xml:space="preserve"> diploma, </w:t>
      </w:r>
      <w:r>
        <w:rPr>
          <w:rFonts w:ascii="Times New Roman" w:hAnsi="Times New Roman" w:cs="Times New Roman"/>
          <w:sz w:val="20"/>
        </w:rPr>
        <w:t>She</w:t>
      </w:r>
      <w:r w:rsidRPr="00374DF8">
        <w:rPr>
          <w:rFonts w:ascii="Times New Roman" w:hAnsi="Times New Roman" w:cs="Times New Roman"/>
          <w:sz w:val="20"/>
        </w:rPr>
        <w:t xml:space="preserve"> have practiced specialized dentistry in </w:t>
      </w:r>
      <w:r>
        <w:rPr>
          <w:rFonts w:ascii="Times New Roman" w:hAnsi="Times New Roman" w:cs="Times New Roman"/>
          <w:sz w:val="20"/>
        </w:rPr>
        <w:t>her</w:t>
      </w:r>
      <w:r w:rsidRPr="00374DF8">
        <w:rPr>
          <w:rFonts w:ascii="Times New Roman" w:hAnsi="Times New Roman" w:cs="Times New Roman"/>
          <w:sz w:val="20"/>
        </w:rPr>
        <w:t xml:space="preserve"> own office since December 2018.</w:t>
      </w:r>
      <w:r>
        <w:rPr>
          <w:rFonts w:ascii="Times New Roman" w:hAnsi="Times New Roman" w:cs="Times New Roman"/>
          <w:sz w:val="20"/>
        </w:rPr>
        <w:t xml:space="preserve"> Her</w:t>
      </w:r>
      <w:r w:rsidRPr="00374DF8">
        <w:rPr>
          <w:rFonts w:ascii="Times New Roman" w:hAnsi="Times New Roman" w:cs="Times New Roman"/>
          <w:sz w:val="20"/>
        </w:rPr>
        <w:t xml:space="preserve"> go</w:t>
      </w:r>
      <w:r>
        <w:rPr>
          <w:rFonts w:ascii="Times New Roman" w:hAnsi="Times New Roman" w:cs="Times New Roman"/>
          <w:sz w:val="20"/>
        </w:rPr>
        <w:t>al</w:t>
      </w:r>
      <w:r w:rsidRPr="00374DF8">
        <w:rPr>
          <w:rFonts w:ascii="Times New Roman" w:hAnsi="Times New Roman" w:cs="Times New Roman"/>
          <w:sz w:val="20"/>
        </w:rPr>
        <w:t xml:space="preserve"> is to provide high-quality care for </w:t>
      </w:r>
      <w:r>
        <w:rPr>
          <w:rFonts w:ascii="Times New Roman" w:hAnsi="Times New Roman" w:cs="Times New Roman"/>
          <w:sz w:val="20"/>
        </w:rPr>
        <w:t>her</w:t>
      </w:r>
      <w:r w:rsidRPr="00374DF8">
        <w:rPr>
          <w:rFonts w:ascii="Times New Roman" w:hAnsi="Times New Roman" w:cs="Times New Roman"/>
          <w:sz w:val="20"/>
        </w:rPr>
        <w:t xml:space="preserve"> patients given them a</w:t>
      </w:r>
      <w:bookmarkStart w:id="0" w:name="_GoBack"/>
      <w:bookmarkEnd w:id="0"/>
      <w:r w:rsidRPr="00374DF8">
        <w:rPr>
          <w:rFonts w:ascii="Times New Roman" w:hAnsi="Times New Roman" w:cs="Times New Roman"/>
          <w:sz w:val="20"/>
        </w:rPr>
        <w:t xml:space="preserve"> comfortable experience and exceptional result.</w:t>
      </w:r>
    </w:p>
    <w:sectPr w:rsidR="00374DF8" w:rsidRPr="00374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33A10"/>
    <w:multiLevelType w:val="hybridMultilevel"/>
    <w:tmpl w:val="7E88A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DF8"/>
    <w:rsid w:val="0032354D"/>
    <w:rsid w:val="00374DF8"/>
    <w:rsid w:val="00474203"/>
    <w:rsid w:val="005155EE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D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D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4D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D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2023-02-21T05:18:00Z</dcterms:created>
  <dcterms:modified xsi:type="dcterms:W3CDTF">2023-02-21T05:31:00Z</dcterms:modified>
</cp:coreProperties>
</file>