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95D" w:rsidRPr="00F01FB4" w:rsidRDefault="00A0795D" w:rsidP="00F01FB4">
      <w:pPr>
        <w:autoSpaceDE w:val="0"/>
        <w:autoSpaceDN w:val="0"/>
        <w:adjustRightInd w:val="0"/>
        <w:rPr>
          <w:rFonts w:ascii="Times New Roman" w:hAnsi="Times New Roman" w:cs="Times New Roman"/>
          <w:b/>
          <w:bCs/>
          <w:color w:val="000000"/>
          <w:sz w:val="32"/>
        </w:rPr>
      </w:pPr>
      <w:bookmarkStart w:id="0" w:name="_GoBack"/>
      <w:r w:rsidRPr="00F01FB4">
        <w:rPr>
          <w:rFonts w:ascii="Times New Roman" w:hAnsi="Times New Roman" w:cs="Times New Roman"/>
          <w:b/>
          <w:bCs/>
          <w:color w:val="000000"/>
          <w:sz w:val="32"/>
        </w:rPr>
        <w:t>Integrating myopia management in our clinical practice</w:t>
      </w:r>
    </w:p>
    <w:p w:rsidR="00A0795D" w:rsidRPr="00F01FB4" w:rsidRDefault="00A0795D" w:rsidP="00F01FB4">
      <w:pPr>
        <w:autoSpaceDE w:val="0"/>
        <w:autoSpaceDN w:val="0"/>
        <w:adjustRightInd w:val="0"/>
        <w:rPr>
          <w:rFonts w:ascii="Times New Roman" w:hAnsi="Times New Roman" w:cs="Times New Roman"/>
          <w:iCs/>
          <w:color w:val="000000"/>
          <w:sz w:val="24"/>
        </w:rPr>
      </w:pPr>
      <w:proofErr w:type="spellStart"/>
      <w:r w:rsidRPr="00F01FB4">
        <w:rPr>
          <w:rFonts w:ascii="Times New Roman" w:hAnsi="Times New Roman" w:cs="Times New Roman"/>
          <w:iCs/>
          <w:color w:val="000000"/>
          <w:sz w:val="24"/>
        </w:rPr>
        <w:t>Amaury</w:t>
      </w:r>
      <w:proofErr w:type="spellEnd"/>
      <w:r w:rsidRPr="00F01FB4">
        <w:rPr>
          <w:rFonts w:ascii="Times New Roman" w:hAnsi="Times New Roman" w:cs="Times New Roman"/>
          <w:iCs/>
          <w:color w:val="000000"/>
          <w:sz w:val="24"/>
        </w:rPr>
        <w:t xml:space="preserve"> </w:t>
      </w:r>
      <w:proofErr w:type="spellStart"/>
      <w:r w:rsidRPr="00F01FB4">
        <w:rPr>
          <w:rFonts w:ascii="Times New Roman" w:hAnsi="Times New Roman" w:cs="Times New Roman"/>
          <w:iCs/>
          <w:color w:val="000000"/>
          <w:sz w:val="24"/>
        </w:rPr>
        <w:t>Dussart</w:t>
      </w:r>
      <w:proofErr w:type="spellEnd"/>
    </w:p>
    <w:p w:rsidR="00A0795D" w:rsidRPr="00F01FB4" w:rsidRDefault="00F01FB4" w:rsidP="00F01FB4">
      <w:pPr>
        <w:autoSpaceDE w:val="0"/>
        <w:autoSpaceDN w:val="0"/>
        <w:adjustRightInd w:val="0"/>
        <w:rPr>
          <w:rFonts w:ascii="Times New Roman" w:hAnsi="Times New Roman" w:cs="Times New Roman"/>
          <w:iCs/>
          <w:color w:val="000000"/>
        </w:rPr>
      </w:pPr>
      <w:r w:rsidRPr="00F01FB4">
        <w:rPr>
          <w:rFonts w:ascii="Times New Roman" w:hAnsi="Times New Roman" w:cs="Times New Roman"/>
          <w:iCs/>
          <w:color w:val="000000"/>
        </w:rPr>
        <w:t xml:space="preserve">Vision Rive </w:t>
      </w:r>
      <w:proofErr w:type="spellStart"/>
      <w:r w:rsidRPr="00F01FB4">
        <w:rPr>
          <w:rFonts w:ascii="Times New Roman" w:hAnsi="Times New Roman" w:cs="Times New Roman"/>
          <w:iCs/>
          <w:color w:val="000000"/>
        </w:rPr>
        <w:t>Droite</w:t>
      </w:r>
      <w:proofErr w:type="spellEnd"/>
      <w:r>
        <w:rPr>
          <w:rFonts w:ascii="Times New Roman" w:hAnsi="Times New Roman" w:cs="Times New Roman"/>
          <w:iCs/>
          <w:color w:val="000000"/>
        </w:rPr>
        <w:t xml:space="preserve">, </w:t>
      </w:r>
      <w:r w:rsidRPr="00F01FB4">
        <w:rPr>
          <w:rFonts w:ascii="Times New Roman" w:hAnsi="Times New Roman" w:cs="Times New Roman"/>
          <w:iCs/>
          <w:color w:val="000000"/>
        </w:rPr>
        <w:t>Switzerland</w:t>
      </w:r>
    </w:p>
    <w:p w:rsidR="00F01FB4" w:rsidRPr="00F01FB4" w:rsidRDefault="00F01FB4" w:rsidP="00F01FB4">
      <w:pPr>
        <w:autoSpaceDE w:val="0"/>
        <w:autoSpaceDN w:val="0"/>
        <w:adjustRightInd w:val="0"/>
        <w:jc w:val="center"/>
        <w:rPr>
          <w:rFonts w:ascii="Times New Roman" w:hAnsi="Times New Roman" w:cs="Times New Roman"/>
          <w:b/>
          <w:iCs/>
          <w:color w:val="000000"/>
          <w:sz w:val="24"/>
        </w:rPr>
      </w:pPr>
      <w:r w:rsidRPr="00F01FB4">
        <w:rPr>
          <w:rFonts w:ascii="Times New Roman" w:hAnsi="Times New Roman" w:cs="Times New Roman"/>
          <w:b/>
          <w:iCs/>
          <w:color w:val="000000"/>
          <w:sz w:val="24"/>
        </w:rPr>
        <w:t>Abstract</w:t>
      </w:r>
    </w:p>
    <w:p w:rsidR="00A0795D" w:rsidRPr="00F01FB4" w:rsidRDefault="00A0795D" w:rsidP="00F01FB4">
      <w:pPr>
        <w:autoSpaceDE w:val="0"/>
        <w:autoSpaceDN w:val="0"/>
        <w:adjustRightInd w:val="0"/>
        <w:jc w:val="both"/>
        <w:rPr>
          <w:rFonts w:ascii="Times New Roman" w:hAnsi="Times New Roman" w:cs="Times New Roman"/>
          <w:color w:val="000000"/>
          <w:sz w:val="20"/>
        </w:rPr>
      </w:pPr>
      <w:r w:rsidRPr="00F01FB4">
        <w:rPr>
          <w:rFonts w:ascii="Times New Roman" w:hAnsi="Times New Roman" w:cs="Times New Roman"/>
          <w:color w:val="000000"/>
          <w:sz w:val="20"/>
        </w:rPr>
        <w:t xml:space="preserve">In 2050, 50% of the world population will be </w:t>
      </w:r>
      <w:proofErr w:type="spellStart"/>
      <w:r w:rsidR="00F01FB4" w:rsidRPr="00F01FB4">
        <w:rPr>
          <w:rFonts w:ascii="Times New Roman" w:hAnsi="Times New Roman" w:cs="Times New Roman"/>
          <w:color w:val="000000"/>
          <w:sz w:val="20"/>
        </w:rPr>
        <w:t>myope</w:t>
      </w:r>
      <w:proofErr w:type="spellEnd"/>
      <w:r w:rsidR="00F01FB4" w:rsidRPr="00F01FB4">
        <w:rPr>
          <w:rFonts w:ascii="Times New Roman" w:hAnsi="Times New Roman" w:cs="Times New Roman"/>
          <w:color w:val="000000"/>
          <w:sz w:val="20"/>
        </w:rPr>
        <w:t xml:space="preserve"> which makes</w:t>
      </w:r>
      <w:r w:rsidRPr="00F01FB4">
        <w:rPr>
          <w:rFonts w:ascii="Times New Roman" w:hAnsi="Times New Roman" w:cs="Times New Roman"/>
          <w:color w:val="000000"/>
          <w:sz w:val="20"/>
        </w:rPr>
        <w:t xml:space="preserve"> it the most important subject</w:t>
      </w:r>
      <w:r w:rsidR="00F01FB4" w:rsidRPr="00F01FB4">
        <w:rPr>
          <w:rFonts w:ascii="Times New Roman" w:hAnsi="Times New Roman" w:cs="Times New Roman"/>
          <w:color w:val="000000"/>
          <w:sz w:val="20"/>
        </w:rPr>
        <w:t xml:space="preserve"> </w:t>
      </w:r>
      <w:r w:rsidRPr="00F01FB4">
        <w:rPr>
          <w:rFonts w:ascii="Times New Roman" w:hAnsi="Times New Roman" w:cs="Times New Roman"/>
          <w:color w:val="000000"/>
          <w:sz w:val="20"/>
        </w:rPr>
        <w:t>in optometry.</w:t>
      </w:r>
    </w:p>
    <w:p w:rsidR="00A0795D" w:rsidRPr="00F01FB4" w:rsidRDefault="00A0795D" w:rsidP="00F01FB4">
      <w:pPr>
        <w:autoSpaceDE w:val="0"/>
        <w:autoSpaceDN w:val="0"/>
        <w:adjustRightInd w:val="0"/>
        <w:jc w:val="both"/>
        <w:rPr>
          <w:rFonts w:ascii="Times New Roman" w:hAnsi="Times New Roman" w:cs="Times New Roman"/>
          <w:color w:val="000000"/>
          <w:sz w:val="20"/>
        </w:rPr>
      </w:pPr>
      <w:r w:rsidRPr="00F01FB4">
        <w:rPr>
          <w:rFonts w:ascii="Times New Roman" w:hAnsi="Times New Roman" w:cs="Times New Roman"/>
          <w:color w:val="000000"/>
          <w:sz w:val="20"/>
        </w:rPr>
        <w:t xml:space="preserve">In my talk, I'm </w:t>
      </w:r>
      <w:proofErr w:type="spellStart"/>
      <w:r w:rsidRPr="00F01FB4">
        <w:rPr>
          <w:rFonts w:ascii="Times New Roman" w:hAnsi="Times New Roman" w:cs="Times New Roman"/>
          <w:color w:val="000000"/>
          <w:sz w:val="20"/>
        </w:rPr>
        <w:t>gonna</w:t>
      </w:r>
      <w:proofErr w:type="spellEnd"/>
      <w:r w:rsidRPr="00F01FB4">
        <w:rPr>
          <w:rFonts w:ascii="Times New Roman" w:hAnsi="Times New Roman" w:cs="Times New Roman"/>
          <w:color w:val="000000"/>
          <w:sz w:val="20"/>
        </w:rPr>
        <w:t xml:space="preserve"> try to expose you to the different processes that lead to strong myopia </w:t>
      </w:r>
      <w:r w:rsidR="00F01FB4">
        <w:rPr>
          <w:rFonts w:ascii="Times New Roman" w:hAnsi="Times New Roman" w:cs="Times New Roman"/>
          <w:color w:val="000000"/>
          <w:sz w:val="20"/>
        </w:rPr>
        <w:t>and risks for our visual health a</w:t>
      </w:r>
      <w:r w:rsidRPr="00F01FB4">
        <w:rPr>
          <w:rFonts w:ascii="Times New Roman" w:hAnsi="Times New Roman" w:cs="Times New Roman"/>
          <w:color w:val="000000"/>
          <w:sz w:val="20"/>
        </w:rPr>
        <w:t>nd how we can slow his progression. Today, we have a lot of disparity in myopia prevalence and especially between cultures. For example, in Asia, the prevalence can reach around 90% against “only” 40% in Europe. The myopia progression comes from two different ways: genetic and environmental. Genetic myopia doesn't affect only a gene but implicates additional genes in a very complex pathway.</w:t>
      </w:r>
    </w:p>
    <w:p w:rsidR="00A0795D" w:rsidRPr="00F01FB4" w:rsidRDefault="00A0795D" w:rsidP="00F01FB4">
      <w:pPr>
        <w:autoSpaceDE w:val="0"/>
        <w:autoSpaceDN w:val="0"/>
        <w:adjustRightInd w:val="0"/>
        <w:jc w:val="both"/>
        <w:rPr>
          <w:rFonts w:ascii="Times New Roman" w:hAnsi="Times New Roman" w:cs="Times New Roman"/>
          <w:color w:val="000000"/>
          <w:sz w:val="20"/>
        </w:rPr>
      </w:pPr>
      <w:r w:rsidRPr="00F01FB4">
        <w:rPr>
          <w:rFonts w:ascii="Times New Roman" w:hAnsi="Times New Roman" w:cs="Times New Roman"/>
          <w:color w:val="000000"/>
          <w:sz w:val="20"/>
        </w:rPr>
        <w:t>About the environm</w:t>
      </w:r>
      <w:r w:rsidR="00F01FB4" w:rsidRPr="00F01FB4">
        <w:rPr>
          <w:rFonts w:ascii="Times New Roman" w:hAnsi="Times New Roman" w:cs="Times New Roman"/>
          <w:color w:val="000000"/>
          <w:sz w:val="20"/>
        </w:rPr>
        <w:t>ent, there are two main factors</w:t>
      </w:r>
      <w:r w:rsidRPr="00F01FB4">
        <w:rPr>
          <w:rFonts w:ascii="Times New Roman" w:hAnsi="Times New Roman" w:cs="Times New Roman"/>
          <w:color w:val="000000"/>
          <w:sz w:val="20"/>
        </w:rPr>
        <w:t>: screen exposure and outdoor time.</w:t>
      </w:r>
      <w:r w:rsidR="00F01FB4" w:rsidRPr="00F01FB4">
        <w:rPr>
          <w:rFonts w:ascii="Times New Roman" w:hAnsi="Times New Roman" w:cs="Times New Roman"/>
          <w:color w:val="000000"/>
          <w:sz w:val="20"/>
        </w:rPr>
        <w:t xml:space="preserve"> </w:t>
      </w:r>
      <w:r w:rsidRPr="00F01FB4">
        <w:rPr>
          <w:rFonts w:ascii="Times New Roman" w:hAnsi="Times New Roman" w:cs="Times New Roman"/>
          <w:color w:val="000000"/>
          <w:sz w:val="20"/>
        </w:rPr>
        <w:t>Concerning the systems at our disposal to slow down the myopic evolution, there are 3</w:t>
      </w:r>
      <w:r w:rsidR="00F01FB4" w:rsidRPr="00F01FB4">
        <w:rPr>
          <w:rFonts w:ascii="Times New Roman" w:hAnsi="Times New Roman" w:cs="Times New Roman"/>
          <w:color w:val="000000"/>
          <w:sz w:val="20"/>
        </w:rPr>
        <w:t xml:space="preserve"> </w:t>
      </w:r>
      <w:r w:rsidRPr="00F01FB4">
        <w:rPr>
          <w:rFonts w:ascii="Times New Roman" w:hAnsi="Times New Roman" w:cs="Times New Roman"/>
          <w:color w:val="000000"/>
          <w:sz w:val="20"/>
        </w:rPr>
        <w:t>families: pharmacology, contact lenses and glasses.</w:t>
      </w:r>
    </w:p>
    <w:p w:rsidR="00A0795D" w:rsidRPr="00F01FB4" w:rsidRDefault="00F01FB4" w:rsidP="00F01FB4">
      <w:pPr>
        <w:autoSpaceDE w:val="0"/>
        <w:autoSpaceDN w:val="0"/>
        <w:adjustRightInd w:val="0"/>
        <w:jc w:val="both"/>
        <w:rPr>
          <w:rFonts w:ascii="Times New Roman" w:hAnsi="Times New Roman" w:cs="Times New Roman"/>
          <w:color w:val="000000"/>
          <w:sz w:val="20"/>
        </w:rPr>
      </w:pPr>
      <w:r w:rsidRPr="00F01FB4">
        <w:rPr>
          <w:rFonts w:ascii="Times New Roman" w:hAnsi="Times New Roman" w:cs="Times New Roman"/>
          <w:b/>
          <w:iCs/>
          <w:color w:val="000000"/>
          <w:sz w:val="20"/>
        </w:rPr>
        <w:t>Pharmacology</w:t>
      </w:r>
      <w:r w:rsidR="00A0795D" w:rsidRPr="00F01FB4">
        <w:rPr>
          <w:rFonts w:ascii="Times New Roman" w:hAnsi="Times New Roman" w:cs="Times New Roman"/>
          <w:b/>
          <w:color w:val="000000"/>
          <w:sz w:val="20"/>
        </w:rPr>
        <w:t>:</w:t>
      </w:r>
      <w:r w:rsidR="00A0795D" w:rsidRPr="00F01FB4">
        <w:rPr>
          <w:rFonts w:ascii="Times New Roman" w:hAnsi="Times New Roman" w:cs="Times New Roman"/>
          <w:color w:val="000000"/>
          <w:sz w:val="20"/>
        </w:rPr>
        <w:t xml:space="preserve"> </w:t>
      </w:r>
      <w:r w:rsidR="00FB611C" w:rsidRPr="00F01FB4">
        <w:rPr>
          <w:rFonts w:ascii="Times New Roman" w:hAnsi="Times New Roman" w:cs="Times New Roman"/>
          <w:color w:val="000000"/>
          <w:sz w:val="20"/>
        </w:rPr>
        <w:t xml:space="preserve">Atropine </w:t>
      </w:r>
      <w:r w:rsidR="00A0795D" w:rsidRPr="00F01FB4">
        <w:rPr>
          <w:rFonts w:ascii="Times New Roman" w:hAnsi="Times New Roman" w:cs="Times New Roman"/>
          <w:color w:val="000000"/>
          <w:sz w:val="20"/>
        </w:rPr>
        <w:t>(</w:t>
      </w:r>
      <w:proofErr w:type="spellStart"/>
      <w:r w:rsidR="00A0795D" w:rsidRPr="00F01FB4">
        <w:rPr>
          <w:rFonts w:ascii="Times New Roman" w:hAnsi="Times New Roman" w:cs="Times New Roman"/>
          <w:color w:val="000000"/>
          <w:sz w:val="20"/>
        </w:rPr>
        <w:t>mydriatic</w:t>
      </w:r>
      <w:proofErr w:type="spellEnd"/>
      <w:r w:rsidR="00A0795D" w:rsidRPr="00F01FB4">
        <w:rPr>
          <w:rFonts w:ascii="Times New Roman" w:hAnsi="Times New Roman" w:cs="Times New Roman"/>
          <w:color w:val="000000"/>
          <w:sz w:val="20"/>
        </w:rPr>
        <w:t>) drops who need to be instilled every evening with the posology 0.01%. Interesting effect on the axial elongation of the eye but be careful about the</w:t>
      </w:r>
      <w:r w:rsidRPr="00F01FB4">
        <w:rPr>
          <w:rFonts w:ascii="Times New Roman" w:hAnsi="Times New Roman" w:cs="Times New Roman"/>
          <w:color w:val="000000"/>
          <w:sz w:val="20"/>
        </w:rPr>
        <w:t xml:space="preserve"> </w:t>
      </w:r>
      <w:r w:rsidR="00A0795D" w:rsidRPr="00F01FB4">
        <w:rPr>
          <w:rFonts w:ascii="Times New Roman" w:hAnsi="Times New Roman" w:cs="Times New Roman"/>
          <w:color w:val="000000"/>
          <w:sz w:val="20"/>
        </w:rPr>
        <w:t>rebound effect who’s generally very important.</w:t>
      </w:r>
    </w:p>
    <w:p w:rsidR="00A0795D" w:rsidRPr="00F01FB4" w:rsidRDefault="00F01FB4" w:rsidP="00F01FB4">
      <w:pPr>
        <w:autoSpaceDE w:val="0"/>
        <w:autoSpaceDN w:val="0"/>
        <w:adjustRightInd w:val="0"/>
        <w:jc w:val="both"/>
        <w:rPr>
          <w:rFonts w:ascii="Times New Roman" w:hAnsi="Times New Roman" w:cs="Times New Roman"/>
          <w:color w:val="000000"/>
          <w:sz w:val="20"/>
        </w:rPr>
      </w:pPr>
      <w:r w:rsidRPr="00F01FB4">
        <w:rPr>
          <w:rFonts w:ascii="Times New Roman" w:hAnsi="Times New Roman" w:cs="Times New Roman"/>
          <w:b/>
          <w:iCs/>
          <w:color w:val="000000"/>
          <w:sz w:val="20"/>
        </w:rPr>
        <w:t>Contact lenses</w:t>
      </w:r>
      <w:r w:rsidR="00A0795D" w:rsidRPr="00F01FB4">
        <w:rPr>
          <w:rFonts w:ascii="Times New Roman" w:hAnsi="Times New Roman" w:cs="Times New Roman"/>
          <w:b/>
          <w:color w:val="000000"/>
          <w:sz w:val="20"/>
        </w:rPr>
        <w:t xml:space="preserve">: </w:t>
      </w:r>
      <w:r w:rsidR="00A0795D" w:rsidRPr="00F01FB4">
        <w:rPr>
          <w:rFonts w:ascii="Times New Roman" w:hAnsi="Times New Roman" w:cs="Times New Roman"/>
          <w:color w:val="000000"/>
          <w:sz w:val="20"/>
        </w:rPr>
        <w:t xml:space="preserve">Firstly we can adapt the rigid contact lenses into </w:t>
      </w:r>
      <w:proofErr w:type="spellStart"/>
      <w:r w:rsidR="00A0795D" w:rsidRPr="00F01FB4">
        <w:rPr>
          <w:rFonts w:ascii="Times New Roman" w:hAnsi="Times New Roman" w:cs="Times New Roman"/>
          <w:color w:val="000000"/>
          <w:sz w:val="20"/>
        </w:rPr>
        <w:t>orthokeratology</w:t>
      </w:r>
      <w:proofErr w:type="spellEnd"/>
      <w:r w:rsidR="00A0795D" w:rsidRPr="00F01FB4">
        <w:rPr>
          <w:rFonts w:ascii="Times New Roman" w:hAnsi="Times New Roman" w:cs="Times New Roman"/>
          <w:color w:val="000000"/>
          <w:sz w:val="20"/>
        </w:rPr>
        <w:t xml:space="preserve">. The process is to flatten the cornea during the night and thanks to the induced positive spherical aberrations, these lenses allow to reduce the elongation of the eye. Secondly, with soft contact lenses, </w:t>
      </w:r>
      <w:proofErr w:type="spellStart"/>
      <w:r w:rsidR="00A0795D" w:rsidRPr="00F01FB4">
        <w:rPr>
          <w:rFonts w:ascii="Times New Roman" w:hAnsi="Times New Roman" w:cs="Times New Roman"/>
          <w:color w:val="000000"/>
          <w:sz w:val="20"/>
        </w:rPr>
        <w:t>MiSight</w:t>
      </w:r>
      <w:proofErr w:type="spellEnd"/>
      <w:r w:rsidR="00A0795D" w:rsidRPr="00F01FB4">
        <w:rPr>
          <w:rFonts w:ascii="Times New Roman" w:hAnsi="Times New Roman" w:cs="Times New Roman"/>
          <w:color w:val="000000"/>
          <w:sz w:val="20"/>
        </w:rPr>
        <w:t xml:space="preserve"> has a treatment area with a </w:t>
      </w:r>
      <w:proofErr w:type="spellStart"/>
      <w:r w:rsidR="00A0795D" w:rsidRPr="00F01FB4">
        <w:rPr>
          <w:rFonts w:ascii="Times New Roman" w:hAnsi="Times New Roman" w:cs="Times New Roman"/>
          <w:color w:val="000000"/>
          <w:sz w:val="20"/>
        </w:rPr>
        <w:t>hypermetropic</w:t>
      </w:r>
      <w:proofErr w:type="spellEnd"/>
      <w:r w:rsidR="00A0795D" w:rsidRPr="00F01FB4">
        <w:rPr>
          <w:rFonts w:ascii="Times New Roman" w:hAnsi="Times New Roman" w:cs="Times New Roman"/>
          <w:color w:val="000000"/>
          <w:sz w:val="20"/>
        </w:rPr>
        <w:t xml:space="preserve"> defocus. This is a new generation of contact lenses which gives excellent results.</w:t>
      </w:r>
    </w:p>
    <w:p w:rsidR="00A0795D" w:rsidRPr="00F01FB4" w:rsidRDefault="00F01FB4" w:rsidP="00F01FB4">
      <w:pPr>
        <w:autoSpaceDE w:val="0"/>
        <w:autoSpaceDN w:val="0"/>
        <w:adjustRightInd w:val="0"/>
        <w:jc w:val="both"/>
        <w:rPr>
          <w:rFonts w:ascii="Times New Roman" w:hAnsi="Times New Roman" w:cs="Times New Roman"/>
          <w:color w:val="000000"/>
          <w:sz w:val="20"/>
        </w:rPr>
      </w:pPr>
      <w:r w:rsidRPr="00F01FB4">
        <w:rPr>
          <w:rFonts w:ascii="Times New Roman" w:hAnsi="Times New Roman" w:cs="Times New Roman"/>
          <w:b/>
          <w:iCs/>
          <w:color w:val="000000"/>
          <w:sz w:val="20"/>
        </w:rPr>
        <w:t>Lenses</w:t>
      </w:r>
      <w:r w:rsidR="00A0795D" w:rsidRPr="00F01FB4">
        <w:rPr>
          <w:rFonts w:ascii="Times New Roman" w:hAnsi="Times New Roman" w:cs="Times New Roman"/>
          <w:b/>
          <w:color w:val="000000"/>
          <w:sz w:val="20"/>
        </w:rPr>
        <w:t>:</w:t>
      </w:r>
      <w:r w:rsidR="00A0795D" w:rsidRPr="00F01FB4">
        <w:rPr>
          <w:rFonts w:ascii="Times New Roman" w:hAnsi="Times New Roman" w:cs="Times New Roman"/>
          <w:color w:val="000000"/>
          <w:sz w:val="20"/>
        </w:rPr>
        <w:t xml:space="preserve"> Two laboratories have marketed lenses with </w:t>
      </w:r>
      <w:proofErr w:type="spellStart"/>
      <w:r w:rsidR="00A0795D" w:rsidRPr="00F01FB4">
        <w:rPr>
          <w:rFonts w:ascii="Times New Roman" w:hAnsi="Times New Roman" w:cs="Times New Roman"/>
          <w:color w:val="000000"/>
          <w:sz w:val="20"/>
        </w:rPr>
        <w:t>hypermetropic</w:t>
      </w:r>
      <w:proofErr w:type="spellEnd"/>
      <w:r w:rsidR="00A0795D" w:rsidRPr="00F01FB4">
        <w:rPr>
          <w:rFonts w:ascii="Times New Roman" w:hAnsi="Times New Roman" w:cs="Times New Roman"/>
          <w:color w:val="000000"/>
          <w:sz w:val="20"/>
        </w:rPr>
        <w:t xml:space="preserve"> defocus. This technique is designed to reduce the accommodative demand when working in close vision and limits the elongation of the eye.</w:t>
      </w:r>
    </w:p>
    <w:p w:rsidR="00A0795D" w:rsidRPr="00F01FB4" w:rsidRDefault="00A0795D" w:rsidP="00F01FB4">
      <w:pPr>
        <w:autoSpaceDE w:val="0"/>
        <w:autoSpaceDN w:val="0"/>
        <w:adjustRightInd w:val="0"/>
        <w:jc w:val="both"/>
        <w:rPr>
          <w:rFonts w:ascii="Times New Roman" w:hAnsi="Times New Roman" w:cs="Times New Roman"/>
          <w:color w:val="000000"/>
          <w:sz w:val="20"/>
        </w:rPr>
      </w:pPr>
      <w:r w:rsidRPr="00F01FB4">
        <w:rPr>
          <w:rFonts w:ascii="Times New Roman" w:hAnsi="Times New Roman" w:cs="Times New Roman"/>
          <w:color w:val="000000"/>
          <w:sz w:val="20"/>
        </w:rPr>
        <w:t xml:space="preserve">Finally, in the case of a patient with a refraction &gt;-6.00, his risk of developing </w:t>
      </w:r>
      <w:proofErr w:type="spellStart"/>
      <w:r w:rsidRPr="00F01FB4">
        <w:rPr>
          <w:rFonts w:ascii="Times New Roman" w:hAnsi="Times New Roman" w:cs="Times New Roman"/>
          <w:color w:val="000000"/>
          <w:sz w:val="20"/>
        </w:rPr>
        <w:t>maculopathy</w:t>
      </w:r>
      <w:proofErr w:type="spellEnd"/>
      <w:r w:rsidRPr="00F01FB4">
        <w:rPr>
          <w:rFonts w:ascii="Times New Roman" w:hAnsi="Times New Roman" w:cs="Times New Roman"/>
          <w:color w:val="000000"/>
          <w:sz w:val="20"/>
        </w:rPr>
        <w:t xml:space="preserve"> is multiplied by 41 and for retinal detachment by 21.</w:t>
      </w:r>
    </w:p>
    <w:p w:rsidR="00A0795D" w:rsidRPr="00F01FB4" w:rsidRDefault="00F01FB4" w:rsidP="00F01FB4">
      <w:pPr>
        <w:autoSpaceDE w:val="0"/>
        <w:autoSpaceDN w:val="0"/>
        <w:adjustRightInd w:val="0"/>
        <w:rPr>
          <w:rFonts w:ascii="Times New Roman" w:hAnsi="Times New Roman" w:cs="Times New Roman"/>
          <w:b/>
          <w:bCs/>
          <w:color w:val="000000"/>
          <w:sz w:val="24"/>
        </w:rPr>
      </w:pPr>
      <w:r w:rsidRPr="00F01FB4">
        <w:rPr>
          <w:rFonts w:ascii="Times New Roman" w:hAnsi="Times New Roman" w:cs="Times New Roman"/>
          <w:b/>
          <w:bCs/>
          <w:color w:val="000000"/>
          <w:sz w:val="24"/>
        </w:rPr>
        <w:t>Biography</w:t>
      </w:r>
    </w:p>
    <w:p w:rsidR="00822EA7" w:rsidRPr="00F01FB4" w:rsidRDefault="00A0795D" w:rsidP="00F01FB4">
      <w:pPr>
        <w:autoSpaceDE w:val="0"/>
        <w:autoSpaceDN w:val="0"/>
        <w:adjustRightInd w:val="0"/>
        <w:jc w:val="both"/>
        <w:rPr>
          <w:rFonts w:ascii="Times New Roman" w:hAnsi="Times New Roman" w:cs="Times New Roman"/>
          <w:sz w:val="24"/>
        </w:rPr>
      </w:pPr>
      <w:proofErr w:type="spellStart"/>
      <w:r w:rsidRPr="00F01FB4">
        <w:rPr>
          <w:rFonts w:ascii="Times New Roman" w:hAnsi="Times New Roman" w:cs="Times New Roman"/>
          <w:color w:val="000000"/>
          <w:sz w:val="20"/>
        </w:rPr>
        <w:t>Amaury</w:t>
      </w:r>
      <w:proofErr w:type="spellEnd"/>
      <w:r w:rsidRPr="00F01FB4">
        <w:rPr>
          <w:rFonts w:ascii="Times New Roman" w:hAnsi="Times New Roman" w:cs="Times New Roman"/>
          <w:color w:val="000000"/>
          <w:sz w:val="20"/>
        </w:rPr>
        <w:t xml:space="preserve"> </w:t>
      </w:r>
      <w:proofErr w:type="spellStart"/>
      <w:r w:rsidRPr="00F01FB4">
        <w:rPr>
          <w:rFonts w:ascii="Times New Roman" w:hAnsi="Times New Roman" w:cs="Times New Roman"/>
          <w:color w:val="000000"/>
          <w:sz w:val="20"/>
        </w:rPr>
        <w:t>Dussart</w:t>
      </w:r>
      <w:proofErr w:type="spellEnd"/>
      <w:r w:rsidRPr="00F01FB4">
        <w:rPr>
          <w:rFonts w:ascii="Times New Roman" w:hAnsi="Times New Roman" w:cs="Times New Roman"/>
          <w:color w:val="000000"/>
          <w:sz w:val="20"/>
        </w:rPr>
        <w:t xml:space="preserve"> has completed in 2016 the Master of Sciences Optometry from Paris-</w:t>
      </w:r>
      <w:proofErr w:type="spellStart"/>
      <w:r w:rsidRPr="00F01FB4">
        <w:rPr>
          <w:rFonts w:ascii="Times New Roman" w:hAnsi="Times New Roman" w:cs="Times New Roman"/>
          <w:color w:val="000000"/>
          <w:sz w:val="20"/>
        </w:rPr>
        <w:t>Sud</w:t>
      </w:r>
      <w:proofErr w:type="spellEnd"/>
      <w:r w:rsidRPr="00F01FB4">
        <w:rPr>
          <w:rFonts w:ascii="Times New Roman" w:hAnsi="Times New Roman" w:cs="Times New Roman"/>
          <w:color w:val="000000"/>
          <w:sz w:val="20"/>
        </w:rPr>
        <w:t xml:space="preserve"> University. He started his position at Vision Rive </w:t>
      </w:r>
      <w:proofErr w:type="spellStart"/>
      <w:r w:rsidRPr="00F01FB4">
        <w:rPr>
          <w:rFonts w:ascii="Times New Roman" w:hAnsi="Times New Roman" w:cs="Times New Roman"/>
          <w:color w:val="000000"/>
          <w:sz w:val="20"/>
        </w:rPr>
        <w:t>Droite</w:t>
      </w:r>
      <w:proofErr w:type="spellEnd"/>
      <w:r w:rsidRPr="00F01FB4">
        <w:rPr>
          <w:rFonts w:ascii="Times New Roman" w:hAnsi="Times New Roman" w:cs="Times New Roman"/>
          <w:color w:val="000000"/>
          <w:sz w:val="20"/>
        </w:rPr>
        <w:t xml:space="preserve"> as an optometrist and Vision Contact to adapt all types of contact lenses. He has fitted more than 80 teenagers with myopia control contact lenses. He’s the expert of the myopia management with </w:t>
      </w:r>
      <w:proofErr w:type="spellStart"/>
      <w:r w:rsidRPr="00F01FB4">
        <w:rPr>
          <w:rFonts w:ascii="Times New Roman" w:hAnsi="Times New Roman" w:cs="Times New Roman"/>
          <w:color w:val="000000"/>
          <w:sz w:val="20"/>
        </w:rPr>
        <w:t>CooperVision</w:t>
      </w:r>
      <w:proofErr w:type="spellEnd"/>
      <w:r w:rsidRPr="00F01FB4">
        <w:rPr>
          <w:rFonts w:ascii="Times New Roman" w:hAnsi="Times New Roman" w:cs="Times New Roman"/>
          <w:color w:val="000000"/>
          <w:sz w:val="20"/>
        </w:rPr>
        <w:t>.</w:t>
      </w:r>
      <w:bookmarkEnd w:id="0"/>
    </w:p>
    <w:sectPr w:rsidR="00822EA7" w:rsidRPr="00F01F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95D"/>
    <w:rsid w:val="001C7393"/>
    <w:rsid w:val="00330486"/>
    <w:rsid w:val="00822EA7"/>
    <w:rsid w:val="00A0795D"/>
    <w:rsid w:val="00F01FB4"/>
    <w:rsid w:val="00F05A36"/>
    <w:rsid w:val="00F24671"/>
    <w:rsid w:val="00FB611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2EA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2E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397780">
      <w:bodyDiv w:val="1"/>
      <w:marLeft w:val="0"/>
      <w:marRight w:val="0"/>
      <w:marTop w:val="0"/>
      <w:marBottom w:val="0"/>
      <w:divBdr>
        <w:top w:val="none" w:sz="0" w:space="0" w:color="auto"/>
        <w:left w:val="none" w:sz="0" w:space="0" w:color="auto"/>
        <w:bottom w:val="none" w:sz="0" w:space="0" w:color="auto"/>
        <w:right w:val="none" w:sz="0" w:space="0" w:color="auto"/>
      </w:divBdr>
      <w:divsChild>
        <w:div w:id="1219972885">
          <w:marLeft w:val="0"/>
          <w:marRight w:val="0"/>
          <w:marTop w:val="0"/>
          <w:marBottom w:val="0"/>
          <w:divBdr>
            <w:top w:val="none" w:sz="0" w:space="0" w:color="auto"/>
            <w:left w:val="none" w:sz="0" w:space="0" w:color="auto"/>
            <w:bottom w:val="none" w:sz="0" w:space="0" w:color="auto"/>
            <w:right w:val="none" w:sz="0" w:space="0" w:color="auto"/>
          </w:divBdr>
        </w:div>
        <w:div w:id="2012442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Swetha Sandala</cp:lastModifiedBy>
  <cp:revision>3</cp:revision>
  <dcterms:created xsi:type="dcterms:W3CDTF">2022-12-30T04:56:00Z</dcterms:created>
  <dcterms:modified xsi:type="dcterms:W3CDTF">2022-12-30T05:42:00Z</dcterms:modified>
</cp:coreProperties>
</file>