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70108">
      <w:pPr>
        <w:rPr>
          <w:rFonts w:ascii="Times New Roman" w:hAnsi="Times New Roman" w:cs="Times New Roman"/>
          <w:b/>
          <w:sz w:val="32"/>
        </w:rPr>
      </w:pPr>
      <w:bookmarkStart w:id="0" w:name="_GoBack"/>
      <w:r w:rsidRPr="00A70108">
        <w:rPr>
          <w:rFonts w:ascii="Times New Roman" w:hAnsi="Times New Roman" w:cs="Times New Roman"/>
          <w:b/>
          <w:sz w:val="32"/>
        </w:rPr>
        <w:t xml:space="preserve">Routine care </w:t>
      </w:r>
      <w:r w:rsidRPr="00A70108">
        <w:rPr>
          <w:rFonts w:ascii="Times New Roman" w:hAnsi="Times New Roman" w:cs="Times New Roman"/>
          <w:b/>
          <w:i/>
          <w:sz w:val="32"/>
        </w:rPr>
        <w:t>versus</w:t>
      </w:r>
      <w:r w:rsidRPr="00A70108">
        <w:rPr>
          <w:rFonts w:ascii="Times New Roman" w:hAnsi="Times New Roman" w:cs="Times New Roman"/>
          <w:b/>
          <w:sz w:val="32"/>
        </w:rPr>
        <w:t xml:space="preserve"> initial steps at birth in mo</w:t>
      </w:r>
      <w:r>
        <w:rPr>
          <w:rFonts w:ascii="Times New Roman" w:hAnsi="Times New Roman" w:cs="Times New Roman"/>
          <w:b/>
          <w:sz w:val="32"/>
        </w:rPr>
        <w:t xml:space="preserve">derate to late preterm neonates: </w:t>
      </w:r>
      <w:r w:rsidRPr="00A70108">
        <w:rPr>
          <w:rFonts w:ascii="Times New Roman" w:hAnsi="Times New Roman" w:cs="Times New Roman"/>
          <w:b/>
          <w:sz w:val="32"/>
        </w:rPr>
        <w:t>A randomized controlled trial</w:t>
      </w:r>
    </w:p>
    <w:p w:rsidR="00A70108" w:rsidRDefault="00A70108">
      <w:pPr>
        <w:rPr>
          <w:rFonts w:ascii="Times New Roman" w:hAnsi="Times New Roman" w:cs="Times New Roman"/>
          <w:sz w:val="24"/>
        </w:rPr>
      </w:pPr>
      <w:proofErr w:type="spellStart"/>
      <w:r w:rsidRPr="00A70108">
        <w:rPr>
          <w:rFonts w:ascii="Times New Roman" w:hAnsi="Times New Roman" w:cs="Times New Roman"/>
          <w:sz w:val="24"/>
        </w:rPr>
        <w:t>Kuldeep</w:t>
      </w:r>
      <w:proofErr w:type="spellEnd"/>
      <w:r w:rsidRPr="00A70108">
        <w:rPr>
          <w:rFonts w:ascii="Times New Roman" w:hAnsi="Times New Roman" w:cs="Times New Roman"/>
          <w:sz w:val="24"/>
        </w:rPr>
        <w:t xml:space="preserve"> Singh</w:t>
      </w:r>
      <w:r>
        <w:rPr>
          <w:rFonts w:ascii="Times New Roman" w:hAnsi="Times New Roman" w:cs="Times New Roman"/>
          <w:sz w:val="24"/>
        </w:rPr>
        <w:t xml:space="preserve">*, </w:t>
      </w:r>
      <w:proofErr w:type="spellStart"/>
      <w:r w:rsidRPr="00A70108">
        <w:rPr>
          <w:rFonts w:ascii="Times New Roman" w:hAnsi="Times New Roman" w:cs="Times New Roman"/>
          <w:sz w:val="24"/>
        </w:rPr>
        <w:t>Suksham</w:t>
      </w:r>
      <w:proofErr w:type="spellEnd"/>
      <w:r w:rsidRPr="00A70108">
        <w:rPr>
          <w:rFonts w:ascii="Times New Roman" w:hAnsi="Times New Roman" w:cs="Times New Roman"/>
          <w:sz w:val="24"/>
        </w:rPr>
        <w:t xml:space="preserve"> Jain</w:t>
      </w:r>
      <w:r>
        <w:rPr>
          <w:rFonts w:ascii="Times New Roman" w:hAnsi="Times New Roman" w:cs="Times New Roman"/>
          <w:sz w:val="24"/>
        </w:rPr>
        <w:t xml:space="preserve"> and </w:t>
      </w:r>
      <w:r w:rsidRPr="00A70108">
        <w:rPr>
          <w:rFonts w:ascii="Times New Roman" w:hAnsi="Times New Roman" w:cs="Times New Roman"/>
          <w:sz w:val="24"/>
        </w:rPr>
        <w:t xml:space="preserve">Deepak </w:t>
      </w:r>
      <w:proofErr w:type="spellStart"/>
      <w:r w:rsidRPr="00A70108">
        <w:rPr>
          <w:rFonts w:ascii="Times New Roman" w:hAnsi="Times New Roman" w:cs="Times New Roman"/>
          <w:sz w:val="24"/>
        </w:rPr>
        <w:t>Chawla</w:t>
      </w:r>
      <w:proofErr w:type="spellEnd"/>
    </w:p>
    <w:p w:rsidR="00A70108" w:rsidRPr="00A70108" w:rsidRDefault="00A70108">
      <w:pPr>
        <w:rPr>
          <w:rFonts w:ascii="Times New Roman" w:hAnsi="Times New Roman" w:cs="Times New Roman"/>
        </w:rPr>
      </w:pPr>
      <w:r w:rsidRPr="00A70108">
        <w:rPr>
          <w:rFonts w:ascii="Times New Roman" w:hAnsi="Times New Roman" w:cs="Times New Roman"/>
        </w:rPr>
        <w:t>Government Medical College Hospital, India</w:t>
      </w:r>
    </w:p>
    <w:p w:rsidR="00A70108" w:rsidRPr="00A70108" w:rsidRDefault="00A70108" w:rsidP="00A70108">
      <w:pPr>
        <w:jc w:val="center"/>
        <w:rPr>
          <w:rFonts w:ascii="Times New Roman" w:hAnsi="Times New Roman" w:cs="Times New Roman"/>
          <w:b/>
          <w:sz w:val="24"/>
        </w:rPr>
      </w:pPr>
      <w:r w:rsidRPr="00A70108">
        <w:rPr>
          <w:rFonts w:ascii="Times New Roman" w:hAnsi="Times New Roman" w:cs="Times New Roman"/>
          <w:b/>
          <w:sz w:val="24"/>
        </w:rPr>
        <w:t>Abstract</w:t>
      </w:r>
    </w:p>
    <w:p w:rsidR="00A70108" w:rsidRPr="00A70108" w:rsidRDefault="00A70108" w:rsidP="00A70108">
      <w:pPr>
        <w:jc w:val="both"/>
        <w:rPr>
          <w:rFonts w:ascii="Times New Roman" w:hAnsi="Times New Roman" w:cs="Times New Roman"/>
          <w:sz w:val="20"/>
        </w:rPr>
      </w:pPr>
      <w:r w:rsidRPr="00A70108">
        <w:rPr>
          <w:rFonts w:ascii="Times New Roman" w:hAnsi="Times New Roman" w:cs="Times New Roman"/>
          <w:b/>
          <w:sz w:val="20"/>
        </w:rPr>
        <w:t>Background:</w:t>
      </w:r>
      <w:r w:rsidRPr="00A70108">
        <w:rPr>
          <w:rFonts w:ascii="Times New Roman" w:hAnsi="Times New Roman" w:cs="Times New Roman"/>
          <w:sz w:val="20"/>
        </w:rPr>
        <w:t xml:space="preserve"> Routine care and skin-to-skin contact at birth promote physiological stability and facilitate the early initiation of breastfeeding. However, in absence of evidence, preterm neonates receive initial steps under a radiant warmer even if no resuscitation is needed.</w:t>
      </w:r>
    </w:p>
    <w:p w:rsidR="00A70108" w:rsidRPr="00A70108" w:rsidRDefault="00A70108" w:rsidP="00A70108">
      <w:pPr>
        <w:jc w:val="both"/>
        <w:rPr>
          <w:rFonts w:ascii="Times New Roman" w:hAnsi="Times New Roman" w:cs="Times New Roman"/>
          <w:sz w:val="20"/>
        </w:rPr>
      </w:pPr>
      <w:r w:rsidRPr="00A70108">
        <w:rPr>
          <w:rFonts w:ascii="Times New Roman" w:hAnsi="Times New Roman" w:cs="Times New Roman"/>
          <w:b/>
          <w:sz w:val="20"/>
        </w:rPr>
        <w:t>Objective:</w:t>
      </w:r>
      <w:r w:rsidRPr="00A70108">
        <w:rPr>
          <w:rFonts w:ascii="Times New Roman" w:hAnsi="Times New Roman" w:cs="Times New Roman"/>
          <w:sz w:val="20"/>
        </w:rPr>
        <w:t xml:space="preserve"> To compare the effect of routine care and initial steps on cardiorespiratory stability at 60 minutes after birth among preterm neonates born at 330/7-366/7 weeks of gestation</w:t>
      </w:r>
      <w:r>
        <w:rPr>
          <w:rFonts w:ascii="Times New Roman" w:hAnsi="Times New Roman" w:cs="Times New Roman"/>
          <w:sz w:val="20"/>
        </w:rPr>
        <w:t>.</w:t>
      </w:r>
    </w:p>
    <w:p w:rsidR="00A70108" w:rsidRPr="00A70108" w:rsidRDefault="00A70108" w:rsidP="00A70108">
      <w:pPr>
        <w:jc w:val="both"/>
        <w:rPr>
          <w:rFonts w:ascii="Times New Roman" w:hAnsi="Times New Roman" w:cs="Times New Roman"/>
          <w:sz w:val="20"/>
        </w:rPr>
      </w:pPr>
      <w:r w:rsidRPr="00A70108">
        <w:rPr>
          <w:rFonts w:ascii="Times New Roman" w:hAnsi="Times New Roman" w:cs="Times New Roman"/>
          <w:b/>
          <w:sz w:val="20"/>
        </w:rPr>
        <w:t>Material and methods:</w:t>
      </w:r>
      <w:r w:rsidRPr="00A70108">
        <w:rPr>
          <w:rFonts w:ascii="Times New Roman" w:hAnsi="Times New Roman" w:cs="Times New Roman"/>
          <w:sz w:val="20"/>
        </w:rPr>
        <w:t xml:space="preserve"> In this open-label, parallel-group, randomized controlled trial, neonates born at 330/7 to 366/7 weeks of gestation by vaginal delivery and breathing or crying at birth were randomized to receive routine care (n=50) or initial steps (n=50). The primary outcome was the ‘</w:t>
      </w:r>
      <w:r w:rsidRPr="00A70108">
        <w:rPr>
          <w:rFonts w:ascii="Times New Roman" w:hAnsi="Times New Roman" w:cs="Times New Roman"/>
          <w:sz w:val="20"/>
        </w:rPr>
        <w:t xml:space="preserve">Stability </w:t>
      </w:r>
      <w:r w:rsidRPr="00A70108">
        <w:rPr>
          <w:rFonts w:ascii="Times New Roman" w:hAnsi="Times New Roman" w:cs="Times New Roman"/>
          <w:sz w:val="20"/>
        </w:rPr>
        <w:t xml:space="preserve">of the </w:t>
      </w:r>
      <w:r w:rsidRPr="00A70108">
        <w:rPr>
          <w:rFonts w:ascii="Times New Roman" w:hAnsi="Times New Roman" w:cs="Times New Roman"/>
          <w:sz w:val="20"/>
        </w:rPr>
        <w:t>Cardio</w:t>
      </w:r>
      <w:r>
        <w:rPr>
          <w:rFonts w:ascii="Times New Roman" w:hAnsi="Times New Roman" w:cs="Times New Roman"/>
          <w:sz w:val="20"/>
        </w:rPr>
        <w:t xml:space="preserve"> </w:t>
      </w:r>
      <w:r w:rsidRPr="00A70108">
        <w:rPr>
          <w:rFonts w:ascii="Times New Roman" w:hAnsi="Times New Roman" w:cs="Times New Roman"/>
          <w:sz w:val="20"/>
        </w:rPr>
        <w:t xml:space="preserve">Respiratory System </w:t>
      </w:r>
      <w:r w:rsidRPr="00A70108">
        <w:rPr>
          <w:rFonts w:ascii="Times New Roman" w:hAnsi="Times New Roman" w:cs="Times New Roman"/>
          <w:sz w:val="20"/>
        </w:rPr>
        <w:t xml:space="preserve">in late </w:t>
      </w:r>
      <w:r w:rsidRPr="00A70108">
        <w:rPr>
          <w:rFonts w:ascii="Times New Roman" w:hAnsi="Times New Roman" w:cs="Times New Roman"/>
          <w:sz w:val="20"/>
        </w:rPr>
        <w:t xml:space="preserve">Preterm Infants’ </w:t>
      </w:r>
      <w:r w:rsidRPr="00A70108">
        <w:rPr>
          <w:rFonts w:ascii="Times New Roman" w:hAnsi="Times New Roman" w:cs="Times New Roman"/>
          <w:sz w:val="20"/>
        </w:rPr>
        <w:t xml:space="preserve">(SCRIP) score at 60 minutes of birth. </w:t>
      </w:r>
    </w:p>
    <w:p w:rsidR="00A70108" w:rsidRDefault="00A70108" w:rsidP="00A70108">
      <w:pPr>
        <w:jc w:val="both"/>
        <w:rPr>
          <w:rFonts w:ascii="Times New Roman" w:hAnsi="Times New Roman" w:cs="Times New Roman"/>
          <w:sz w:val="20"/>
        </w:rPr>
      </w:pPr>
      <w:r w:rsidRPr="00A70108">
        <w:rPr>
          <w:rFonts w:ascii="Times New Roman" w:hAnsi="Times New Roman" w:cs="Times New Roman"/>
          <w:b/>
          <w:sz w:val="20"/>
        </w:rPr>
        <w:t>Results:</w:t>
      </w:r>
      <w:r w:rsidRPr="00A70108">
        <w:rPr>
          <w:rFonts w:ascii="Times New Roman" w:hAnsi="Times New Roman" w:cs="Times New Roman"/>
          <w:sz w:val="20"/>
        </w:rPr>
        <w:t xml:space="preserve"> Birth weight, gestation, and incidence of maternal complications leading to preterm birth were similar in the ‘Routine care’ and ‘Initial step’ groups. The SCRIP score at 60 minutes after birth was similar in the two groups (5.3+0.8 </w:t>
      </w:r>
      <w:r w:rsidRPr="00A70108">
        <w:rPr>
          <w:rFonts w:ascii="Times New Roman" w:hAnsi="Times New Roman" w:cs="Times New Roman"/>
          <w:i/>
          <w:sz w:val="20"/>
        </w:rPr>
        <w:t>vs</w:t>
      </w:r>
      <w:r>
        <w:rPr>
          <w:rFonts w:ascii="Times New Roman" w:hAnsi="Times New Roman" w:cs="Times New Roman"/>
          <w:sz w:val="20"/>
        </w:rPr>
        <w:t>. 5.0</w:t>
      </w:r>
      <w:r w:rsidRPr="00A70108">
        <w:rPr>
          <w:rFonts w:ascii="Times New Roman" w:hAnsi="Times New Roman" w:cs="Times New Roman"/>
          <w:sz w:val="20"/>
        </w:rPr>
        <w:t>+1.1; mean difference: 0.3</w:t>
      </w:r>
      <w:proofErr w:type="gramStart"/>
      <w:r w:rsidRPr="00A70108">
        <w:rPr>
          <w:rFonts w:ascii="Times New Roman" w:hAnsi="Times New Roman" w:cs="Times New Roman"/>
          <w:sz w:val="20"/>
        </w:rPr>
        <w:t>,</w:t>
      </w:r>
      <w:r>
        <w:rPr>
          <w:rFonts w:ascii="Times New Roman" w:hAnsi="Times New Roman" w:cs="Times New Roman"/>
          <w:sz w:val="20"/>
        </w:rPr>
        <w:t>95</w:t>
      </w:r>
      <w:proofErr w:type="gramEnd"/>
      <w:r>
        <w:rPr>
          <w:rFonts w:ascii="Times New Roman" w:hAnsi="Times New Roman" w:cs="Times New Roman"/>
          <w:sz w:val="20"/>
        </w:rPr>
        <w:t>% CI:</w:t>
      </w:r>
      <w:r w:rsidRPr="00A70108">
        <w:rPr>
          <w:rFonts w:ascii="Times New Roman" w:hAnsi="Times New Roman" w:cs="Times New Roman"/>
          <w:sz w:val="20"/>
        </w:rPr>
        <w:t>-0.07 to 0.67; P=0.11). Mean axillary temperature at 60 minutes after birth was significantly lower in the 'Routine care’ group (</w:t>
      </w:r>
      <w:proofErr w:type="spellStart"/>
      <w:r w:rsidRPr="00A70108">
        <w:rPr>
          <w:rFonts w:ascii="Times New Roman" w:hAnsi="Times New Roman" w:cs="Times New Roman"/>
          <w:sz w:val="20"/>
        </w:rPr>
        <w:t>oC</w:t>
      </w:r>
      <w:proofErr w:type="spellEnd"/>
      <w:r w:rsidRPr="00A70108">
        <w:rPr>
          <w:rFonts w:ascii="Times New Roman" w:hAnsi="Times New Roman" w:cs="Times New Roman"/>
          <w:sz w:val="20"/>
        </w:rPr>
        <w:t xml:space="preserve">; 36.4+0.4 </w:t>
      </w:r>
      <w:r w:rsidRPr="00A70108">
        <w:rPr>
          <w:rFonts w:ascii="Times New Roman" w:hAnsi="Times New Roman" w:cs="Times New Roman"/>
          <w:i/>
          <w:sz w:val="20"/>
        </w:rPr>
        <w:t>vs</w:t>
      </w:r>
      <w:r w:rsidRPr="00A70108">
        <w:rPr>
          <w:rFonts w:ascii="Times New Roman" w:hAnsi="Times New Roman" w:cs="Times New Roman"/>
          <w:sz w:val="20"/>
        </w:rPr>
        <w:t>. 36.6+0.4; P=0.004). Time to first breastfeeding and exclusive breastfeeding rate during the hospital stay were similar in the two groups</w:t>
      </w:r>
      <w:r w:rsidR="008437CB">
        <w:rPr>
          <w:rFonts w:ascii="Times New Roman" w:hAnsi="Times New Roman" w:cs="Times New Roman"/>
          <w:sz w:val="20"/>
        </w:rPr>
        <w:t xml:space="preserve"> [Figure 1]</w:t>
      </w:r>
      <w:r w:rsidRPr="00A70108">
        <w:rPr>
          <w:rFonts w:ascii="Times New Roman" w:hAnsi="Times New Roman" w:cs="Times New Roman"/>
          <w:sz w:val="20"/>
        </w:rPr>
        <w:t>.</w:t>
      </w:r>
      <w:r w:rsidR="0077373A">
        <w:rPr>
          <w:rFonts w:ascii="Times New Roman" w:hAnsi="Times New Roman" w:cs="Times New Roman"/>
          <w:sz w:val="20"/>
        </w:rPr>
        <w:t xml:space="preserve"> </w:t>
      </w:r>
    </w:p>
    <w:p w:rsidR="007B1A55" w:rsidRDefault="007B1A55" w:rsidP="007B1A55">
      <w:pPr>
        <w:jc w:val="center"/>
        <w:rPr>
          <w:rFonts w:ascii="Times New Roman" w:hAnsi="Times New Roman" w:cs="Times New Roman"/>
          <w:sz w:val="24"/>
        </w:rPr>
      </w:pPr>
      <w:r w:rsidRPr="00A70108">
        <w:rPr>
          <w:rFonts w:ascii="Times New Roman" w:hAnsi="Times New Roman" w:cs="Times New Roman"/>
          <w:noProof/>
          <w:sz w:val="20"/>
        </w:rPr>
        <w:drawing>
          <wp:inline distT="0" distB="0" distL="0" distR="0" wp14:anchorId="02A81385" wp14:editId="0501965C">
            <wp:extent cx="3164205" cy="23044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2304415"/>
                    </a:xfrm>
                    <a:prstGeom prst="rect">
                      <a:avLst/>
                    </a:prstGeom>
                    <a:noFill/>
                  </pic:spPr>
                </pic:pic>
              </a:graphicData>
            </a:graphic>
          </wp:inline>
        </w:drawing>
      </w:r>
    </w:p>
    <w:p w:rsidR="007B1A55" w:rsidRPr="00A70108" w:rsidRDefault="007B1A55" w:rsidP="007B1A55">
      <w:pPr>
        <w:jc w:val="center"/>
        <w:rPr>
          <w:rFonts w:ascii="Times New Roman" w:hAnsi="Times New Roman" w:cs="Times New Roman"/>
          <w:i/>
          <w:sz w:val="18"/>
        </w:rPr>
      </w:pPr>
      <w:proofErr w:type="gramStart"/>
      <w:r w:rsidRPr="00A70108">
        <w:rPr>
          <w:rFonts w:ascii="Times New Roman" w:hAnsi="Times New Roman" w:cs="Times New Roman"/>
          <w:b/>
          <w:i/>
          <w:sz w:val="18"/>
        </w:rPr>
        <w:t>Figure 1.</w:t>
      </w:r>
      <w:proofErr w:type="gramEnd"/>
      <w:r w:rsidRPr="00A70108">
        <w:rPr>
          <w:rFonts w:ascii="Times New Roman" w:hAnsi="Times New Roman" w:cs="Times New Roman"/>
          <w:i/>
          <w:sz w:val="18"/>
        </w:rPr>
        <w:t xml:space="preserve"> </w:t>
      </w:r>
      <w:proofErr w:type="gramStart"/>
      <w:r w:rsidRPr="00A70108">
        <w:rPr>
          <w:rFonts w:ascii="Times New Roman" w:hAnsi="Times New Roman" w:cs="Times New Roman"/>
          <w:i/>
          <w:sz w:val="18"/>
        </w:rPr>
        <w:t>Violin plot showing SCRIP score at 60 minutes after birth.</w:t>
      </w:r>
      <w:proofErr w:type="gramEnd"/>
    </w:p>
    <w:p w:rsidR="00A70108" w:rsidRPr="00A70108" w:rsidRDefault="00A70108" w:rsidP="00A70108">
      <w:pPr>
        <w:jc w:val="both"/>
        <w:rPr>
          <w:rFonts w:ascii="Times New Roman" w:hAnsi="Times New Roman" w:cs="Times New Roman"/>
          <w:sz w:val="20"/>
        </w:rPr>
      </w:pPr>
      <w:r w:rsidRPr="00A70108">
        <w:rPr>
          <w:rFonts w:ascii="Times New Roman" w:hAnsi="Times New Roman" w:cs="Times New Roman"/>
          <w:b/>
          <w:sz w:val="20"/>
        </w:rPr>
        <w:t>Conclusion:</w:t>
      </w:r>
      <w:r w:rsidRPr="00A70108">
        <w:rPr>
          <w:rFonts w:ascii="Times New Roman" w:hAnsi="Times New Roman" w:cs="Times New Roman"/>
          <w:sz w:val="20"/>
        </w:rPr>
        <w:t xml:space="preserve"> During resuscitation of moderate and late preterm neonates, routine care in comparison to initial steps did not lead to better cardiorespiratory stability during the first 60 minutes after birth.</w:t>
      </w:r>
    </w:p>
    <w:p w:rsidR="00A70108" w:rsidRPr="00A70108" w:rsidRDefault="00A70108" w:rsidP="00A70108">
      <w:pPr>
        <w:jc w:val="both"/>
        <w:rPr>
          <w:rFonts w:ascii="Times New Roman" w:hAnsi="Times New Roman" w:cs="Times New Roman"/>
          <w:sz w:val="20"/>
        </w:rPr>
      </w:pPr>
      <w:r w:rsidRPr="00A70108">
        <w:rPr>
          <w:rFonts w:ascii="Times New Roman" w:hAnsi="Times New Roman" w:cs="Times New Roman"/>
          <w:b/>
          <w:sz w:val="20"/>
        </w:rPr>
        <w:t>Trial registration:</w:t>
      </w:r>
      <w:r w:rsidRPr="00A70108">
        <w:rPr>
          <w:rFonts w:ascii="Times New Roman" w:hAnsi="Times New Roman" w:cs="Times New Roman"/>
          <w:sz w:val="20"/>
        </w:rPr>
        <w:t xml:space="preserve"> Clinical Trial Registry of India (CTRI/2021/09/036730)</w:t>
      </w:r>
      <w:r>
        <w:rPr>
          <w:rFonts w:ascii="Times New Roman" w:hAnsi="Times New Roman" w:cs="Times New Roman"/>
          <w:sz w:val="20"/>
        </w:rPr>
        <w:t>.</w:t>
      </w:r>
    </w:p>
    <w:p w:rsidR="00A70108" w:rsidRPr="00A70108" w:rsidRDefault="00A70108" w:rsidP="00A70108">
      <w:pPr>
        <w:jc w:val="both"/>
        <w:rPr>
          <w:rFonts w:ascii="Times New Roman" w:hAnsi="Times New Roman" w:cs="Times New Roman"/>
          <w:sz w:val="20"/>
        </w:rPr>
      </w:pPr>
      <w:r w:rsidRPr="00A70108">
        <w:rPr>
          <w:rFonts w:ascii="Times New Roman" w:hAnsi="Times New Roman" w:cs="Times New Roman"/>
          <w:b/>
          <w:sz w:val="20"/>
        </w:rPr>
        <w:t>Keywords:</w:t>
      </w:r>
      <w:r w:rsidRPr="00A70108">
        <w:rPr>
          <w:rFonts w:ascii="Times New Roman" w:hAnsi="Times New Roman" w:cs="Times New Roman"/>
          <w:sz w:val="20"/>
        </w:rPr>
        <w:t xml:space="preserve"> Preterm neonates, </w:t>
      </w:r>
      <w:r w:rsidRPr="00A70108">
        <w:rPr>
          <w:rFonts w:ascii="Times New Roman" w:hAnsi="Times New Roman" w:cs="Times New Roman"/>
          <w:sz w:val="20"/>
        </w:rPr>
        <w:t>Resuscitation</w:t>
      </w:r>
      <w:r w:rsidRPr="00A70108">
        <w:rPr>
          <w:rFonts w:ascii="Times New Roman" w:hAnsi="Times New Roman" w:cs="Times New Roman"/>
          <w:sz w:val="20"/>
        </w:rPr>
        <w:t xml:space="preserve">, </w:t>
      </w:r>
      <w:r w:rsidRPr="00A70108">
        <w:rPr>
          <w:rFonts w:ascii="Times New Roman" w:hAnsi="Times New Roman" w:cs="Times New Roman"/>
          <w:sz w:val="20"/>
        </w:rPr>
        <w:t xml:space="preserve">Routine </w:t>
      </w:r>
      <w:r w:rsidRPr="00A70108">
        <w:rPr>
          <w:rFonts w:ascii="Times New Roman" w:hAnsi="Times New Roman" w:cs="Times New Roman"/>
          <w:sz w:val="20"/>
        </w:rPr>
        <w:t xml:space="preserve">care, </w:t>
      </w:r>
      <w:r w:rsidRPr="00A70108">
        <w:rPr>
          <w:rFonts w:ascii="Times New Roman" w:hAnsi="Times New Roman" w:cs="Times New Roman"/>
          <w:sz w:val="20"/>
        </w:rPr>
        <w:t>Skin</w:t>
      </w:r>
      <w:r w:rsidRPr="00A70108">
        <w:rPr>
          <w:rFonts w:ascii="Times New Roman" w:hAnsi="Times New Roman" w:cs="Times New Roman"/>
          <w:sz w:val="20"/>
        </w:rPr>
        <w:t>-to-skin contact</w:t>
      </w:r>
      <w:r>
        <w:rPr>
          <w:rFonts w:ascii="Times New Roman" w:hAnsi="Times New Roman" w:cs="Times New Roman"/>
          <w:sz w:val="20"/>
        </w:rPr>
        <w:t>.</w:t>
      </w:r>
    </w:p>
    <w:p w:rsidR="00A70108" w:rsidRPr="00A70108" w:rsidRDefault="00A70108" w:rsidP="00A70108">
      <w:pPr>
        <w:rPr>
          <w:rFonts w:ascii="Times New Roman" w:hAnsi="Times New Roman" w:cs="Times New Roman"/>
          <w:b/>
          <w:sz w:val="24"/>
        </w:rPr>
      </w:pPr>
      <w:r w:rsidRPr="00A70108">
        <w:rPr>
          <w:rFonts w:ascii="Times New Roman" w:hAnsi="Times New Roman" w:cs="Times New Roman"/>
          <w:b/>
          <w:sz w:val="24"/>
        </w:rPr>
        <w:lastRenderedPageBreak/>
        <w:t>Biography</w:t>
      </w:r>
    </w:p>
    <w:p w:rsidR="00A70108" w:rsidRPr="00A70108" w:rsidRDefault="00A70108" w:rsidP="00A70108">
      <w:pPr>
        <w:jc w:val="both"/>
        <w:rPr>
          <w:rFonts w:ascii="Times New Roman" w:hAnsi="Times New Roman" w:cs="Times New Roman"/>
          <w:sz w:val="20"/>
        </w:rPr>
      </w:pPr>
      <w:proofErr w:type="spellStart"/>
      <w:r w:rsidRPr="00A70108">
        <w:rPr>
          <w:rFonts w:ascii="Times New Roman" w:hAnsi="Times New Roman" w:cs="Times New Roman"/>
          <w:sz w:val="20"/>
        </w:rPr>
        <w:t>Kuldeep</w:t>
      </w:r>
      <w:proofErr w:type="spellEnd"/>
      <w:r w:rsidRPr="00A70108">
        <w:rPr>
          <w:rFonts w:ascii="Times New Roman" w:hAnsi="Times New Roman" w:cs="Times New Roman"/>
          <w:sz w:val="20"/>
        </w:rPr>
        <w:t xml:space="preserve"> </w:t>
      </w:r>
      <w:r w:rsidRPr="00A70108">
        <w:rPr>
          <w:rFonts w:ascii="Times New Roman" w:hAnsi="Times New Roman" w:cs="Times New Roman"/>
          <w:sz w:val="20"/>
        </w:rPr>
        <w:t xml:space="preserve">Singh </w:t>
      </w:r>
      <w:r w:rsidRPr="00A70108">
        <w:rPr>
          <w:rFonts w:ascii="Times New Roman" w:hAnsi="Times New Roman" w:cs="Times New Roman"/>
          <w:sz w:val="20"/>
        </w:rPr>
        <w:t>a DM neonatology resident in department of neonatology, Government Medical College Hospital, Chandigarh, India.</w:t>
      </w:r>
      <w:bookmarkEnd w:id="0"/>
    </w:p>
    <w:sectPr w:rsidR="00A70108" w:rsidRPr="00A701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108"/>
    <w:rsid w:val="00474203"/>
    <w:rsid w:val="00535872"/>
    <w:rsid w:val="0077373A"/>
    <w:rsid w:val="007B1A55"/>
    <w:rsid w:val="008437CB"/>
    <w:rsid w:val="00924B33"/>
    <w:rsid w:val="00A70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1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1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1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1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2022-11-02T08:34:00Z</dcterms:created>
  <dcterms:modified xsi:type="dcterms:W3CDTF">2022-11-02T08:49:00Z</dcterms:modified>
</cp:coreProperties>
</file>